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4854E0" w14:textId="54973017" w:rsidR="00FF793A" w:rsidRDefault="00FF793A" w:rsidP="006B504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color w:val="000000"/>
        </w:rPr>
      </w:pPr>
      <w:r w:rsidRPr="00FF793A">
        <w:rPr>
          <w:rFonts w:hint="eastAsia"/>
          <w:b/>
          <w:color w:val="000000"/>
        </w:rPr>
        <w:t>Высокоэнтропийные</w:t>
      </w:r>
      <w:r w:rsidRPr="00FF793A">
        <w:rPr>
          <w:b/>
          <w:color w:val="000000"/>
        </w:rPr>
        <w:t xml:space="preserve"> оксиды и их использование в качестве катализаторов в реакции гидрирования </w:t>
      </w:r>
      <w:r>
        <w:rPr>
          <w:b/>
          <w:color w:val="000000"/>
        </w:rPr>
        <w:t>диоксида углерода</w:t>
      </w:r>
    </w:p>
    <w:p w14:paraId="0E1243AC" w14:textId="5EA71D34" w:rsidR="00823062" w:rsidRDefault="00FF793A" w:rsidP="006B504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bCs/>
          <w:i/>
          <w:iCs/>
        </w:rPr>
      </w:pPr>
      <w:r w:rsidRPr="00FF793A">
        <w:rPr>
          <w:b/>
          <w:bCs/>
          <w:i/>
          <w:iCs/>
        </w:rPr>
        <w:t xml:space="preserve">Кокина К.А., </w:t>
      </w:r>
      <w:proofErr w:type="spellStart"/>
      <w:r w:rsidRPr="00FF793A">
        <w:rPr>
          <w:b/>
          <w:bCs/>
          <w:i/>
          <w:iCs/>
        </w:rPr>
        <w:t>Конопацкий</w:t>
      </w:r>
      <w:proofErr w:type="spellEnd"/>
      <w:r w:rsidRPr="00FF793A">
        <w:rPr>
          <w:b/>
          <w:bCs/>
          <w:i/>
          <w:iCs/>
        </w:rPr>
        <w:t xml:space="preserve"> А.С., </w:t>
      </w:r>
      <w:proofErr w:type="spellStart"/>
      <w:r w:rsidRPr="00FF793A">
        <w:rPr>
          <w:b/>
          <w:bCs/>
          <w:i/>
          <w:iCs/>
        </w:rPr>
        <w:t>Барилюк</w:t>
      </w:r>
      <w:proofErr w:type="spellEnd"/>
      <w:r w:rsidRPr="00FF793A">
        <w:rPr>
          <w:b/>
          <w:bCs/>
          <w:i/>
          <w:iCs/>
        </w:rPr>
        <w:t xml:space="preserve"> Д.В., </w:t>
      </w:r>
      <w:proofErr w:type="spellStart"/>
      <w:r w:rsidRPr="00FF793A">
        <w:rPr>
          <w:b/>
          <w:bCs/>
          <w:i/>
          <w:iCs/>
        </w:rPr>
        <w:t>Чиканова</w:t>
      </w:r>
      <w:proofErr w:type="spellEnd"/>
      <w:r w:rsidRPr="00FF793A">
        <w:rPr>
          <w:b/>
          <w:bCs/>
          <w:i/>
          <w:iCs/>
        </w:rPr>
        <w:t xml:space="preserve"> Е.С., </w:t>
      </w:r>
      <w:proofErr w:type="spellStart"/>
      <w:r w:rsidRPr="00FF793A">
        <w:rPr>
          <w:b/>
          <w:bCs/>
          <w:i/>
          <w:iCs/>
        </w:rPr>
        <w:t>Штанский</w:t>
      </w:r>
      <w:proofErr w:type="spellEnd"/>
      <w:r w:rsidRPr="00FF793A">
        <w:rPr>
          <w:b/>
          <w:bCs/>
          <w:i/>
          <w:iCs/>
        </w:rPr>
        <w:t xml:space="preserve"> Д.В.</w:t>
      </w:r>
    </w:p>
    <w:p w14:paraId="2D8E263F" w14:textId="1A88D2F8" w:rsidR="00FF793A" w:rsidRPr="00FF793A" w:rsidRDefault="00FF793A" w:rsidP="006B504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Студент, 1 курс магистратуры</w:t>
      </w:r>
    </w:p>
    <w:p w14:paraId="2CF6FA89" w14:textId="4C183047" w:rsidR="00A92E85" w:rsidRPr="00A92E85" w:rsidRDefault="00FF793A" w:rsidP="006B504A">
      <w:pPr>
        <w:jc w:val="center"/>
        <w:rPr>
          <w:i/>
        </w:rPr>
      </w:pPr>
      <w:r w:rsidRPr="00A92E85">
        <w:rPr>
          <w:i/>
        </w:rPr>
        <w:t>Университет науки и технологий МИСИС, Москва, Россия</w:t>
      </w:r>
    </w:p>
    <w:p w14:paraId="597293FB" w14:textId="77777777" w:rsidR="00A92E85" w:rsidRPr="00A92E85" w:rsidRDefault="00A92E85" w:rsidP="00A92E8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  <w:u w:val="single"/>
          <w:lang w:val="fr-FR"/>
        </w:rPr>
      </w:pPr>
      <w:r>
        <w:rPr>
          <w:i/>
          <w:color w:val="000000"/>
          <w:lang w:val="fr-FR"/>
        </w:rPr>
        <w:t xml:space="preserve">E-mail: </w:t>
      </w:r>
      <w:r w:rsidRPr="00A92E85">
        <w:rPr>
          <w:i/>
          <w:color w:val="000000"/>
          <w:u w:val="single"/>
          <w:lang w:val="fr-FR"/>
        </w:rPr>
        <w:t>kokina.ksenia18@gmail.com</w:t>
      </w:r>
    </w:p>
    <w:p w14:paraId="6A4BCBB6" w14:textId="5700EC35" w:rsidR="00FF793A" w:rsidRPr="00A92E85" w:rsidRDefault="00FF793A" w:rsidP="00C6420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A92E85">
        <w:rPr>
          <w:rFonts w:hint="eastAsia"/>
          <w:color w:val="000000"/>
        </w:rPr>
        <w:t>Современная</w:t>
      </w:r>
      <w:r w:rsidRPr="00A92E85">
        <w:rPr>
          <w:color w:val="000000"/>
        </w:rPr>
        <w:t xml:space="preserve"> индустрия активно работает над уменьшением выбросов углекислого газа путем внедрения новых источников энергии</w:t>
      </w:r>
      <w:r w:rsidR="006B504A" w:rsidRPr="00A92E85">
        <w:rPr>
          <w:color w:val="000000"/>
        </w:rPr>
        <w:t>, а также</w:t>
      </w:r>
      <w:r w:rsidRPr="00A92E85">
        <w:rPr>
          <w:color w:val="000000"/>
        </w:rPr>
        <w:t xml:space="preserve"> улучшения существующих систем</w:t>
      </w:r>
      <w:r w:rsidR="006910EC" w:rsidRPr="00A92E85">
        <w:rPr>
          <w:color w:val="000000"/>
        </w:rPr>
        <w:t xml:space="preserve"> очистки выбросов</w:t>
      </w:r>
      <w:r w:rsidRPr="00A92E85">
        <w:rPr>
          <w:color w:val="000000"/>
        </w:rPr>
        <w:t>. Каталитическое гидрирование CO</w:t>
      </w:r>
      <w:r w:rsidRPr="00A92E85">
        <w:rPr>
          <w:color w:val="000000"/>
          <w:vertAlign w:val="subscript"/>
        </w:rPr>
        <w:t>2</w:t>
      </w:r>
      <w:r w:rsidRPr="00A92E85">
        <w:rPr>
          <w:color w:val="000000"/>
        </w:rPr>
        <w:t xml:space="preserve"> не только помогает уменьшить его вредное воздействие на окружающую ср</w:t>
      </w:r>
      <w:r w:rsidRPr="00A92E85">
        <w:rPr>
          <w:rFonts w:hint="eastAsia"/>
          <w:color w:val="000000"/>
        </w:rPr>
        <w:t>еду</w:t>
      </w:r>
      <w:r w:rsidRPr="00A92E85">
        <w:rPr>
          <w:color w:val="000000"/>
        </w:rPr>
        <w:t xml:space="preserve">, но также открывает </w:t>
      </w:r>
      <w:r w:rsidR="006910EC" w:rsidRPr="00A92E85">
        <w:rPr>
          <w:color w:val="000000"/>
        </w:rPr>
        <w:t xml:space="preserve">возможность синтеза </w:t>
      </w:r>
      <w:r w:rsidRPr="00A92E85">
        <w:rPr>
          <w:color w:val="000000"/>
        </w:rPr>
        <w:t>множеств</w:t>
      </w:r>
      <w:r w:rsidR="006910EC" w:rsidRPr="00A92E85">
        <w:rPr>
          <w:color w:val="000000"/>
        </w:rPr>
        <w:t>а</w:t>
      </w:r>
      <w:r w:rsidRPr="00A92E85">
        <w:rPr>
          <w:color w:val="000000"/>
        </w:rPr>
        <w:t xml:space="preserve"> полезных продуктов. Поиск эффективных и недорогих катализаторов для переработки углекисло</w:t>
      </w:r>
      <w:r w:rsidR="006B504A" w:rsidRPr="00A92E85">
        <w:rPr>
          <w:color w:val="000000"/>
        </w:rPr>
        <w:t>ты</w:t>
      </w:r>
      <w:r w:rsidRPr="00A92E85">
        <w:rPr>
          <w:color w:val="000000"/>
        </w:rPr>
        <w:t xml:space="preserve"> является актуальным направлением в современной науке</w:t>
      </w:r>
      <w:r w:rsidR="003E432C" w:rsidRPr="00A92E85">
        <w:rPr>
          <w:color w:val="000000"/>
        </w:rPr>
        <w:t xml:space="preserve"> [1]</w:t>
      </w:r>
      <w:r w:rsidRPr="00A92E85">
        <w:rPr>
          <w:color w:val="000000"/>
        </w:rPr>
        <w:t>. Материалы с высокой энтропией смешения широко используются в кат</w:t>
      </w:r>
      <w:r w:rsidRPr="00A92E85">
        <w:rPr>
          <w:rFonts w:hint="eastAsia"/>
          <w:color w:val="000000"/>
        </w:rPr>
        <w:t>ализе</w:t>
      </w:r>
      <w:r w:rsidRPr="00A92E85">
        <w:rPr>
          <w:color w:val="000000"/>
        </w:rPr>
        <w:t xml:space="preserve"> благодаря их химической и те</w:t>
      </w:r>
      <w:r w:rsidR="003E432C" w:rsidRPr="00A92E85">
        <w:rPr>
          <w:color w:val="000000"/>
        </w:rPr>
        <w:t>рмической</w:t>
      </w:r>
      <w:r w:rsidRPr="00A92E85">
        <w:rPr>
          <w:color w:val="000000"/>
        </w:rPr>
        <w:t xml:space="preserve"> стабильности. </w:t>
      </w:r>
      <w:r w:rsidR="003E432C" w:rsidRPr="00A92E85">
        <w:rPr>
          <w:color w:val="000000"/>
        </w:rPr>
        <w:t xml:space="preserve">Широкий диапазон атомных конфигураций поверхности увеличивают число каталитически активных центров. Это </w:t>
      </w:r>
      <w:r w:rsidRPr="00A92E85">
        <w:rPr>
          <w:color w:val="000000"/>
        </w:rPr>
        <w:t>делает высокоэнтропийные оксиды (ВЭО) особенно привлекательными для применения в термокатализе</w:t>
      </w:r>
      <w:r w:rsidR="003E432C" w:rsidRPr="00A92E85">
        <w:rPr>
          <w:color w:val="000000"/>
        </w:rPr>
        <w:t xml:space="preserve"> [2]</w:t>
      </w:r>
      <w:r w:rsidRPr="00A92E85">
        <w:rPr>
          <w:color w:val="000000"/>
        </w:rPr>
        <w:t>.</w:t>
      </w:r>
    </w:p>
    <w:p w14:paraId="3CC7FF84" w14:textId="1CC42A63" w:rsidR="00A92E85" w:rsidRPr="00A92E85" w:rsidRDefault="00D5192D" w:rsidP="00C6420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C167AC">
        <w:rPr>
          <w:noProof/>
          <w:color w:val="000000"/>
        </w:rPr>
        <w:drawing>
          <wp:anchor distT="0" distB="0" distL="0" distR="0" simplePos="0" relativeHeight="251658240" behindDoc="0" locked="0" layoutInCell="1" allowOverlap="1" wp14:anchorId="2D2A28FD" wp14:editId="4C24C112">
            <wp:simplePos x="0" y="0"/>
            <wp:positionH relativeFrom="margin">
              <wp:posOffset>0</wp:posOffset>
            </wp:positionH>
            <wp:positionV relativeFrom="paragraph">
              <wp:posOffset>1052830</wp:posOffset>
            </wp:positionV>
            <wp:extent cx="5831840" cy="1698625"/>
            <wp:effectExtent l="0" t="0" r="0" b="0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31840" cy="1698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B504A" w:rsidRPr="00A92E85">
        <w:rPr>
          <w:rFonts w:hint="eastAsia"/>
          <w:color w:val="000000"/>
        </w:rPr>
        <w:t>Д</w:t>
      </w:r>
      <w:r w:rsidR="006B504A" w:rsidRPr="00A92E85">
        <w:rPr>
          <w:color w:val="000000"/>
        </w:rPr>
        <w:t>анная работа посвящена изучению</w:t>
      </w:r>
      <w:r w:rsidR="00FF793A" w:rsidRPr="00A92E85">
        <w:rPr>
          <w:color w:val="000000"/>
        </w:rPr>
        <w:t xml:space="preserve"> каталитически</w:t>
      </w:r>
      <w:r w:rsidR="006B504A" w:rsidRPr="00A92E85">
        <w:rPr>
          <w:color w:val="000000"/>
        </w:rPr>
        <w:t>х</w:t>
      </w:r>
      <w:r w:rsidR="00FF793A" w:rsidRPr="00A92E85">
        <w:rPr>
          <w:color w:val="000000"/>
        </w:rPr>
        <w:t xml:space="preserve"> характеристик (активност</w:t>
      </w:r>
      <w:r w:rsidR="006B504A" w:rsidRPr="00A92E85">
        <w:rPr>
          <w:color w:val="000000"/>
        </w:rPr>
        <w:t>и</w:t>
      </w:r>
      <w:r w:rsidR="00FF793A" w:rsidRPr="00A92E85">
        <w:rPr>
          <w:color w:val="000000"/>
        </w:rPr>
        <w:t xml:space="preserve"> и селективност</w:t>
      </w:r>
      <w:r w:rsidR="006B504A" w:rsidRPr="00A92E85">
        <w:rPr>
          <w:color w:val="000000"/>
        </w:rPr>
        <w:t>и</w:t>
      </w:r>
      <w:r w:rsidR="00FF793A" w:rsidRPr="00A92E85">
        <w:rPr>
          <w:color w:val="000000"/>
        </w:rPr>
        <w:t>) образцов высокоэнтропийного оксида</w:t>
      </w:r>
      <w:r w:rsidR="003E432C" w:rsidRPr="00A92E85">
        <w:rPr>
          <w:color w:val="000000"/>
        </w:rPr>
        <w:t xml:space="preserve"> системы</w:t>
      </w:r>
      <w:r w:rsidR="00FF793A" w:rsidRPr="00A92E85">
        <w:rPr>
          <w:color w:val="000000"/>
        </w:rPr>
        <w:t xml:space="preserve"> (СrFeCoNiМ</w:t>
      </w:r>
      <w:proofErr w:type="gramStart"/>
      <w:r w:rsidR="00FF793A" w:rsidRPr="00A92E85">
        <w:rPr>
          <w:color w:val="000000"/>
        </w:rPr>
        <w:t>n)</w:t>
      </w:r>
      <w:r w:rsidR="00C64207" w:rsidRPr="00A92E85">
        <w:rPr>
          <w:color w:val="000000"/>
          <w:lang w:val="en-GB"/>
        </w:rPr>
        <w:t>O</w:t>
      </w:r>
      <w:proofErr w:type="gramEnd"/>
      <w:r w:rsidR="00FF793A" w:rsidRPr="00A92E85">
        <w:rPr>
          <w:color w:val="000000"/>
        </w:rPr>
        <w:t xml:space="preserve"> при проведении реакции гидрирования </w:t>
      </w:r>
      <w:r w:rsidR="006B504A" w:rsidRPr="00A92E85">
        <w:rPr>
          <w:color w:val="000000"/>
        </w:rPr>
        <w:t>диоксида углерода</w:t>
      </w:r>
      <w:r w:rsidR="00FF793A" w:rsidRPr="00A92E85">
        <w:rPr>
          <w:color w:val="000000"/>
        </w:rPr>
        <w:t xml:space="preserve">. Синтез </w:t>
      </w:r>
      <w:r w:rsidR="003E432C" w:rsidRPr="00A92E85">
        <w:rPr>
          <w:color w:val="000000"/>
        </w:rPr>
        <w:t>ВЭО</w:t>
      </w:r>
      <w:r w:rsidR="00FF793A" w:rsidRPr="00A92E85">
        <w:rPr>
          <w:color w:val="000000"/>
        </w:rPr>
        <w:t xml:space="preserve"> осуществля</w:t>
      </w:r>
      <w:r w:rsidR="003E432C" w:rsidRPr="00A92E85">
        <w:rPr>
          <w:color w:val="000000"/>
        </w:rPr>
        <w:t>л</w:t>
      </w:r>
      <w:r w:rsidR="00FF793A" w:rsidRPr="00A92E85">
        <w:rPr>
          <w:color w:val="000000"/>
        </w:rPr>
        <w:t>ся</w:t>
      </w:r>
      <w:r w:rsidR="006B504A" w:rsidRPr="00A92E85">
        <w:rPr>
          <w:color w:val="000000"/>
        </w:rPr>
        <w:br/>
      </w:r>
      <w:r w:rsidR="00FF793A" w:rsidRPr="00A92E85">
        <w:rPr>
          <w:color w:val="000000"/>
        </w:rPr>
        <w:t>золь</w:t>
      </w:r>
      <w:r w:rsidR="006B504A" w:rsidRPr="00A92E85">
        <w:rPr>
          <w:color w:val="000000"/>
        </w:rPr>
        <w:t>–</w:t>
      </w:r>
      <w:r w:rsidR="00FF793A" w:rsidRPr="00A92E85">
        <w:rPr>
          <w:color w:val="000000"/>
        </w:rPr>
        <w:t>гель</w:t>
      </w:r>
      <w:r w:rsidR="006B504A" w:rsidRPr="00A92E85">
        <w:rPr>
          <w:color w:val="000000"/>
        </w:rPr>
        <w:t> </w:t>
      </w:r>
      <w:r w:rsidR="00FF793A" w:rsidRPr="00A92E85">
        <w:rPr>
          <w:color w:val="000000"/>
        </w:rPr>
        <w:t>методом с использованием нитратов металлов Сr, Fе,</w:t>
      </w:r>
      <w:r w:rsidR="00C64207" w:rsidRPr="00A92E85">
        <w:rPr>
          <w:color w:val="000000"/>
        </w:rPr>
        <w:t xml:space="preserve"> </w:t>
      </w:r>
      <w:r w:rsidR="00C64207" w:rsidRPr="00A92E85">
        <w:rPr>
          <w:color w:val="000000"/>
          <w:lang w:val="en-GB"/>
        </w:rPr>
        <w:t>Co</w:t>
      </w:r>
      <w:r w:rsidR="00FF793A" w:rsidRPr="00A92E85">
        <w:rPr>
          <w:color w:val="000000"/>
        </w:rPr>
        <w:t>, Nі</w:t>
      </w:r>
      <w:r w:rsidR="003E432C" w:rsidRPr="00A92E85">
        <w:rPr>
          <w:color w:val="000000"/>
        </w:rPr>
        <w:t xml:space="preserve"> и</w:t>
      </w:r>
      <w:r w:rsidR="00FF793A" w:rsidRPr="00A92E85">
        <w:rPr>
          <w:color w:val="000000"/>
        </w:rPr>
        <w:t xml:space="preserve"> </w:t>
      </w:r>
      <w:proofErr w:type="spellStart"/>
      <w:r w:rsidR="00FF793A" w:rsidRPr="00A92E85">
        <w:rPr>
          <w:color w:val="000000"/>
        </w:rPr>
        <w:t>Мn</w:t>
      </w:r>
      <w:proofErr w:type="spellEnd"/>
      <w:r w:rsidR="003E432C" w:rsidRPr="00A92E85">
        <w:rPr>
          <w:color w:val="000000"/>
        </w:rPr>
        <w:t xml:space="preserve"> </w:t>
      </w:r>
      <w:r w:rsidR="00FF793A" w:rsidRPr="00A92E85">
        <w:rPr>
          <w:color w:val="000000"/>
        </w:rPr>
        <w:t>в качестве прекурсоров.</w:t>
      </w:r>
    </w:p>
    <w:p w14:paraId="0F14A3F8" w14:textId="46D2B706" w:rsidR="006910EC" w:rsidRPr="00C167AC" w:rsidRDefault="00C626B3" w:rsidP="00D5192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</w:rPr>
      </w:pPr>
      <w:r>
        <w:rPr>
          <w:color w:val="000000"/>
        </w:rPr>
        <w:t>Схема 1. Синтез</w:t>
      </w:r>
      <w:r w:rsidRPr="00C167AC">
        <w:rPr>
          <w:color w:val="000000"/>
        </w:rPr>
        <w:t xml:space="preserve"> </w:t>
      </w:r>
      <w:r>
        <w:rPr>
          <w:color w:val="000000"/>
        </w:rPr>
        <w:t>ВЭО</w:t>
      </w:r>
    </w:p>
    <w:p w14:paraId="14BB242D" w14:textId="16548736" w:rsidR="00FF793A" w:rsidRDefault="00537AEC" w:rsidP="00C626B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В результате п</w:t>
      </w:r>
      <w:r w:rsidR="00FF793A" w:rsidRPr="00FF793A">
        <w:rPr>
          <w:color w:val="000000"/>
        </w:rPr>
        <w:t xml:space="preserve">олучены монодисперсные наночастицы </w:t>
      </w:r>
      <w:r>
        <w:rPr>
          <w:color w:val="000000"/>
        </w:rPr>
        <w:t xml:space="preserve">со средним </w:t>
      </w:r>
      <w:r w:rsidR="00FF793A" w:rsidRPr="00FF793A">
        <w:rPr>
          <w:color w:val="000000"/>
        </w:rPr>
        <w:t>размером 50</w:t>
      </w:r>
      <w:r w:rsidR="00FF793A">
        <w:rPr>
          <w:color w:val="000000"/>
        </w:rPr>
        <w:t>–</w:t>
      </w:r>
      <w:r w:rsidR="00FF793A" w:rsidRPr="00FF793A">
        <w:rPr>
          <w:color w:val="000000"/>
        </w:rPr>
        <w:t>60</w:t>
      </w:r>
      <w:r>
        <w:rPr>
          <w:color w:val="000000"/>
          <w:lang w:val="en-US"/>
        </w:rPr>
        <w:t> </w:t>
      </w:r>
      <w:r w:rsidR="00FF793A" w:rsidRPr="00FF793A">
        <w:rPr>
          <w:color w:val="000000"/>
        </w:rPr>
        <w:t>нм и удельной поверхностью 30</w:t>
      </w:r>
      <w:r w:rsidR="00FF793A">
        <w:rPr>
          <w:color w:val="000000"/>
        </w:rPr>
        <w:t>.</w:t>
      </w:r>
      <w:r w:rsidR="00FF793A" w:rsidRPr="00FF793A">
        <w:rPr>
          <w:color w:val="000000"/>
        </w:rPr>
        <w:t>8</w:t>
      </w:r>
      <w:r w:rsidR="003E432C">
        <w:rPr>
          <w:color w:val="000000"/>
          <w:lang w:val="en-US"/>
        </w:rPr>
        <w:t> </w:t>
      </w:r>
      <w:r w:rsidR="00FF793A" w:rsidRPr="00FF793A">
        <w:rPr>
          <w:color w:val="000000"/>
        </w:rPr>
        <w:t>м²/г.</w:t>
      </w:r>
    </w:p>
    <w:p w14:paraId="4F53FF3E" w14:textId="3BBDAD2B" w:rsidR="00FF793A" w:rsidRPr="00A92E85" w:rsidRDefault="00C64207" w:rsidP="00C6420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A92E85">
        <w:rPr>
          <w:color w:val="000000"/>
        </w:rPr>
        <w:t>П</w:t>
      </w:r>
      <w:r w:rsidR="00537AEC" w:rsidRPr="00A92E85">
        <w:rPr>
          <w:color w:val="000000"/>
        </w:rPr>
        <w:t>еред каталитическим</w:t>
      </w:r>
      <w:r w:rsidR="006910EC" w:rsidRPr="00A92E85">
        <w:rPr>
          <w:color w:val="000000"/>
        </w:rPr>
        <w:t>и</w:t>
      </w:r>
      <w:r w:rsidR="005A60FD" w:rsidRPr="00A92E85">
        <w:rPr>
          <w:color w:val="000000"/>
        </w:rPr>
        <w:t xml:space="preserve"> испытания</w:t>
      </w:r>
      <w:r w:rsidR="00537AEC" w:rsidRPr="00A92E85">
        <w:rPr>
          <w:color w:val="000000"/>
        </w:rPr>
        <w:t>м</w:t>
      </w:r>
      <w:r w:rsidR="006910EC" w:rsidRPr="00A92E85">
        <w:rPr>
          <w:color w:val="000000"/>
        </w:rPr>
        <w:t>и</w:t>
      </w:r>
      <w:r w:rsidR="00537AEC" w:rsidRPr="00A92E85">
        <w:rPr>
          <w:color w:val="000000"/>
        </w:rPr>
        <w:t xml:space="preserve"> </w:t>
      </w:r>
      <w:r w:rsidRPr="00A92E85">
        <w:rPr>
          <w:color w:val="000000"/>
        </w:rPr>
        <w:t xml:space="preserve">проводилась </w:t>
      </w:r>
      <w:r w:rsidR="003E432C" w:rsidRPr="00A92E85">
        <w:rPr>
          <w:color w:val="000000"/>
        </w:rPr>
        <w:t>актив</w:t>
      </w:r>
      <w:r w:rsidRPr="00A92E85">
        <w:rPr>
          <w:color w:val="000000"/>
        </w:rPr>
        <w:t>ация ВЭО в потоке водорода</w:t>
      </w:r>
      <w:r w:rsidR="003E432C" w:rsidRPr="00A92E85">
        <w:rPr>
          <w:color w:val="000000"/>
        </w:rPr>
        <w:t xml:space="preserve"> при различных температурах (400, 500 и 600</w:t>
      </w:r>
      <w:r w:rsidR="003E432C" w:rsidRPr="00A92E85">
        <w:rPr>
          <w:color w:val="000000"/>
          <w:lang w:val="en-US"/>
        </w:rPr>
        <w:t> </w:t>
      </w:r>
      <w:r w:rsidR="003E432C" w:rsidRPr="00A92E85">
        <w:rPr>
          <w:color w:val="000000"/>
        </w:rPr>
        <w:t>°С) и атмосферном давлении. Гидрирование</w:t>
      </w:r>
      <w:r w:rsidR="00537AEC" w:rsidRPr="00A92E85">
        <w:rPr>
          <w:color w:val="000000"/>
          <w:lang w:val="en-US"/>
        </w:rPr>
        <w:t> </w:t>
      </w:r>
      <w:r w:rsidR="003E432C" w:rsidRPr="00A92E85">
        <w:rPr>
          <w:color w:val="000000"/>
        </w:rPr>
        <w:t>CO</w:t>
      </w:r>
      <w:r w:rsidR="003E432C" w:rsidRPr="00A92E85">
        <w:rPr>
          <w:color w:val="000000"/>
          <w:vertAlign w:val="subscript"/>
        </w:rPr>
        <w:t>2</w:t>
      </w:r>
      <w:r w:rsidR="003E432C" w:rsidRPr="00A92E85">
        <w:rPr>
          <w:color w:val="000000"/>
        </w:rPr>
        <w:t xml:space="preserve"> </w:t>
      </w:r>
      <w:r w:rsidR="00537AEC" w:rsidRPr="00A92E85">
        <w:rPr>
          <w:color w:val="000000"/>
        </w:rPr>
        <w:t>осуществлялось</w:t>
      </w:r>
      <w:r w:rsidR="003E432C" w:rsidRPr="00A92E85">
        <w:rPr>
          <w:color w:val="000000"/>
        </w:rPr>
        <w:t xml:space="preserve"> при давлении 2</w:t>
      </w:r>
      <w:r w:rsidR="00537AEC" w:rsidRPr="00A92E85">
        <w:rPr>
          <w:color w:val="000000"/>
          <w:lang w:val="en-US"/>
        </w:rPr>
        <w:t> </w:t>
      </w:r>
      <w:r w:rsidR="003E432C" w:rsidRPr="00A92E85">
        <w:rPr>
          <w:color w:val="000000"/>
        </w:rPr>
        <w:t xml:space="preserve">МПа </w:t>
      </w:r>
      <w:r w:rsidR="00537AEC" w:rsidRPr="00A92E85">
        <w:rPr>
          <w:color w:val="000000"/>
        </w:rPr>
        <w:t>в</w:t>
      </w:r>
      <w:r w:rsidR="003E432C" w:rsidRPr="00A92E85">
        <w:rPr>
          <w:color w:val="000000"/>
        </w:rPr>
        <w:t xml:space="preserve"> температур</w:t>
      </w:r>
      <w:r w:rsidR="00537AEC" w:rsidRPr="00A92E85">
        <w:rPr>
          <w:color w:val="000000"/>
        </w:rPr>
        <w:t>ном</w:t>
      </w:r>
      <w:r w:rsidRPr="00A92E85">
        <w:rPr>
          <w:color w:val="000000"/>
        </w:rPr>
        <w:br/>
      </w:r>
      <w:r w:rsidR="00537AEC" w:rsidRPr="00A92E85">
        <w:rPr>
          <w:color w:val="000000"/>
        </w:rPr>
        <w:t>интервале</w:t>
      </w:r>
      <w:r w:rsidRPr="00A92E85">
        <w:rPr>
          <w:color w:val="000000"/>
        </w:rPr>
        <w:t xml:space="preserve"> </w:t>
      </w:r>
      <w:r w:rsidR="00537AEC" w:rsidRPr="00A92E85">
        <w:rPr>
          <w:color w:val="000000"/>
          <w:shd w:val="clear" w:color="auto" w:fill="FFFFFF"/>
        </w:rPr>
        <w:t>200</w:t>
      </w:r>
      <w:r w:rsidR="00537AEC" w:rsidRPr="00A92E85">
        <w:rPr>
          <w:color w:val="000000"/>
        </w:rPr>
        <w:t>–</w:t>
      </w:r>
      <w:r w:rsidR="00537AEC" w:rsidRPr="00A92E85">
        <w:rPr>
          <w:color w:val="000000"/>
          <w:shd w:val="clear" w:color="auto" w:fill="FFFFFF"/>
        </w:rPr>
        <w:t>380</w:t>
      </w:r>
      <w:r w:rsidR="00537AEC" w:rsidRPr="00A92E85">
        <w:rPr>
          <w:color w:val="000000"/>
          <w:lang w:val="en-US"/>
        </w:rPr>
        <w:t> </w:t>
      </w:r>
      <w:r w:rsidR="00537AEC" w:rsidRPr="00A92E85">
        <w:rPr>
          <w:color w:val="000000"/>
          <w:shd w:val="clear" w:color="auto" w:fill="FFFFFF"/>
        </w:rPr>
        <w:t>°С</w:t>
      </w:r>
      <w:r w:rsidR="003E432C" w:rsidRPr="00A92E85">
        <w:rPr>
          <w:color w:val="000000"/>
        </w:rPr>
        <w:t>. Соотношение потоков CO</w:t>
      </w:r>
      <w:r w:rsidR="003E432C" w:rsidRPr="00A92E85">
        <w:rPr>
          <w:color w:val="000000"/>
          <w:vertAlign w:val="subscript"/>
        </w:rPr>
        <w:t>2</w:t>
      </w:r>
      <w:r w:rsidR="003E432C" w:rsidRPr="00A92E85">
        <w:rPr>
          <w:color w:val="000000"/>
        </w:rPr>
        <w:t xml:space="preserve"> и H</w:t>
      </w:r>
      <w:r w:rsidR="003E432C" w:rsidRPr="00A92E85">
        <w:rPr>
          <w:color w:val="000000"/>
          <w:vertAlign w:val="subscript"/>
        </w:rPr>
        <w:t>2</w:t>
      </w:r>
      <w:r w:rsidR="003E432C" w:rsidRPr="00A92E85">
        <w:rPr>
          <w:color w:val="000000"/>
        </w:rPr>
        <w:t xml:space="preserve"> составляло</w:t>
      </w:r>
      <w:r w:rsidR="003E432C" w:rsidRPr="00A92E85">
        <w:rPr>
          <w:color w:val="000000"/>
          <w:lang w:val="en-US"/>
        </w:rPr>
        <w:t> </w:t>
      </w:r>
      <w:r w:rsidR="003E432C" w:rsidRPr="00A92E85">
        <w:rPr>
          <w:color w:val="000000"/>
        </w:rPr>
        <w:t>1:2.</w:t>
      </w:r>
      <w:r w:rsidR="00537AEC" w:rsidRPr="00A92E85">
        <w:rPr>
          <w:color w:val="000000"/>
        </w:rPr>
        <w:t xml:space="preserve"> </w:t>
      </w:r>
      <w:r w:rsidR="00537AEC" w:rsidRPr="00A92E85">
        <w:rPr>
          <w:rFonts w:hint="eastAsia"/>
          <w:color w:val="000000"/>
        </w:rPr>
        <w:t>В</w:t>
      </w:r>
      <w:r w:rsidR="00537AEC" w:rsidRPr="00A92E85">
        <w:rPr>
          <w:color w:val="000000"/>
        </w:rPr>
        <w:t xml:space="preserve"> ходе исследования было выявлено, что ВЭО обеспечивают</w:t>
      </w:r>
      <w:r w:rsidR="006910EC" w:rsidRPr="00A92E85">
        <w:rPr>
          <w:color w:val="000000"/>
        </w:rPr>
        <w:t xml:space="preserve"> </w:t>
      </w:r>
      <w:r w:rsidR="004A7978" w:rsidRPr="00A92E85">
        <w:rPr>
          <w:color w:val="000000"/>
        </w:rPr>
        <w:t>величину</w:t>
      </w:r>
      <w:r w:rsidR="006910EC" w:rsidRPr="00A92E85">
        <w:rPr>
          <w:color w:val="000000"/>
        </w:rPr>
        <w:t xml:space="preserve"> </w:t>
      </w:r>
      <w:r w:rsidR="00537AEC" w:rsidRPr="00A92E85">
        <w:rPr>
          <w:color w:val="000000"/>
        </w:rPr>
        <w:t>конверси</w:t>
      </w:r>
      <w:r w:rsidR="004A7978" w:rsidRPr="00A92E85">
        <w:rPr>
          <w:color w:val="000000"/>
        </w:rPr>
        <w:t>и</w:t>
      </w:r>
      <w:r w:rsidR="00537AEC" w:rsidRPr="00A92E85">
        <w:rPr>
          <w:color w:val="000000"/>
        </w:rPr>
        <w:t xml:space="preserve"> углекислого газа</w:t>
      </w:r>
      <w:r w:rsidR="004A7978" w:rsidRPr="00A92E85">
        <w:rPr>
          <w:color w:val="000000"/>
        </w:rPr>
        <w:t xml:space="preserve"> 100%</w:t>
      </w:r>
      <w:r w:rsidR="00537AEC" w:rsidRPr="00A92E85">
        <w:rPr>
          <w:color w:val="000000"/>
        </w:rPr>
        <w:t>, причем более низкий температурный порог для полной конверсии фиксируется при температуре активации катализатора в 500</w:t>
      </w:r>
      <w:r w:rsidR="00537AEC" w:rsidRPr="00A92E85">
        <w:rPr>
          <w:color w:val="000000"/>
          <w:lang w:val="en-US"/>
        </w:rPr>
        <w:t> </w:t>
      </w:r>
      <w:r w:rsidR="00537AEC" w:rsidRPr="00A92E85">
        <w:rPr>
          <w:color w:val="000000"/>
        </w:rPr>
        <w:t>°С. Главным продуктом гидрирования является</w:t>
      </w:r>
      <w:r w:rsidR="00537AEC" w:rsidRPr="00A92E85">
        <w:rPr>
          <w:color w:val="000000"/>
          <w:lang w:val="en-US"/>
        </w:rPr>
        <w:t> </w:t>
      </w:r>
      <w:r w:rsidR="00537AEC" w:rsidRPr="00A92E85">
        <w:rPr>
          <w:color w:val="000000"/>
        </w:rPr>
        <w:t>CH</w:t>
      </w:r>
      <w:r w:rsidR="00537AEC" w:rsidRPr="00A92E85">
        <w:rPr>
          <w:color w:val="000000"/>
          <w:vertAlign w:val="subscript"/>
        </w:rPr>
        <w:t>4</w:t>
      </w:r>
      <w:r w:rsidR="00537AEC" w:rsidRPr="00A92E85">
        <w:rPr>
          <w:color w:val="000000"/>
        </w:rPr>
        <w:t>.</w:t>
      </w:r>
    </w:p>
    <w:p w14:paraId="022FC08C" w14:textId="6DBACD36" w:rsidR="00A02163" w:rsidRPr="00537AEC" w:rsidRDefault="00537AEC" w:rsidP="00C6420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i/>
          <w:iCs/>
          <w:color w:val="000000"/>
        </w:rPr>
      </w:pPr>
      <w:r w:rsidRPr="00537AEC">
        <w:rPr>
          <w:bCs/>
          <w:i/>
        </w:rPr>
        <w:t xml:space="preserve">Работа выполнена </w:t>
      </w:r>
      <w:r w:rsidRPr="00537AEC">
        <w:rPr>
          <w:rStyle w:val="cf01"/>
          <w:rFonts w:ascii="Times New Roman" w:hAnsi="Times New Roman" w:cs="Times New Roman"/>
          <w:i/>
          <w:iCs/>
          <w:sz w:val="24"/>
          <w:szCs w:val="24"/>
        </w:rPr>
        <w:t>при поддержке гранта РНФ 20-79-10286-П</w:t>
      </w:r>
      <w:r w:rsidR="00823062">
        <w:rPr>
          <w:rStyle w:val="cf01"/>
          <w:rFonts w:ascii="Times New Roman" w:hAnsi="Times New Roman" w:cs="Times New Roman"/>
          <w:i/>
          <w:iCs/>
          <w:sz w:val="24"/>
          <w:szCs w:val="24"/>
        </w:rPr>
        <w:t>.</w:t>
      </w:r>
    </w:p>
    <w:p w14:paraId="0000000E" w14:textId="77777777" w:rsidR="00130241" w:rsidRPr="00C626B3" w:rsidRDefault="00EB1F49" w:rsidP="00C6420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>
        <w:rPr>
          <w:b/>
          <w:color w:val="000000"/>
        </w:rPr>
        <w:t>Литература</w:t>
      </w:r>
    </w:p>
    <w:p w14:paraId="511D3819" w14:textId="0DB96F10" w:rsidR="00823062" w:rsidRPr="00A92E85" w:rsidRDefault="00116478" w:rsidP="00A92E85">
      <w:pPr>
        <w:pStyle w:val="aa"/>
        <w:spacing w:line="240" w:lineRule="auto"/>
        <w:ind w:right="0"/>
        <w:rPr>
          <w:color w:val="000000"/>
          <w:lang w:val="en-GB"/>
        </w:rPr>
      </w:pPr>
      <w:r w:rsidRPr="00A92E85">
        <w:rPr>
          <w:color w:val="000000"/>
          <w:lang w:val="en-US"/>
        </w:rPr>
        <w:t xml:space="preserve">1. </w:t>
      </w:r>
      <w:r w:rsidR="00136F08" w:rsidRPr="00A92E85">
        <w:rPr>
          <w:color w:val="000000"/>
          <w:lang w:val="en-US"/>
        </w:rPr>
        <w:t>W. Li, H. Wang, X. Jiang et al. A short review of recent advances in CO</w:t>
      </w:r>
      <w:r w:rsidR="00136F08" w:rsidRPr="00A92E85">
        <w:rPr>
          <w:color w:val="000000"/>
          <w:vertAlign w:val="subscript"/>
          <w:lang w:val="en-US"/>
        </w:rPr>
        <w:t>2</w:t>
      </w:r>
      <w:r w:rsidR="00136F08" w:rsidRPr="00A92E85">
        <w:rPr>
          <w:color w:val="000000"/>
          <w:lang w:val="en-US"/>
        </w:rPr>
        <w:t xml:space="preserve"> hydrogenation to hydrocarbons over heterogeneous catalysts // RSC advances,</w:t>
      </w:r>
      <w:r w:rsidR="006B504A" w:rsidRPr="00A92E85">
        <w:rPr>
          <w:color w:val="000000"/>
          <w:shd w:val="clear" w:color="auto" w:fill="FFFFFF"/>
          <w:lang w:val="en-US"/>
        </w:rPr>
        <w:t> </w:t>
      </w:r>
      <w:r w:rsidR="00136F08" w:rsidRPr="00A92E85">
        <w:rPr>
          <w:color w:val="000000"/>
          <w:lang w:val="en-US"/>
        </w:rPr>
        <w:t>2018. V</w:t>
      </w:r>
      <w:proofErr w:type="spellStart"/>
      <w:r w:rsidR="00136F08" w:rsidRPr="00A92E85">
        <w:rPr>
          <w:color w:val="000000"/>
          <w:lang w:val="en-GB"/>
        </w:rPr>
        <w:t>ol</w:t>
      </w:r>
      <w:proofErr w:type="spellEnd"/>
      <w:r w:rsidR="00136F08" w:rsidRPr="00A92E85">
        <w:rPr>
          <w:color w:val="000000"/>
          <w:lang w:val="en-US"/>
        </w:rPr>
        <w:t>.</w:t>
      </w:r>
      <w:r w:rsidR="006B504A" w:rsidRPr="00A92E85">
        <w:rPr>
          <w:color w:val="000000"/>
          <w:shd w:val="clear" w:color="auto" w:fill="FFFFFF"/>
          <w:lang w:val="en-US"/>
        </w:rPr>
        <w:t> </w:t>
      </w:r>
      <w:r w:rsidR="00136F08" w:rsidRPr="00A92E85">
        <w:rPr>
          <w:color w:val="000000"/>
          <w:lang w:val="en-US"/>
        </w:rPr>
        <w:t>8. №.</w:t>
      </w:r>
      <w:r w:rsidR="006B504A" w:rsidRPr="00A92E85">
        <w:rPr>
          <w:color w:val="000000"/>
          <w:shd w:val="clear" w:color="auto" w:fill="FFFFFF"/>
          <w:lang w:val="en-US"/>
        </w:rPr>
        <w:t> </w:t>
      </w:r>
      <w:r w:rsidR="00136F08" w:rsidRPr="00A92E85">
        <w:rPr>
          <w:color w:val="000000"/>
          <w:lang w:val="en-GB"/>
        </w:rPr>
        <w:t xml:space="preserve">14. </w:t>
      </w:r>
      <w:r w:rsidR="00136F08" w:rsidRPr="00A92E85">
        <w:rPr>
          <w:color w:val="000000"/>
          <w:lang w:val="en-US"/>
        </w:rPr>
        <w:t>P</w:t>
      </w:r>
      <w:r w:rsidR="00136F08" w:rsidRPr="00A92E85">
        <w:rPr>
          <w:color w:val="000000"/>
          <w:lang w:val="en-GB"/>
        </w:rPr>
        <w:t>.</w:t>
      </w:r>
      <w:r w:rsidR="00136F08" w:rsidRPr="00A92E85">
        <w:rPr>
          <w:color w:val="000000"/>
          <w:lang w:val="en-US"/>
        </w:rPr>
        <w:t> </w:t>
      </w:r>
      <w:r w:rsidR="00136F08" w:rsidRPr="00A92E85">
        <w:rPr>
          <w:color w:val="000000"/>
          <w:lang w:val="en-GB"/>
        </w:rPr>
        <w:t>7651</w:t>
      </w:r>
      <w:r w:rsidR="00136F08" w:rsidRPr="00A92E85">
        <w:rPr>
          <w:color w:val="000000"/>
          <w:lang w:val="en-US"/>
        </w:rPr>
        <w:t> </w:t>
      </w:r>
      <w:r w:rsidR="00136F08" w:rsidRPr="00A92E85">
        <w:rPr>
          <w:color w:val="000000"/>
          <w:lang w:val="en-GB"/>
        </w:rPr>
        <w:t>–</w:t>
      </w:r>
      <w:r w:rsidR="00136F08" w:rsidRPr="00A92E85">
        <w:rPr>
          <w:color w:val="000000"/>
          <w:lang w:val="en-US"/>
        </w:rPr>
        <w:t> </w:t>
      </w:r>
      <w:r w:rsidR="00136F08" w:rsidRPr="00A92E85">
        <w:rPr>
          <w:color w:val="000000"/>
          <w:lang w:val="en-GB"/>
        </w:rPr>
        <w:t>7669.</w:t>
      </w:r>
    </w:p>
    <w:p w14:paraId="7ED3AA38" w14:textId="228B3563" w:rsidR="00136F08" w:rsidRPr="00D5192D" w:rsidRDefault="00116478" w:rsidP="00A92E85">
      <w:pPr>
        <w:jc w:val="both"/>
        <w:rPr>
          <w:color w:val="000000"/>
          <w:shd w:val="clear" w:color="auto" w:fill="FFFFFF"/>
        </w:rPr>
      </w:pPr>
      <w:r w:rsidRPr="00A92E85">
        <w:rPr>
          <w:color w:val="000000"/>
          <w:lang w:val="en-US"/>
        </w:rPr>
        <w:t xml:space="preserve">2. </w:t>
      </w:r>
      <w:r w:rsidR="00136F08" w:rsidRPr="00A92E85">
        <w:rPr>
          <w:color w:val="000000"/>
          <w:shd w:val="clear" w:color="auto" w:fill="FFFFFF"/>
          <w:lang w:val="en-US"/>
        </w:rPr>
        <w:t>Shaikh J. S. et al. High entropy materials frontier and theoretical insights for logistics CO</w:t>
      </w:r>
      <w:r w:rsidR="00136F08" w:rsidRPr="00A92E85">
        <w:rPr>
          <w:color w:val="000000"/>
          <w:shd w:val="clear" w:color="auto" w:fill="FFFFFF"/>
          <w:vertAlign w:val="subscript"/>
          <w:lang w:val="en-US"/>
        </w:rPr>
        <w:t>2</w:t>
      </w:r>
      <w:r w:rsidR="00136F08" w:rsidRPr="00A92E85">
        <w:rPr>
          <w:color w:val="000000"/>
          <w:shd w:val="clear" w:color="auto" w:fill="FFFFFF"/>
          <w:lang w:val="en-US"/>
        </w:rPr>
        <w:t xml:space="preserve"> reduction and hydrogenation: Electrocatalysis, photocatalysis and thermo-catalysis //Journal of Alloys and Compounds,</w:t>
      </w:r>
      <w:r w:rsidR="006B504A" w:rsidRPr="00A92E85">
        <w:rPr>
          <w:color w:val="000000"/>
          <w:shd w:val="clear" w:color="auto" w:fill="FFFFFF"/>
          <w:lang w:val="en-US"/>
        </w:rPr>
        <w:t> </w:t>
      </w:r>
      <w:r w:rsidR="00136F08" w:rsidRPr="00A92E85">
        <w:rPr>
          <w:color w:val="000000"/>
          <w:shd w:val="clear" w:color="auto" w:fill="FFFFFF"/>
          <w:lang w:val="en-US"/>
        </w:rPr>
        <w:t xml:space="preserve">2023. </w:t>
      </w:r>
      <w:r w:rsidR="00136F08" w:rsidRPr="00A92E85">
        <w:rPr>
          <w:color w:val="000000"/>
          <w:shd w:val="clear" w:color="auto" w:fill="FFFFFF"/>
        </w:rPr>
        <w:t>Т</w:t>
      </w:r>
      <w:r w:rsidR="00136F08" w:rsidRPr="00D5192D">
        <w:rPr>
          <w:color w:val="000000"/>
          <w:shd w:val="clear" w:color="auto" w:fill="FFFFFF"/>
        </w:rPr>
        <w:t>.</w:t>
      </w:r>
      <w:r w:rsidR="006B504A" w:rsidRPr="00D5192D">
        <w:rPr>
          <w:color w:val="000000"/>
          <w:shd w:val="clear" w:color="auto" w:fill="FFFFFF"/>
        </w:rPr>
        <w:t xml:space="preserve"> </w:t>
      </w:r>
      <w:r w:rsidR="006B504A" w:rsidRPr="00A92E85">
        <w:rPr>
          <w:color w:val="000000"/>
          <w:shd w:val="clear" w:color="auto" w:fill="FFFFFF"/>
          <w:lang w:val="en-US"/>
        </w:rPr>
        <w:t> </w:t>
      </w:r>
      <w:r w:rsidR="00136F08" w:rsidRPr="00D5192D">
        <w:rPr>
          <w:color w:val="000000"/>
          <w:shd w:val="clear" w:color="auto" w:fill="FFFFFF"/>
        </w:rPr>
        <w:t xml:space="preserve">969. </w:t>
      </w:r>
      <w:r w:rsidR="00136F08" w:rsidRPr="00A92E85">
        <w:rPr>
          <w:color w:val="000000"/>
          <w:shd w:val="clear" w:color="auto" w:fill="FFFFFF"/>
        </w:rPr>
        <w:t>С</w:t>
      </w:r>
      <w:r w:rsidR="00136F08" w:rsidRPr="00D5192D">
        <w:rPr>
          <w:color w:val="000000"/>
          <w:shd w:val="clear" w:color="auto" w:fill="FFFFFF"/>
        </w:rPr>
        <w:t>.</w:t>
      </w:r>
      <w:r w:rsidR="006B504A" w:rsidRPr="00A92E85">
        <w:rPr>
          <w:color w:val="000000"/>
          <w:shd w:val="clear" w:color="auto" w:fill="FFFFFF"/>
          <w:lang w:val="en-US"/>
        </w:rPr>
        <w:t> </w:t>
      </w:r>
      <w:r w:rsidR="00136F08" w:rsidRPr="00D5192D">
        <w:rPr>
          <w:color w:val="000000"/>
          <w:shd w:val="clear" w:color="auto" w:fill="FFFFFF"/>
        </w:rPr>
        <w:t>172232.</w:t>
      </w:r>
    </w:p>
    <w:sectPr w:rsidR="00136F08" w:rsidRPr="00D5192D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65468664">
    <w:abstractNumId w:val="0"/>
  </w:num>
  <w:num w:numId="2" w16cid:durableId="18190327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63966"/>
    <w:rsid w:val="00086081"/>
    <w:rsid w:val="00101A1C"/>
    <w:rsid w:val="00103657"/>
    <w:rsid w:val="00106375"/>
    <w:rsid w:val="00116478"/>
    <w:rsid w:val="00130241"/>
    <w:rsid w:val="00136F08"/>
    <w:rsid w:val="001E61C2"/>
    <w:rsid w:val="001F0493"/>
    <w:rsid w:val="002264EE"/>
    <w:rsid w:val="0023307C"/>
    <w:rsid w:val="0031361E"/>
    <w:rsid w:val="00391C38"/>
    <w:rsid w:val="003B14D2"/>
    <w:rsid w:val="003B76D6"/>
    <w:rsid w:val="003E432C"/>
    <w:rsid w:val="004A26A3"/>
    <w:rsid w:val="004A7978"/>
    <w:rsid w:val="004F0EDF"/>
    <w:rsid w:val="00522BF1"/>
    <w:rsid w:val="00537AEC"/>
    <w:rsid w:val="00590166"/>
    <w:rsid w:val="005A60FD"/>
    <w:rsid w:val="005D022B"/>
    <w:rsid w:val="005E5BE9"/>
    <w:rsid w:val="006910EC"/>
    <w:rsid w:val="0069427D"/>
    <w:rsid w:val="006B504A"/>
    <w:rsid w:val="006F7A19"/>
    <w:rsid w:val="007213E1"/>
    <w:rsid w:val="00775389"/>
    <w:rsid w:val="00797838"/>
    <w:rsid w:val="007C36D8"/>
    <w:rsid w:val="007F2744"/>
    <w:rsid w:val="00823062"/>
    <w:rsid w:val="008931BE"/>
    <w:rsid w:val="008C67E3"/>
    <w:rsid w:val="00921D45"/>
    <w:rsid w:val="00955FB2"/>
    <w:rsid w:val="009A66DB"/>
    <w:rsid w:val="009B2F80"/>
    <w:rsid w:val="009B3300"/>
    <w:rsid w:val="009F3380"/>
    <w:rsid w:val="00A02163"/>
    <w:rsid w:val="00A314FE"/>
    <w:rsid w:val="00A92E85"/>
    <w:rsid w:val="00BF36F8"/>
    <w:rsid w:val="00BF4622"/>
    <w:rsid w:val="00C167AC"/>
    <w:rsid w:val="00C626B3"/>
    <w:rsid w:val="00C64207"/>
    <w:rsid w:val="00CD00B1"/>
    <w:rsid w:val="00D22306"/>
    <w:rsid w:val="00D42542"/>
    <w:rsid w:val="00D5192D"/>
    <w:rsid w:val="00D8121C"/>
    <w:rsid w:val="00E22189"/>
    <w:rsid w:val="00E74069"/>
    <w:rsid w:val="00EB1F49"/>
    <w:rsid w:val="00F865B3"/>
    <w:rsid w:val="00FB1509"/>
    <w:rsid w:val="00FF1903"/>
    <w:rsid w:val="00FF7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character" w:customStyle="1" w:styleId="cf01">
    <w:name w:val="cf01"/>
    <w:rsid w:val="00537AEC"/>
    <w:rPr>
      <w:rFonts w:ascii="Segoe UI" w:hAnsi="Segoe UI" w:cs="Segoe UI" w:hint="default"/>
      <w:sz w:val="18"/>
      <w:szCs w:val="18"/>
    </w:rPr>
  </w:style>
  <w:style w:type="paragraph" w:customStyle="1" w:styleId="aa">
    <w:name w:val="Литература_тезисы"/>
    <w:basedOn w:val="a"/>
    <w:link w:val="ab"/>
    <w:qFormat/>
    <w:rsid w:val="00823062"/>
    <w:pPr>
      <w:spacing w:line="360" w:lineRule="auto"/>
      <w:ind w:right="-1"/>
      <w:jc w:val="both"/>
    </w:pPr>
    <w:rPr>
      <w:rFonts w:eastAsia="Batang" w:cs="Arial"/>
      <w:lang w:eastAsia="en-US" w:bidi="en-US"/>
    </w:rPr>
  </w:style>
  <w:style w:type="character" w:customStyle="1" w:styleId="ab">
    <w:name w:val="Литература_тезисы Знак"/>
    <w:link w:val="aa"/>
    <w:rsid w:val="00823062"/>
    <w:rPr>
      <w:rFonts w:ascii="Times New Roman" w:eastAsia="Batang" w:hAnsi="Times New Roman" w:cs="Arial"/>
      <w:sz w:val="24"/>
      <w:szCs w:val="24"/>
      <w:lang w:eastAsia="en-US" w:bidi="en-US"/>
    </w:rPr>
  </w:style>
  <w:style w:type="paragraph" w:styleId="ac">
    <w:name w:val="Balloon Text"/>
    <w:basedOn w:val="a"/>
    <w:link w:val="ad"/>
    <w:uiPriority w:val="99"/>
    <w:semiHidden/>
    <w:unhideWhenUsed/>
    <w:rsid w:val="005A60FD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5A60FD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456C3E5-8D04-4BD1-9451-6F79D1FFED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390</Words>
  <Characters>2225</Characters>
  <Application>Microsoft Office Word</Application>
  <DocSecurity>0</DocSecurity>
  <Lines>18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Lomonosov MSU</Company>
  <LinksUpToDate>false</LinksUpToDate>
  <CharactersWithSpaces>2610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Ксения Кокина</dc:creator>
  <cp:lastModifiedBy>Иван Chernoukhov</cp:lastModifiedBy>
  <cp:revision>4</cp:revision>
  <dcterms:created xsi:type="dcterms:W3CDTF">2024-03-19T00:10:00Z</dcterms:created>
  <dcterms:modified xsi:type="dcterms:W3CDTF">2024-03-19T00:11:00Z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