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8D" w:rsidRPr="007C278D" w:rsidRDefault="007C278D" w:rsidP="007C278D">
      <w:pPr>
        <w:ind w:firstLine="0"/>
        <w:jc w:val="center"/>
        <w:rPr>
          <w:b/>
        </w:rPr>
      </w:pPr>
      <w:r w:rsidRPr="007C278D">
        <w:rPr>
          <w:b/>
        </w:rPr>
        <w:t>Лицензирование отрицательных и неопределенных местоимений через границу группы прилагательного в русском языке: экспериментальное исследование</w:t>
      </w:r>
    </w:p>
    <w:p w:rsidR="007C278D" w:rsidRDefault="007C278D" w:rsidP="007C278D">
      <w:pPr>
        <w:ind w:firstLine="0"/>
        <w:jc w:val="center"/>
      </w:pPr>
      <w:r>
        <w:t>Байков Федор Владимирович</w:t>
      </w:r>
    </w:p>
    <w:p w:rsidR="007C278D" w:rsidRDefault="007C278D" w:rsidP="007C278D">
      <w:pPr>
        <w:ind w:firstLine="0"/>
        <w:jc w:val="center"/>
      </w:pPr>
      <w:r>
        <w:t>Аспирант Московского государственного университета им. М. В. Ломоносова, Москва, Россия</w:t>
      </w:r>
    </w:p>
    <w:p w:rsidR="00A92433" w:rsidRDefault="00A92433" w:rsidP="00A92433">
      <w:r>
        <w:t xml:space="preserve">Русский язык относится к языкам с отрицательным согласованием: в предложениях с отрицательными местоимениями и наречиями (далее </w:t>
      </w:r>
      <w:r>
        <w:rPr>
          <w:lang w:val="en-US"/>
        </w:rPr>
        <w:t>NCI</w:t>
      </w:r>
      <w:r w:rsidRPr="00A72130">
        <w:t xml:space="preserve">, </w:t>
      </w:r>
      <w:r w:rsidRPr="00A72130">
        <w:rPr>
          <w:i/>
        </w:rPr>
        <w:t>англ.</w:t>
      </w:r>
      <w:r>
        <w:t xml:space="preserve"> </w:t>
      </w:r>
      <w:r>
        <w:rPr>
          <w:lang w:val="en-US"/>
        </w:rPr>
        <w:t>negative</w:t>
      </w:r>
      <w:r w:rsidRPr="00A72130">
        <w:t xml:space="preserve"> </w:t>
      </w:r>
      <w:r>
        <w:rPr>
          <w:lang w:val="en-US"/>
        </w:rPr>
        <w:t>concord</w:t>
      </w:r>
      <w:r w:rsidRPr="00A72130">
        <w:t xml:space="preserve"> </w:t>
      </w:r>
      <w:r>
        <w:rPr>
          <w:lang w:val="en-US"/>
        </w:rPr>
        <w:t>items</w:t>
      </w:r>
      <w:r>
        <w:t xml:space="preserve">) обязательно наличие </w:t>
      </w:r>
      <w:proofErr w:type="spellStart"/>
      <w:r>
        <w:t>приглагольного</w:t>
      </w:r>
      <w:proofErr w:type="spellEnd"/>
      <w:r>
        <w:t xml:space="preserve"> отрицания </w:t>
      </w:r>
      <w:r w:rsidRPr="00464548">
        <w:rPr>
          <w:i/>
        </w:rPr>
        <w:t>не</w:t>
      </w:r>
      <w:r>
        <w:t>.</w:t>
      </w:r>
    </w:p>
    <w:p w:rsidR="006F4CDA" w:rsidRDefault="006F4CDA" w:rsidP="006F4CDA">
      <w:r w:rsidRPr="006F4CDA">
        <w:rPr>
          <w:b/>
        </w:rPr>
        <w:t xml:space="preserve">Проблема. </w:t>
      </w:r>
      <w:r>
        <w:t xml:space="preserve">Хотя различным явлениям, связанным с </w:t>
      </w:r>
      <w:r>
        <w:t>отрицательным согласованием</w:t>
      </w:r>
      <w:r>
        <w:t xml:space="preserve"> в русском языке, было посвящено </w:t>
      </w:r>
      <w:r>
        <w:t>значительное</w:t>
      </w:r>
      <w:r>
        <w:t xml:space="preserve"> работ (</w:t>
      </w:r>
      <w:proofErr w:type="spellStart"/>
      <w:r>
        <w:t>Brown</w:t>
      </w:r>
      <w:proofErr w:type="spellEnd"/>
      <w:r>
        <w:t xml:space="preserve"> 1999; </w:t>
      </w:r>
      <w:proofErr w:type="spellStart"/>
      <w:r>
        <w:t>Garzonio</w:t>
      </w:r>
      <w:proofErr w:type="spellEnd"/>
      <w:r>
        <w:t xml:space="preserve"> 2019; Герасимова, Лютикова 2021), условиям локальности при </w:t>
      </w:r>
      <w:proofErr w:type="spellStart"/>
      <w:r>
        <w:t>внутриклаузальном</w:t>
      </w:r>
      <w:proofErr w:type="spellEnd"/>
      <w:r>
        <w:t xml:space="preserve"> лицензировании NCI</w:t>
      </w:r>
      <w:r>
        <w:t xml:space="preserve"> </w:t>
      </w:r>
      <w:r>
        <w:t xml:space="preserve">уделялось относительно мало внимания. </w:t>
      </w:r>
      <w:r>
        <w:t>Одним из немногочисленных</w:t>
      </w:r>
      <w:r>
        <w:t xml:space="preserve"> исключени</w:t>
      </w:r>
      <w:r>
        <w:t>й</w:t>
      </w:r>
      <w:r>
        <w:t xml:space="preserve"> является</w:t>
      </w:r>
      <w:r>
        <w:t xml:space="preserve"> дипломная работа</w:t>
      </w:r>
      <w:r>
        <w:t xml:space="preserve"> </w:t>
      </w:r>
      <w:r w:rsidRPr="006F4CDA">
        <w:t>[</w:t>
      </w:r>
      <w:r>
        <w:t xml:space="preserve">Рожнова </w:t>
      </w:r>
      <w:r>
        <w:t>2009</w:t>
      </w:r>
      <w:r w:rsidRPr="006F4CDA">
        <w:t>]</w:t>
      </w:r>
      <w:r>
        <w:t xml:space="preserve">, </w:t>
      </w:r>
      <w:r>
        <w:t xml:space="preserve">в которой </w:t>
      </w:r>
      <w:r>
        <w:t>предпринята попытка описать ограничения на лицензирование NCI через границы различных типов лексических категорий (</w:t>
      </w:r>
      <w:r>
        <w:t>именные группы, группы прилагательного</w:t>
      </w:r>
      <w:r>
        <w:t xml:space="preserve"> и т.д.), находящихся между </w:t>
      </w:r>
      <w:r>
        <w:t xml:space="preserve">показателем сентенциального отрицания </w:t>
      </w:r>
      <w:r w:rsidRPr="006F4CDA">
        <w:rPr>
          <w:i/>
        </w:rPr>
        <w:t>не</w:t>
      </w:r>
      <w:r>
        <w:t xml:space="preserve"> и NCI. Данные, использованные в этом исследовании, были взяты </w:t>
      </w:r>
      <w:r w:rsidR="007A3AF8">
        <w:t xml:space="preserve">в основном </w:t>
      </w:r>
      <w:r>
        <w:t>из примеров, найденных в корпус</w:t>
      </w:r>
      <w:r>
        <w:t>е НКРЯ</w:t>
      </w:r>
      <w:r>
        <w:t>.</w:t>
      </w:r>
    </w:p>
    <w:p w:rsidR="007A3AF8" w:rsidRDefault="006F4CDA" w:rsidP="006F4CDA">
      <w:r>
        <w:t xml:space="preserve">В </w:t>
      </w:r>
      <w:r>
        <w:t>м</w:t>
      </w:r>
      <w:r>
        <w:t xml:space="preserve">оем </w:t>
      </w:r>
      <w:r>
        <w:t>докладе будут представлены</w:t>
      </w:r>
      <w:r>
        <w:t xml:space="preserve"> результаты экспериментального исследования, направленного на проверку и расширение одного из обобщений, </w:t>
      </w:r>
      <w:r>
        <w:t>сформулированн</w:t>
      </w:r>
      <w:r>
        <w:t xml:space="preserve">ых </w:t>
      </w:r>
      <w:r>
        <w:t xml:space="preserve">в </w:t>
      </w:r>
      <w:r w:rsidRPr="006F4CDA">
        <w:t>[</w:t>
      </w:r>
      <w:r>
        <w:t>Рожнов</w:t>
      </w:r>
      <w:r>
        <w:t>а</w:t>
      </w:r>
      <w:r>
        <w:t xml:space="preserve"> 2009</w:t>
      </w:r>
      <w:r w:rsidRPr="006F4CDA">
        <w:t>]</w:t>
      </w:r>
      <w:r>
        <w:t xml:space="preserve">: лицензирование NCI </w:t>
      </w:r>
      <w:r>
        <w:t>сентенциальным отрицанием</w:t>
      </w:r>
      <w:r>
        <w:t xml:space="preserve"> через границу атрибутивно</w:t>
      </w:r>
      <w:r>
        <w:t>й группы прилагательного (</w:t>
      </w:r>
      <w:proofErr w:type="spellStart"/>
      <w:r>
        <w:t>AdjP</w:t>
      </w:r>
      <w:proofErr w:type="spellEnd"/>
      <w:r>
        <w:t xml:space="preserve">) </w:t>
      </w:r>
      <w:r>
        <w:t>невозможно, поскольку границы атрибутивно</w:t>
      </w:r>
      <w:r>
        <w:t>й</w:t>
      </w:r>
      <w:r>
        <w:t xml:space="preserve"> </w:t>
      </w:r>
      <w:proofErr w:type="spellStart"/>
      <w:r>
        <w:t>AdjP</w:t>
      </w:r>
      <w:proofErr w:type="spellEnd"/>
      <w:r>
        <w:t xml:space="preserve"> совершенно непроницаемы для любого</w:t>
      </w:r>
      <w:r>
        <w:t xml:space="preserve"> синтаксического </w:t>
      </w:r>
      <w:proofErr w:type="spellStart"/>
      <w:r>
        <w:t>дистантного</w:t>
      </w:r>
      <w:proofErr w:type="spellEnd"/>
      <w:r>
        <w:t xml:space="preserve"> взаимодействия (такого как </w:t>
      </w:r>
      <w:r>
        <w:t>пере</w:t>
      </w:r>
      <w:r>
        <w:t>движение</w:t>
      </w:r>
      <w:r>
        <w:t>, с</w:t>
      </w:r>
      <w:r>
        <w:t>оглас</w:t>
      </w:r>
      <w:r>
        <w:t xml:space="preserve">ование </w:t>
      </w:r>
      <w:r>
        <w:t xml:space="preserve">или </w:t>
      </w:r>
      <w:r>
        <w:t>связывание</w:t>
      </w:r>
      <w:r>
        <w:t>)</w:t>
      </w:r>
      <w:r>
        <w:t>, которое</w:t>
      </w:r>
      <w:r>
        <w:t xml:space="preserve"> лежит в основе лицензирования NCI. </w:t>
      </w:r>
    </w:p>
    <w:p w:rsidR="006F4CDA" w:rsidRDefault="006F4CDA" w:rsidP="006F4CDA">
      <w:r>
        <w:t xml:space="preserve">Чтобы подтвердить, что проблема с такими структурами действительно является синтаксической, а не просто следствием каких-то </w:t>
      </w:r>
      <w:proofErr w:type="spellStart"/>
      <w:r>
        <w:t>экстраграмматических</w:t>
      </w:r>
      <w:proofErr w:type="spellEnd"/>
      <w:r>
        <w:t xml:space="preserve"> факторов</w:t>
      </w:r>
      <w:r w:rsidR="00E577B6">
        <w:t xml:space="preserve"> вроде</w:t>
      </w:r>
      <w:r>
        <w:t xml:space="preserve"> трудности</w:t>
      </w:r>
      <w:r w:rsidR="00E577B6">
        <w:t xml:space="preserve"> когнитивной</w:t>
      </w:r>
      <w:r>
        <w:t xml:space="preserve"> обработки</w:t>
      </w:r>
      <w:r w:rsidR="00E577B6">
        <w:t xml:space="preserve"> (</w:t>
      </w:r>
      <w:proofErr w:type="spellStart"/>
      <w:r w:rsidR="00E577B6">
        <w:t>парсинга</w:t>
      </w:r>
      <w:proofErr w:type="spellEnd"/>
      <w:r w:rsidR="00E577B6">
        <w:t>)</w:t>
      </w:r>
      <w:r w:rsidR="007A3AF8">
        <w:t xml:space="preserve">, мы сравниваем NCI (отрицательные </w:t>
      </w:r>
      <w:r w:rsidR="007A3AF8" w:rsidRPr="007A3AF8">
        <w:rPr>
          <w:i/>
        </w:rPr>
        <w:t>ни-</w:t>
      </w:r>
      <w:proofErr w:type="spellStart"/>
      <w:r w:rsidR="007A3AF8">
        <w:t>местомения</w:t>
      </w:r>
      <w:proofErr w:type="spellEnd"/>
      <w:r w:rsidR="007A3AF8">
        <w:t>)</w:t>
      </w:r>
      <w:r>
        <w:t xml:space="preserve"> с NPI</w:t>
      </w:r>
      <w:r w:rsidR="007A3AF8">
        <w:t xml:space="preserve"> (неопределенные местоимения на </w:t>
      </w:r>
      <w:r w:rsidR="007A3AF8" w:rsidRPr="007A3AF8">
        <w:rPr>
          <w:i/>
        </w:rPr>
        <w:t>–либо</w:t>
      </w:r>
      <w:r w:rsidR="007A3AF8">
        <w:t>)</w:t>
      </w:r>
      <w:r>
        <w:t xml:space="preserve"> в одной и той же структурной позиции</w:t>
      </w:r>
      <w:r w:rsidR="00E577B6">
        <w:t xml:space="preserve"> – в позиции</w:t>
      </w:r>
      <w:r>
        <w:t xml:space="preserve"> дополнени</w:t>
      </w:r>
      <w:r w:rsidR="00E577B6">
        <w:t>я при</w:t>
      </w:r>
      <w:r>
        <w:t xml:space="preserve"> атрибутивно </w:t>
      </w:r>
      <w:r w:rsidR="00E577B6">
        <w:t xml:space="preserve">употребленном </w:t>
      </w:r>
      <w:r>
        <w:t>прилагательно</w:t>
      </w:r>
      <w:r w:rsidR="00E577B6">
        <w:t>м</w:t>
      </w:r>
      <w:r>
        <w:t>.</w:t>
      </w:r>
    </w:p>
    <w:p w:rsidR="006F4CDA" w:rsidRDefault="00E577B6" w:rsidP="006F4CDA">
      <w:r w:rsidRPr="00E577B6">
        <w:rPr>
          <w:b/>
        </w:rPr>
        <w:t xml:space="preserve">Экспериментальные данные. </w:t>
      </w:r>
      <w:r w:rsidR="006F4CDA">
        <w:t>95 носителей русского языка приняли участие в эксперименте по оценке приемлемости с восемью экспериментальными условиями</w:t>
      </w:r>
      <w:r w:rsidR="007A3AF8">
        <w:t xml:space="preserve"> (1-8)</w:t>
      </w:r>
      <w:r w:rsidR="006F4CDA">
        <w:t xml:space="preserve">. Мы исследовали возможность лицензирования NCI </w:t>
      </w:r>
      <w:r>
        <w:t>и</w:t>
      </w:r>
      <w:r w:rsidR="006F4CDA">
        <w:t xml:space="preserve"> NPI </w:t>
      </w:r>
      <w:r>
        <w:t>сентенциальным</w:t>
      </w:r>
      <w:r w:rsidR="006F4CDA">
        <w:t xml:space="preserve"> </w:t>
      </w:r>
      <w:r>
        <w:t>отрицанием</w:t>
      </w:r>
      <w:r w:rsidR="006F4CDA">
        <w:t xml:space="preserve"> в </w:t>
      </w:r>
      <w:proofErr w:type="spellStart"/>
      <w:r w:rsidR="007A3AF8">
        <w:t>AdjP</w:t>
      </w:r>
      <w:proofErr w:type="spellEnd"/>
      <w:r w:rsidR="006F4CDA">
        <w:t xml:space="preserve">, служащих модификаторами </w:t>
      </w:r>
      <w:r>
        <w:t>именных групп</w:t>
      </w:r>
      <w:r w:rsidR="006F4CDA">
        <w:t xml:space="preserve"> </w:t>
      </w:r>
      <w:r w:rsidR="007A3AF8">
        <w:t xml:space="preserve">(ИГ) </w:t>
      </w:r>
      <w:r w:rsidR="006F4CDA">
        <w:t xml:space="preserve">в четырех различных структурных позициях: инструментальные </w:t>
      </w:r>
      <w:r>
        <w:t>неглагольные предикаты</w:t>
      </w:r>
      <w:r w:rsidR="006F4CDA">
        <w:t xml:space="preserve"> (</w:t>
      </w:r>
      <w:r w:rsidR="007A3AF8">
        <w:t>1-2</w:t>
      </w:r>
      <w:r w:rsidR="006F4CDA">
        <w:t xml:space="preserve">); </w:t>
      </w:r>
      <w:proofErr w:type="spellStart"/>
      <w:r>
        <w:t>генитивные</w:t>
      </w:r>
      <w:proofErr w:type="spellEnd"/>
      <w:r>
        <w:t xml:space="preserve"> подлежащие </w:t>
      </w:r>
      <w:proofErr w:type="spellStart"/>
      <w:r>
        <w:t>неаккузативных</w:t>
      </w:r>
      <w:proofErr w:type="spellEnd"/>
      <w:r>
        <w:t xml:space="preserve"> глаголов</w:t>
      </w:r>
      <w:r w:rsidR="006F4CDA">
        <w:t xml:space="preserve"> </w:t>
      </w:r>
      <w:proofErr w:type="gramStart"/>
      <w:r w:rsidR="006F4CDA">
        <w:t>в родительном отрицания</w:t>
      </w:r>
      <w:proofErr w:type="gramEnd"/>
      <w:r w:rsidR="006F4CDA">
        <w:t xml:space="preserve"> (</w:t>
      </w:r>
      <w:r w:rsidR="007A3AF8">
        <w:t>3-4</w:t>
      </w:r>
      <w:r w:rsidR="006F4CDA">
        <w:t xml:space="preserve">); </w:t>
      </w:r>
      <w:proofErr w:type="spellStart"/>
      <w:r>
        <w:t>аккузативные</w:t>
      </w:r>
      <w:proofErr w:type="spellEnd"/>
      <w:r w:rsidR="006F4CDA">
        <w:t xml:space="preserve"> (</w:t>
      </w:r>
      <w:r w:rsidR="007A3AF8">
        <w:t>5-6</w:t>
      </w:r>
      <w:r w:rsidR="006F4CDA">
        <w:t xml:space="preserve">) и </w:t>
      </w:r>
      <w:proofErr w:type="spellStart"/>
      <w:r>
        <w:t>генитивные</w:t>
      </w:r>
      <w:proofErr w:type="spellEnd"/>
      <w:r w:rsidR="006F4CDA">
        <w:t xml:space="preserve"> (</w:t>
      </w:r>
      <w:r w:rsidR="007A3AF8">
        <w:t>7-8</w:t>
      </w:r>
      <w:r w:rsidR="006F4CDA">
        <w:t xml:space="preserve">) прямые </w:t>
      </w:r>
      <w:r>
        <w:t>дополнения</w:t>
      </w:r>
      <w:r w:rsidR="006F4CDA">
        <w:t xml:space="preserve"> в отрицательных предложениях. Для каждой из конфигураций была протестирована возможность появления в них NCI</w:t>
      </w:r>
      <w:r>
        <w:t xml:space="preserve"> и NPI</w:t>
      </w:r>
      <w:r w:rsidR="006F4CDA">
        <w:t xml:space="preserve">. Рассматриваемые </w:t>
      </w:r>
      <w:r>
        <w:rPr>
          <w:lang w:val="en-US"/>
        </w:rPr>
        <w:t>NPI</w:t>
      </w:r>
      <w:r w:rsidR="006F4CDA">
        <w:t xml:space="preserve"> </w:t>
      </w:r>
      <w:r>
        <w:t>представляли собой</w:t>
      </w:r>
      <w:r w:rsidR="007A3AF8">
        <w:t xml:space="preserve"> неопределенные</w:t>
      </w:r>
      <w:r w:rsidR="006F4CDA">
        <w:t xml:space="preserve"> </w:t>
      </w:r>
      <w:r w:rsidR="006F4CDA" w:rsidRPr="00E577B6">
        <w:rPr>
          <w:i/>
        </w:rPr>
        <w:t>либо</w:t>
      </w:r>
      <w:r w:rsidR="006F4CDA">
        <w:t>-местоимени</w:t>
      </w:r>
      <w:r>
        <w:t>я</w:t>
      </w:r>
      <w:r w:rsidR="006F4CDA">
        <w:t xml:space="preserve">, которые требуют лицензирования </w:t>
      </w:r>
      <w:proofErr w:type="spellStart"/>
      <w:r>
        <w:t>неверидикативным</w:t>
      </w:r>
      <w:proofErr w:type="spellEnd"/>
      <w:r w:rsidR="006F4CDA">
        <w:t xml:space="preserve"> оператор</w:t>
      </w:r>
      <w:r>
        <w:t xml:space="preserve">ом </w:t>
      </w:r>
      <w:bookmarkStart w:id="0" w:name="_GoBack"/>
      <w:bookmarkEnd w:id="0"/>
      <w:r w:rsidR="006F4CDA">
        <w:t>(</w:t>
      </w:r>
      <w:r>
        <w:t>в их число входит и</w:t>
      </w:r>
      <w:r w:rsidR="006F4CDA">
        <w:t xml:space="preserve"> </w:t>
      </w:r>
      <w:r>
        <w:t xml:space="preserve">сентенциальное </w:t>
      </w:r>
      <w:r w:rsidR="006F4CDA">
        <w:t xml:space="preserve">отрицание). Участники оценивали каждое из 100 предложений (32 целевых, 64 </w:t>
      </w:r>
      <w:proofErr w:type="spellStart"/>
      <w:r>
        <w:t>филлерных</w:t>
      </w:r>
      <w:proofErr w:type="spellEnd"/>
      <w:r w:rsidR="006F4CDA">
        <w:t xml:space="preserve">, 4 подготовительных) по 7-балльной шкале </w:t>
      </w:r>
      <w:proofErr w:type="spellStart"/>
      <w:r w:rsidR="006F4CDA">
        <w:t>Л</w:t>
      </w:r>
      <w:r>
        <w:t>и</w:t>
      </w:r>
      <w:r w:rsidR="006F4CDA">
        <w:t>керта</w:t>
      </w:r>
      <w:proofErr w:type="spellEnd"/>
      <w:r w:rsidR="006F4CDA">
        <w:t>.</w:t>
      </w:r>
    </w:p>
    <w:p w:rsidR="006F4CDA" w:rsidRDefault="006F4CDA" w:rsidP="006F4CDA">
      <w:r>
        <w:t xml:space="preserve">Результаты эксперимента подтверждают обобщение, </w:t>
      </w:r>
      <w:r w:rsidR="00E577B6">
        <w:t xml:space="preserve">сделанное М. А. </w:t>
      </w:r>
      <w:r>
        <w:t xml:space="preserve">Рожновой (2009). Более того, они устраняют любые сомнения относительно возможных </w:t>
      </w:r>
      <w:proofErr w:type="spellStart"/>
      <w:r>
        <w:t>экстраграмматических</w:t>
      </w:r>
      <w:proofErr w:type="spellEnd"/>
      <w:r>
        <w:t xml:space="preserve"> (прагматических, информационно-структурных, </w:t>
      </w:r>
      <w:r w:rsidR="00E577B6">
        <w:t>связанных с процессингом</w:t>
      </w:r>
      <w:r>
        <w:t xml:space="preserve"> и т.д.) объяснений запрета на </w:t>
      </w:r>
      <w:r w:rsidR="00E577B6">
        <w:t xml:space="preserve">употребление отрицательных местоимений в роли </w:t>
      </w:r>
      <w:r>
        <w:t xml:space="preserve">дополнения </w:t>
      </w:r>
      <w:r w:rsidR="00E577B6">
        <w:t>при</w:t>
      </w:r>
      <w:r>
        <w:t xml:space="preserve"> атрибутивны</w:t>
      </w:r>
      <w:r w:rsidR="00E577B6">
        <w:t>х</w:t>
      </w:r>
      <w:r>
        <w:t xml:space="preserve"> прилагательны</w:t>
      </w:r>
      <w:r w:rsidR="00E577B6">
        <w:t>х</w:t>
      </w:r>
      <w:r>
        <w:t xml:space="preserve">, поскольку границы атрибутивных </w:t>
      </w:r>
      <w:proofErr w:type="spellStart"/>
      <w:r w:rsidR="007A3AF8">
        <w:rPr>
          <w:lang w:val="en-US"/>
        </w:rPr>
        <w:t>AdjP</w:t>
      </w:r>
      <w:proofErr w:type="spellEnd"/>
      <w:r>
        <w:t xml:space="preserve"> оказ</w:t>
      </w:r>
      <w:r w:rsidR="00E577B6">
        <w:t>ались</w:t>
      </w:r>
      <w:r>
        <w:t xml:space="preserve"> проницаемыми для одного типа</w:t>
      </w:r>
      <w:r w:rsidR="00E577B6">
        <w:t xml:space="preserve"> </w:t>
      </w:r>
      <w:proofErr w:type="spellStart"/>
      <w:r w:rsidR="00E577B6">
        <w:t>дистантного</w:t>
      </w:r>
      <w:proofErr w:type="spellEnd"/>
      <w:r>
        <w:t xml:space="preserve"> взаимодействия (лицензирование </w:t>
      </w:r>
      <w:r w:rsidR="00E577B6">
        <w:t xml:space="preserve">неопределенных местоимений на </w:t>
      </w:r>
      <w:r w:rsidR="00E577B6" w:rsidRPr="00E577B6">
        <w:rPr>
          <w:i/>
        </w:rPr>
        <w:t>-либо</w:t>
      </w:r>
      <w:r>
        <w:t xml:space="preserve">), </w:t>
      </w:r>
      <w:r w:rsidR="00E577B6">
        <w:t>но непроницаемыми</w:t>
      </w:r>
      <w:r>
        <w:t xml:space="preserve"> для другого (лицензирование </w:t>
      </w:r>
      <w:r w:rsidR="00E577B6">
        <w:t xml:space="preserve">отрицательных </w:t>
      </w:r>
      <w:r w:rsidR="00E577B6" w:rsidRPr="00E577B6">
        <w:rPr>
          <w:i/>
        </w:rPr>
        <w:t>ни-</w:t>
      </w:r>
      <w:r w:rsidR="00E577B6">
        <w:t>местоимений</w:t>
      </w:r>
      <w:r>
        <w:t>).</w:t>
      </w:r>
    </w:p>
    <w:p w:rsidR="006F4CDA" w:rsidRDefault="006F4CDA" w:rsidP="006F4CDA">
      <w:r>
        <w:t>Попарн</w:t>
      </w:r>
      <w:r w:rsidR="00E577B6">
        <w:t xml:space="preserve">ые сравнения </w:t>
      </w:r>
      <w:proofErr w:type="spellStart"/>
      <w:r w:rsidR="00E577B6">
        <w:t>Тьюки</w:t>
      </w:r>
      <w:proofErr w:type="spellEnd"/>
      <w:r>
        <w:t xml:space="preserve"> показыва</w:t>
      </w:r>
      <w:r w:rsidR="00E577B6">
        <w:t>ю</w:t>
      </w:r>
      <w:r>
        <w:t xml:space="preserve">т, что предложения с </w:t>
      </w:r>
      <w:r w:rsidR="007C278D" w:rsidRPr="007C278D">
        <w:rPr>
          <w:i/>
        </w:rPr>
        <w:t>либо-</w:t>
      </w:r>
      <w:r>
        <w:t>NPI внутри атрибутивных</w:t>
      </w:r>
      <w:r w:rsidR="007C278D">
        <w:t xml:space="preserve"> групп</w:t>
      </w:r>
      <w:r>
        <w:t xml:space="preserve"> прилагательн</w:t>
      </w:r>
      <w:r w:rsidR="007C278D">
        <w:t>ого</w:t>
      </w:r>
      <w:r>
        <w:t xml:space="preserve"> </w:t>
      </w:r>
      <w:r w:rsidR="007C278D">
        <w:t>стабильно</w:t>
      </w:r>
      <w:r>
        <w:t xml:space="preserve"> получ</w:t>
      </w:r>
      <w:r w:rsidR="007C278D">
        <w:t>ают</w:t>
      </w:r>
      <w:r>
        <w:t xml:space="preserve"> высокие </w:t>
      </w:r>
      <w:r w:rsidR="007C278D">
        <w:t xml:space="preserve">оценки, а предложения </w:t>
      </w:r>
      <w:r w:rsidR="007C278D">
        <w:lastRenderedPageBreak/>
        <w:t xml:space="preserve">с </w:t>
      </w:r>
      <w:r w:rsidR="007C278D" w:rsidRPr="007C278D">
        <w:rPr>
          <w:i/>
        </w:rPr>
        <w:t>ни-</w:t>
      </w:r>
      <w:r w:rsidR="007C278D">
        <w:t>NCI</w:t>
      </w:r>
      <w:r>
        <w:t xml:space="preserve"> </w:t>
      </w:r>
      <w:r w:rsidR="007C278D">
        <w:t>в той же позиции</w:t>
      </w:r>
      <w:r>
        <w:t xml:space="preserve"> были оценены значительно хуже, независимо от наличия </w:t>
      </w:r>
      <w:r w:rsidR="007C278D">
        <w:t>генитива</w:t>
      </w:r>
      <w:r>
        <w:t xml:space="preserve"> отрицания. График взаимодействия представлен </w:t>
      </w:r>
      <w:r w:rsidR="007C278D">
        <w:t>ниже</w:t>
      </w:r>
      <w:r>
        <w:t>.</w:t>
      </w:r>
    </w:p>
    <w:p w:rsidR="00B4641D" w:rsidRDefault="007C278D" w:rsidP="006F4CDA">
      <w:r w:rsidRPr="007C278D">
        <w:rPr>
          <w:b/>
        </w:rPr>
        <w:t>Выводы и перспективы.</w:t>
      </w:r>
      <w:r>
        <w:t xml:space="preserve"> </w:t>
      </w:r>
      <w:r w:rsidR="006F4CDA">
        <w:t xml:space="preserve">Хотя ни границы </w:t>
      </w:r>
      <w:proofErr w:type="spellStart"/>
      <w:r w:rsidR="007A3AF8">
        <w:rPr>
          <w:lang w:val="en-US"/>
        </w:rPr>
        <w:t>AdjP</w:t>
      </w:r>
      <w:proofErr w:type="spellEnd"/>
      <w:r w:rsidR="006F4CDA">
        <w:t xml:space="preserve">, ни границы </w:t>
      </w:r>
      <w:r w:rsidR="007A3AF8">
        <w:t>ИГ</w:t>
      </w:r>
      <w:r w:rsidR="006F4CDA">
        <w:t xml:space="preserve"> не создают </w:t>
      </w:r>
      <w:r>
        <w:t>сами по себе</w:t>
      </w:r>
      <w:r>
        <w:t xml:space="preserve"> </w:t>
      </w:r>
      <w:r w:rsidR="006F4CDA">
        <w:t xml:space="preserve">непрозрачной области для лицензирования </w:t>
      </w:r>
      <w:r>
        <w:t xml:space="preserve">отрицательных </w:t>
      </w:r>
      <w:r w:rsidRPr="007C278D">
        <w:rPr>
          <w:i/>
        </w:rPr>
        <w:t>ни-</w:t>
      </w:r>
      <w:r>
        <w:t>местоимений сентенциальным отрицанием</w:t>
      </w:r>
      <w:r w:rsidR="007A3AF8">
        <w:t xml:space="preserve"> </w:t>
      </w:r>
      <w:r w:rsidR="007A3AF8" w:rsidRPr="007C278D">
        <w:t>[</w:t>
      </w:r>
      <w:r w:rsidR="007A3AF8">
        <w:t>Рожнова 2009</w:t>
      </w:r>
      <w:r w:rsidR="007A3AF8" w:rsidRPr="007C278D">
        <w:t>]</w:t>
      </w:r>
      <w:r w:rsidR="006F4CDA">
        <w:t xml:space="preserve">, комбинация границ </w:t>
      </w:r>
      <w:r w:rsidR="007A3AF8">
        <w:t>ИГ</w:t>
      </w:r>
      <w:r w:rsidR="006F4CDA">
        <w:t xml:space="preserve"> и </w:t>
      </w:r>
      <w:proofErr w:type="spellStart"/>
      <w:r w:rsidR="007A3AF8">
        <w:rPr>
          <w:lang w:val="en-US"/>
        </w:rPr>
        <w:t>AdjP</w:t>
      </w:r>
      <w:proofErr w:type="spellEnd"/>
      <w:r w:rsidR="006F4CDA">
        <w:t xml:space="preserve">, наблюдаемая в примерах с атрибутивными </w:t>
      </w:r>
      <w:r>
        <w:t>(=вложенными в именную группу) группами прилагательного</w:t>
      </w:r>
      <w:r w:rsidR="007A3AF8">
        <w:t xml:space="preserve">, </w:t>
      </w:r>
      <w:r>
        <w:t>порождает таковую</w:t>
      </w:r>
      <w:r w:rsidR="006F4CDA">
        <w:t>. Лицензирование</w:t>
      </w:r>
      <w:r>
        <w:t xml:space="preserve"> же неопределенных местоимений на </w:t>
      </w:r>
      <w:r w:rsidRPr="007C278D">
        <w:rPr>
          <w:i/>
        </w:rPr>
        <w:t>-либо</w:t>
      </w:r>
      <w:r w:rsidR="006F4CDA">
        <w:t xml:space="preserve"> полностью нечувствительно к границам </w:t>
      </w:r>
      <w:r w:rsidR="007A3AF8">
        <w:t>ИГ</w:t>
      </w:r>
      <w:r>
        <w:t xml:space="preserve">, </w:t>
      </w:r>
      <w:proofErr w:type="spellStart"/>
      <w:r w:rsidR="007A3AF8">
        <w:rPr>
          <w:lang w:val="en-US"/>
        </w:rPr>
        <w:t>AdjP</w:t>
      </w:r>
      <w:proofErr w:type="spellEnd"/>
      <w:r w:rsidR="006F4CDA">
        <w:t xml:space="preserve"> или любой их комбинации</w:t>
      </w:r>
      <w:r>
        <w:t>.</w:t>
      </w:r>
      <w:r w:rsidR="006F4CDA">
        <w:t xml:space="preserve"> </w:t>
      </w:r>
      <w:r>
        <w:t>Это различие</w:t>
      </w:r>
      <w:r w:rsidR="006F4CDA">
        <w:t xml:space="preserve"> может </w:t>
      </w:r>
      <w:r>
        <w:t xml:space="preserve">свидетельствовать </w:t>
      </w:r>
      <w:r w:rsidR="006F4CDA">
        <w:t xml:space="preserve">о том, что лицензирование </w:t>
      </w:r>
      <w:r w:rsidRPr="007C278D">
        <w:rPr>
          <w:i/>
        </w:rPr>
        <w:t>ни-</w:t>
      </w:r>
      <w:r w:rsidR="006F4CDA">
        <w:t xml:space="preserve">NCI, будучи синтаксическим процессом, </w:t>
      </w:r>
      <w:r>
        <w:t xml:space="preserve">не </w:t>
      </w:r>
      <w:r w:rsidR="006F4CDA">
        <w:t xml:space="preserve">может пересекать границу </w:t>
      </w:r>
      <w:r>
        <w:t xml:space="preserve">адъюнкта </w:t>
      </w:r>
      <w:r w:rsidR="006F4CDA">
        <w:t xml:space="preserve">(определяемую границей </w:t>
      </w:r>
      <w:r>
        <w:t xml:space="preserve">атрибутивной </w:t>
      </w:r>
      <w:proofErr w:type="spellStart"/>
      <w:r w:rsidR="006F4CDA">
        <w:t>AdjP</w:t>
      </w:r>
      <w:proofErr w:type="spellEnd"/>
      <w:r w:rsidR="006F4CDA">
        <w:t xml:space="preserve">), в то время как </w:t>
      </w:r>
      <w:r>
        <w:t xml:space="preserve">для </w:t>
      </w:r>
      <w:r w:rsidR="006F4CDA">
        <w:t>семантическ</w:t>
      </w:r>
      <w:r>
        <w:t xml:space="preserve">ого </w:t>
      </w:r>
      <w:r w:rsidR="006F4CDA">
        <w:t>процесс</w:t>
      </w:r>
      <w:r>
        <w:t>а</w:t>
      </w:r>
      <w:r w:rsidR="006F4CDA">
        <w:t xml:space="preserve"> лицензирования </w:t>
      </w:r>
      <w:r w:rsidRPr="007C278D">
        <w:rPr>
          <w:i/>
        </w:rPr>
        <w:t>либо-</w:t>
      </w:r>
      <w:r w:rsidR="006F4CDA">
        <w:t xml:space="preserve">NPI </w:t>
      </w:r>
      <w:r>
        <w:t xml:space="preserve">оказывается неважным </w:t>
      </w:r>
      <w:proofErr w:type="spellStart"/>
      <w:r>
        <w:t>аргументно-адъюнктный</w:t>
      </w:r>
      <w:proofErr w:type="spellEnd"/>
      <w:r>
        <w:t xml:space="preserve"> статус</w:t>
      </w:r>
      <w:r w:rsidR="006F4CDA">
        <w:t xml:space="preserve"> границ составляющих, которые он пересекает, </w:t>
      </w:r>
      <w:proofErr w:type="spellStart"/>
      <w:r>
        <w:t>соотнос</w:t>
      </w:r>
      <w:proofErr w:type="spellEnd"/>
      <w:r w:rsidR="007A3AF8">
        <w:rPr>
          <w:lang w:val="hu-HU"/>
        </w:rPr>
        <w:t>y</w:t>
      </w:r>
      <w:r>
        <w:t xml:space="preserve"> </w:t>
      </w:r>
      <w:r w:rsidRPr="007C278D">
        <w:rPr>
          <w:i/>
        </w:rPr>
        <w:t>либо-</w:t>
      </w:r>
      <w:r w:rsidR="006F4CDA">
        <w:t xml:space="preserve">NPI с </w:t>
      </w:r>
      <w:proofErr w:type="spellStart"/>
      <w:r>
        <w:t>неверидикативным</w:t>
      </w:r>
      <w:proofErr w:type="spellEnd"/>
      <w:r>
        <w:t xml:space="preserve"> </w:t>
      </w:r>
      <w:r w:rsidR="006F4CDA">
        <w:t>оператором.</w:t>
      </w:r>
    </w:p>
    <w:p w:rsidR="00A92433" w:rsidRDefault="00A92433" w:rsidP="00A92433">
      <w:r>
        <w:rPr>
          <w:b/>
        </w:rPr>
        <w:t xml:space="preserve">Материал: </w:t>
      </w:r>
      <w:r>
        <w:rPr>
          <w:b/>
        </w:rPr>
        <w:tab/>
      </w:r>
    </w:p>
    <w:p w:rsidR="00A92433" w:rsidRDefault="00A92433" w:rsidP="00A92433">
      <w:pPr>
        <w:rPr>
          <w:i/>
        </w:rPr>
      </w:pPr>
      <w:r>
        <w:t xml:space="preserve">1. </w:t>
      </w:r>
      <w:r>
        <w:rPr>
          <w:i/>
        </w:rPr>
        <w:t>Такие штрихи не были присущими каким-либо художникам особенностями.</w:t>
      </w:r>
    </w:p>
    <w:p w:rsidR="007A3AF8" w:rsidRDefault="007A3AF8" w:rsidP="007A3AF8">
      <w:pPr>
        <w:rPr>
          <w:i/>
        </w:rPr>
      </w:pPr>
      <w:r>
        <w:t>2</w:t>
      </w:r>
      <w:r>
        <w:t xml:space="preserve">. </w:t>
      </w:r>
      <w:r>
        <w:rPr>
          <w:i/>
        </w:rPr>
        <w:t>Такие штрихи не были присущими никаким художникам особенностями.</w:t>
      </w:r>
    </w:p>
    <w:p w:rsidR="00A92433" w:rsidRDefault="007A3AF8" w:rsidP="00A92433">
      <w:pPr>
        <w:rPr>
          <w:i/>
        </w:rPr>
      </w:pPr>
      <w:r>
        <w:t>3</w:t>
      </w:r>
      <w:r w:rsidR="00A92433">
        <w:t xml:space="preserve">. </w:t>
      </w:r>
      <w:r w:rsidR="00A92433">
        <w:rPr>
          <w:i/>
        </w:rPr>
        <w:t>На старинном пейзаже не было присущих каким-либо художникам особенностей.</w:t>
      </w:r>
    </w:p>
    <w:p w:rsidR="007A3AF8" w:rsidRDefault="007A3AF8" w:rsidP="007A3AF8">
      <w:pPr>
        <w:rPr>
          <w:i/>
        </w:rPr>
      </w:pPr>
      <w:r>
        <w:t>4</w:t>
      </w:r>
      <w:r>
        <w:t xml:space="preserve">. </w:t>
      </w:r>
      <w:r>
        <w:rPr>
          <w:i/>
        </w:rPr>
        <w:t>На старинном пейзаже не было присущих никаким художникам особенностей.</w:t>
      </w:r>
    </w:p>
    <w:p w:rsidR="00A92433" w:rsidRDefault="007A3AF8" w:rsidP="00A92433">
      <w:pPr>
        <w:rPr>
          <w:i/>
        </w:rPr>
      </w:pPr>
      <w:r>
        <w:t>5</w:t>
      </w:r>
      <w:r w:rsidR="00A92433">
        <w:t xml:space="preserve">. </w:t>
      </w:r>
      <w:r w:rsidR="00A92433">
        <w:rPr>
          <w:i/>
        </w:rPr>
        <w:t>Опытный искусствовед не обнаружил присущие каким-либо художникам особенности.</w:t>
      </w:r>
    </w:p>
    <w:p w:rsidR="007A3AF8" w:rsidRDefault="007A3AF8" w:rsidP="007A3AF8">
      <w:pPr>
        <w:rPr>
          <w:i/>
        </w:rPr>
      </w:pPr>
      <w:r>
        <w:t>6</w:t>
      </w:r>
      <w:r>
        <w:t xml:space="preserve">. </w:t>
      </w:r>
      <w:r>
        <w:rPr>
          <w:i/>
        </w:rPr>
        <w:t>Опытный искусствовед не обнаружил присущие никаким художникам особенности.</w:t>
      </w:r>
    </w:p>
    <w:p w:rsidR="00A92433" w:rsidRDefault="007A3AF8" w:rsidP="00A92433">
      <w:pPr>
        <w:rPr>
          <w:i/>
        </w:rPr>
      </w:pPr>
      <w:r>
        <w:t>7</w:t>
      </w:r>
      <w:r w:rsidR="00A92433">
        <w:t xml:space="preserve">. </w:t>
      </w:r>
      <w:r w:rsidR="00A92433">
        <w:rPr>
          <w:i/>
        </w:rPr>
        <w:t>Опытный искусствовед не обнаружил присущих каким-либо художникам особенностей.</w:t>
      </w:r>
    </w:p>
    <w:p w:rsidR="00A92433" w:rsidRDefault="00A92433" w:rsidP="00A92433">
      <w:pPr>
        <w:rPr>
          <w:i/>
        </w:rPr>
      </w:pPr>
      <w:r>
        <w:t xml:space="preserve">8. </w:t>
      </w:r>
      <w:r>
        <w:rPr>
          <w:i/>
        </w:rPr>
        <w:t>Опытный искусствовед не обнаружил присущих никаким художникам особенностей.</w:t>
      </w:r>
    </w:p>
    <w:p w:rsidR="00A92433" w:rsidRDefault="007A3AF8" w:rsidP="007A3AF8">
      <w:pPr>
        <w:ind w:firstLine="0"/>
      </w:pPr>
      <w:r w:rsidRPr="007A3AF8">
        <w:rPr>
          <w:noProof/>
          <w:lang w:eastAsia="ru-RU"/>
        </w:rPr>
        <w:drawing>
          <wp:inline distT="0" distB="0" distL="0" distR="0">
            <wp:extent cx="5940425" cy="2970474"/>
            <wp:effectExtent l="0" t="0" r="3175" b="1905"/>
            <wp:docPr id="1" name="Рисунок 1" descr="F:\1\interaction_me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\interaction_mean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433" w:rsidRPr="007A3AF8" w:rsidRDefault="00A92433" w:rsidP="00A92433">
      <w:pPr>
        <w:ind w:left="709" w:hanging="709"/>
      </w:pPr>
      <w:r w:rsidRPr="007A3AF8">
        <w:t xml:space="preserve">Рожнова М.А. Синтаксические свойства отрицательных местоимений в испанском и русском языках. </w:t>
      </w:r>
      <w:r w:rsidRPr="007A3AF8">
        <w:t xml:space="preserve">Дипломная работа. РГГУ, 2009. </w:t>
      </w:r>
    </w:p>
    <w:p w:rsidR="00A92433" w:rsidRPr="007A3AF8" w:rsidRDefault="00A92433" w:rsidP="00A92433">
      <w:pPr>
        <w:ind w:left="709" w:hanging="709"/>
        <w:rPr>
          <w:sz w:val="22"/>
          <w:lang w:val="en-US"/>
        </w:rPr>
      </w:pPr>
      <w:r w:rsidRPr="007A3AF8">
        <w:rPr>
          <w:sz w:val="22"/>
          <w:lang w:val="en-US"/>
        </w:rPr>
        <w:t>Brown</w:t>
      </w:r>
      <w:r w:rsidRPr="007A3AF8">
        <w:rPr>
          <w:sz w:val="22"/>
          <w:lang w:val="en-US"/>
        </w:rPr>
        <w:t xml:space="preserve"> S. The Syntax of Negation in Russian: A Minimalist Approach. Stanford (CA): Center for the Study of Language and Information</w:t>
      </w:r>
      <w:r w:rsidRPr="007A3AF8">
        <w:rPr>
          <w:sz w:val="22"/>
          <w:lang w:val="en-US"/>
        </w:rPr>
        <w:t xml:space="preserve">, </w:t>
      </w:r>
      <w:r w:rsidRPr="007A3AF8">
        <w:rPr>
          <w:sz w:val="22"/>
          <w:lang w:val="en-US"/>
        </w:rPr>
        <w:t>1999.</w:t>
      </w:r>
    </w:p>
    <w:p w:rsidR="00A92433" w:rsidRPr="007A3AF8" w:rsidRDefault="00A92433" w:rsidP="00A92433">
      <w:pPr>
        <w:ind w:left="709" w:hanging="709"/>
        <w:rPr>
          <w:sz w:val="22"/>
          <w:lang w:val="en-US"/>
        </w:rPr>
      </w:pPr>
      <w:proofErr w:type="spellStart"/>
      <w:r w:rsidRPr="007A3AF8">
        <w:rPr>
          <w:sz w:val="22"/>
          <w:lang w:val="en-US"/>
        </w:rPr>
        <w:t>Garzonio</w:t>
      </w:r>
      <w:proofErr w:type="spellEnd"/>
      <w:r w:rsidRPr="007A3AF8">
        <w:rPr>
          <w:sz w:val="22"/>
          <w:lang w:val="en-US"/>
        </w:rPr>
        <w:t xml:space="preserve"> J. Negative Co</w:t>
      </w:r>
      <w:r w:rsidRPr="007A3AF8">
        <w:rPr>
          <w:sz w:val="22"/>
          <w:lang w:val="en-US"/>
        </w:rPr>
        <w:t>ncord in Russian: An Overview.</w:t>
      </w:r>
      <w:r w:rsidRPr="007A3AF8">
        <w:rPr>
          <w:sz w:val="22"/>
          <w:lang w:val="en-US"/>
        </w:rPr>
        <w:t xml:space="preserve"> </w:t>
      </w:r>
      <w:proofErr w:type="spellStart"/>
      <w:r w:rsidRPr="007A3AF8">
        <w:rPr>
          <w:sz w:val="22"/>
          <w:lang w:val="en-US"/>
        </w:rPr>
        <w:t>Studi</w:t>
      </w:r>
      <w:proofErr w:type="spellEnd"/>
      <w:r w:rsidRPr="007A3AF8">
        <w:rPr>
          <w:sz w:val="22"/>
          <w:lang w:val="en-US"/>
        </w:rPr>
        <w:t xml:space="preserve"> di </w:t>
      </w:r>
      <w:proofErr w:type="spellStart"/>
      <w:r w:rsidRPr="007A3AF8">
        <w:rPr>
          <w:sz w:val="22"/>
          <w:lang w:val="en-US"/>
        </w:rPr>
        <w:t>linguistica</w:t>
      </w:r>
      <w:proofErr w:type="spellEnd"/>
      <w:r w:rsidRPr="007A3AF8">
        <w:rPr>
          <w:sz w:val="22"/>
          <w:lang w:val="en-US"/>
        </w:rPr>
        <w:t xml:space="preserve"> </w:t>
      </w:r>
      <w:proofErr w:type="spellStart"/>
      <w:r w:rsidRPr="007A3AF8">
        <w:rPr>
          <w:sz w:val="22"/>
          <w:lang w:val="en-US"/>
        </w:rPr>
        <w:t>slava</w:t>
      </w:r>
      <w:proofErr w:type="spellEnd"/>
      <w:r w:rsidRPr="007A3AF8">
        <w:rPr>
          <w:sz w:val="22"/>
          <w:lang w:val="en-US"/>
        </w:rPr>
        <w:t>. 2019. P. 175-190.</w:t>
      </w:r>
    </w:p>
    <w:p w:rsidR="00A92433" w:rsidRPr="007A3AF8" w:rsidRDefault="00A92433" w:rsidP="00A92433">
      <w:pPr>
        <w:ind w:left="709" w:hanging="709"/>
        <w:rPr>
          <w:sz w:val="22"/>
          <w:lang w:val="en-US"/>
        </w:rPr>
      </w:pPr>
      <w:proofErr w:type="spellStart"/>
      <w:r w:rsidRPr="007A3AF8">
        <w:rPr>
          <w:sz w:val="22"/>
          <w:lang w:val="en-US"/>
        </w:rPr>
        <w:t>Gerasimova</w:t>
      </w:r>
      <w:proofErr w:type="spellEnd"/>
      <w:r w:rsidRPr="007A3AF8">
        <w:rPr>
          <w:sz w:val="22"/>
          <w:lang w:val="en-US"/>
        </w:rPr>
        <w:t xml:space="preserve"> A. A., </w:t>
      </w:r>
      <w:proofErr w:type="spellStart"/>
      <w:r w:rsidRPr="007A3AF8">
        <w:rPr>
          <w:sz w:val="22"/>
          <w:lang w:val="en-US"/>
        </w:rPr>
        <w:t>Lyutikova</w:t>
      </w:r>
      <w:proofErr w:type="spellEnd"/>
      <w:r w:rsidRPr="007A3AF8">
        <w:rPr>
          <w:sz w:val="22"/>
          <w:lang w:val="en-US"/>
        </w:rPr>
        <w:t xml:space="preserve"> E. A</w:t>
      </w:r>
      <w:r w:rsidRPr="007A3AF8">
        <w:rPr>
          <w:sz w:val="22"/>
          <w:lang w:val="en-US"/>
        </w:rPr>
        <w:t>.</w:t>
      </w:r>
      <w:r w:rsidRPr="007A3AF8">
        <w:rPr>
          <w:sz w:val="22"/>
          <w:lang w:val="en-US"/>
        </w:rPr>
        <w:t xml:space="preserve"> </w:t>
      </w:r>
      <w:r w:rsidRPr="007A3AF8">
        <w:rPr>
          <w:sz w:val="22"/>
        </w:rPr>
        <w:t>Лицензирование</w:t>
      </w:r>
      <w:r w:rsidRPr="007A3AF8">
        <w:rPr>
          <w:sz w:val="22"/>
          <w:lang w:val="en-US"/>
        </w:rPr>
        <w:t xml:space="preserve"> </w:t>
      </w:r>
      <w:r w:rsidRPr="007A3AF8">
        <w:rPr>
          <w:sz w:val="22"/>
        </w:rPr>
        <w:t>отрицательных</w:t>
      </w:r>
      <w:r w:rsidRPr="007A3AF8">
        <w:rPr>
          <w:sz w:val="22"/>
          <w:lang w:val="en-US"/>
        </w:rPr>
        <w:t xml:space="preserve"> </w:t>
      </w:r>
      <w:r w:rsidRPr="007A3AF8">
        <w:rPr>
          <w:sz w:val="22"/>
        </w:rPr>
        <w:t>местоимений</w:t>
      </w:r>
      <w:r w:rsidRPr="007A3AF8">
        <w:rPr>
          <w:sz w:val="22"/>
          <w:lang w:val="en-US"/>
        </w:rPr>
        <w:t xml:space="preserve"> </w:t>
      </w:r>
      <w:r w:rsidRPr="007A3AF8">
        <w:rPr>
          <w:sz w:val="22"/>
        </w:rPr>
        <w:t>в</w:t>
      </w:r>
      <w:r w:rsidRPr="007A3AF8">
        <w:rPr>
          <w:sz w:val="22"/>
          <w:lang w:val="en-US"/>
        </w:rPr>
        <w:t xml:space="preserve"> </w:t>
      </w:r>
      <w:r w:rsidRPr="007A3AF8">
        <w:rPr>
          <w:sz w:val="22"/>
        </w:rPr>
        <w:t>инфинитивных</w:t>
      </w:r>
      <w:r w:rsidRPr="007A3AF8">
        <w:rPr>
          <w:sz w:val="22"/>
          <w:lang w:val="en-US"/>
        </w:rPr>
        <w:t xml:space="preserve"> </w:t>
      </w:r>
      <w:r w:rsidRPr="007A3AF8">
        <w:rPr>
          <w:sz w:val="22"/>
        </w:rPr>
        <w:t>клаузах</w:t>
      </w:r>
      <w:r w:rsidRPr="007A3AF8">
        <w:rPr>
          <w:sz w:val="22"/>
          <w:lang w:val="en-US"/>
        </w:rPr>
        <w:t xml:space="preserve">: </w:t>
      </w:r>
      <w:r w:rsidRPr="007A3AF8">
        <w:rPr>
          <w:sz w:val="22"/>
        </w:rPr>
        <w:t>экспериментальное</w:t>
      </w:r>
      <w:r w:rsidRPr="007A3AF8">
        <w:rPr>
          <w:sz w:val="22"/>
          <w:lang w:val="en-US"/>
        </w:rPr>
        <w:t xml:space="preserve"> </w:t>
      </w:r>
      <w:r w:rsidRPr="007A3AF8">
        <w:rPr>
          <w:sz w:val="22"/>
        </w:rPr>
        <w:t>исследование</w:t>
      </w:r>
      <w:r w:rsidRPr="007A3AF8">
        <w:rPr>
          <w:sz w:val="22"/>
          <w:lang w:val="en-US"/>
        </w:rPr>
        <w:t>.</w:t>
      </w:r>
      <w:r w:rsidRPr="007A3AF8">
        <w:rPr>
          <w:sz w:val="22"/>
          <w:lang w:val="en-US"/>
        </w:rPr>
        <w:t xml:space="preserve"> </w:t>
      </w:r>
      <w:proofErr w:type="spellStart"/>
      <w:r w:rsidRPr="007A3AF8">
        <w:rPr>
          <w:rStyle w:val="a3"/>
          <w:iCs/>
          <w:sz w:val="22"/>
          <w:lang w:val="en-US"/>
        </w:rPr>
        <w:t>Vladislava</w:t>
      </w:r>
      <w:proofErr w:type="spellEnd"/>
      <w:r w:rsidRPr="007A3AF8">
        <w:rPr>
          <w:rStyle w:val="a3"/>
          <w:iCs/>
          <w:sz w:val="22"/>
          <w:lang w:val="en-US"/>
        </w:rPr>
        <w:t xml:space="preserve"> </w:t>
      </w:r>
      <w:proofErr w:type="spellStart"/>
      <w:r w:rsidRPr="007A3AF8">
        <w:rPr>
          <w:rStyle w:val="a3"/>
          <w:iCs/>
          <w:sz w:val="22"/>
          <w:lang w:val="en-US"/>
        </w:rPr>
        <w:t>Warditz</w:t>
      </w:r>
      <w:proofErr w:type="spellEnd"/>
      <w:r w:rsidRPr="007A3AF8">
        <w:rPr>
          <w:rStyle w:val="a3"/>
          <w:iCs/>
          <w:sz w:val="22"/>
          <w:lang w:val="en-US"/>
        </w:rPr>
        <w:t xml:space="preserve"> (ed.)</w:t>
      </w:r>
      <w:r w:rsidRPr="007A3AF8">
        <w:rPr>
          <w:sz w:val="22"/>
          <w:lang w:val="en-US"/>
        </w:rPr>
        <w:t xml:space="preserve">. </w:t>
      </w:r>
      <w:r w:rsidRPr="007A3AF8">
        <w:rPr>
          <w:rStyle w:val="a3"/>
          <w:iCs/>
          <w:sz w:val="22"/>
          <w:lang w:val="en-US"/>
        </w:rPr>
        <w:t xml:space="preserve">Russian Grammar: System — Language Usage — Language Variation. </w:t>
      </w:r>
      <w:r w:rsidRPr="007A3AF8">
        <w:rPr>
          <w:sz w:val="22"/>
          <w:lang w:val="en-US"/>
        </w:rPr>
        <w:t>Peter Lang: Frankfurt am Main</w:t>
      </w:r>
      <w:r w:rsidRPr="007A3AF8">
        <w:rPr>
          <w:sz w:val="22"/>
          <w:lang w:val="en-US"/>
        </w:rPr>
        <w:t xml:space="preserve">, </w:t>
      </w:r>
      <w:r w:rsidRPr="007A3AF8">
        <w:rPr>
          <w:sz w:val="22"/>
          <w:lang w:val="en-US"/>
        </w:rPr>
        <w:t>2021. P. 177–190.</w:t>
      </w:r>
    </w:p>
    <w:p w:rsidR="00A92433" w:rsidRPr="00A92433" w:rsidRDefault="00A92433" w:rsidP="006F4CDA">
      <w:pPr>
        <w:rPr>
          <w:lang w:val="en-US"/>
        </w:rPr>
      </w:pPr>
    </w:p>
    <w:sectPr w:rsidR="00A92433" w:rsidRPr="00A9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DA"/>
    <w:rsid w:val="00413D7C"/>
    <w:rsid w:val="006F4CDA"/>
    <w:rsid w:val="007A3AF8"/>
    <w:rsid w:val="007C278D"/>
    <w:rsid w:val="00A92433"/>
    <w:rsid w:val="00AC6D41"/>
    <w:rsid w:val="00B4641D"/>
    <w:rsid w:val="00E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E144"/>
  <w15:chartTrackingRefBased/>
  <w15:docId w15:val="{EABE0315-2848-496D-A9EE-026AEE9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C6D41"/>
    <w:pPr>
      <w:keepNext/>
      <w:keepLines/>
      <w:spacing w:before="240" w:after="120"/>
      <w:ind w:firstLine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C6D41"/>
    <w:pPr>
      <w:keepNext/>
      <w:keepLines/>
      <w:spacing w:before="120" w:after="40"/>
      <w:outlineLvl w:val="1"/>
    </w:pPr>
    <w:rPr>
      <w:rFonts w:eastAsiaTheme="majorEastAsia" w:cstheme="majorBidi"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D41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6D41"/>
    <w:rPr>
      <w:rFonts w:eastAsiaTheme="majorEastAsia" w:cstheme="majorBidi"/>
      <w:i/>
      <w:szCs w:val="26"/>
    </w:rPr>
  </w:style>
  <w:style w:type="character" w:styleId="a3">
    <w:name w:val="Emphasis"/>
    <w:qFormat/>
    <w:rsid w:val="00A9243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707</Words>
  <Characters>5277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Федор</cp:lastModifiedBy>
  <cp:revision>1</cp:revision>
  <dcterms:created xsi:type="dcterms:W3CDTF">2024-02-15T19:45:00Z</dcterms:created>
  <dcterms:modified xsi:type="dcterms:W3CDTF">2024-02-15T20:39:00Z</dcterms:modified>
</cp:coreProperties>
</file>