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E7BF" w14:textId="77777777" w:rsidR="00AF3272" w:rsidRDefault="00AF3272" w:rsidP="00AF3272">
      <w:pPr>
        <w:pStyle w:val="a3"/>
        <w:spacing w:before="240" w:beforeAutospacing="0" w:after="240" w:afterAutospacing="0"/>
        <w:ind w:firstLine="709"/>
        <w:jc w:val="center"/>
      </w:pPr>
      <w:r>
        <w:rPr>
          <w:b/>
          <w:bCs/>
          <w:color w:val="000000"/>
        </w:rPr>
        <w:t>Особенности речи юношей с психическими заболеваниями</w:t>
      </w:r>
    </w:p>
    <w:p w14:paraId="503C5397" w14:textId="77777777" w:rsidR="00AF3272" w:rsidRDefault="00AF3272" w:rsidP="00AF3272">
      <w:pPr>
        <w:pStyle w:val="a3"/>
        <w:spacing w:before="240" w:beforeAutospacing="0" w:after="240" w:afterAutospacing="0"/>
        <w:ind w:firstLine="709"/>
        <w:jc w:val="center"/>
      </w:pPr>
      <w:r>
        <w:rPr>
          <w:color w:val="000000"/>
        </w:rPr>
        <w:t>Кравчук Мария Сергеевна, Тыщишина Таисия Евгеньевна</w:t>
      </w:r>
    </w:p>
    <w:p w14:paraId="355FB374" w14:textId="77777777" w:rsidR="00AF3272" w:rsidRDefault="00AF3272" w:rsidP="00AF3272">
      <w:pPr>
        <w:pStyle w:val="a3"/>
        <w:spacing w:before="240" w:beforeAutospacing="0" w:after="240" w:afterAutospacing="0"/>
        <w:ind w:firstLine="709"/>
        <w:jc w:val="center"/>
      </w:pPr>
      <w:r>
        <w:rPr>
          <w:color w:val="000000"/>
        </w:rPr>
        <w:t>Студентки МГУ имени М.В. Ломоносова, Москва, Россия</w:t>
      </w:r>
    </w:p>
    <w:p w14:paraId="33743CB0" w14:textId="4C12EC4C" w:rsidR="00AF3272" w:rsidRDefault="00AF3272" w:rsidP="00AF327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Заболевания шизофренического спектра часто сопровождаются языковыми нарушениями, которые обращают на себя внимание исследователей. Так, в шкале TLC </w:t>
      </w:r>
      <w:r w:rsidR="00D2005C">
        <w:rPr>
          <w:color w:val="000000"/>
        </w:rPr>
        <w:t>(</w:t>
      </w:r>
      <w:r w:rsidR="00D2005C">
        <w:t>Thought, Language, and Communication</w:t>
      </w:r>
      <w:r w:rsidR="00D2005C" w:rsidRPr="00D2005C">
        <w:t>)</w:t>
      </w:r>
      <w:r>
        <w:rPr>
          <w:color w:val="000000"/>
        </w:rPr>
        <w:t xml:space="preserve"> были выделены такие языковые особенности больных как бедность речи, несвязность, непоследовательность и др. [Andreasen 1986]. Однако точных критериев оценки речи по этим параметрам предложено не было. </w:t>
      </w:r>
      <w:r w:rsidR="00B01F55">
        <w:rPr>
          <w:color w:val="000000"/>
        </w:rPr>
        <w:t>Выделение четко определяемых параметров могло бы улучшить качество диагностирования заболеваний и продуктивность терапии.</w:t>
      </w:r>
    </w:p>
    <w:p w14:paraId="0D48F3B9" w14:textId="48620F4E" w:rsidR="00AF3272" w:rsidRDefault="00AF3272" w:rsidP="00AF327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В этой работе мы хотим проверить возможность выявления языковых особенностей людей с заболеваниями шизофренического спектра количественными методами. В качестве исследуемых параметров мы рассматриваем </w:t>
      </w:r>
      <w:r w:rsidR="00D2005C">
        <w:rPr>
          <w:color w:val="000000"/>
        </w:rPr>
        <w:t xml:space="preserve">количество элементарных дискурсивных единиц (далее ЭДЕ), </w:t>
      </w:r>
      <w:r>
        <w:rPr>
          <w:color w:val="000000"/>
        </w:rPr>
        <w:t>среднюю длину</w:t>
      </w:r>
      <w:r w:rsidR="00D2005C" w:rsidRPr="00D2005C">
        <w:rPr>
          <w:color w:val="000000"/>
        </w:rPr>
        <w:t xml:space="preserve"> </w:t>
      </w:r>
      <w:r w:rsidR="00D2005C">
        <w:rPr>
          <w:color w:val="000000"/>
        </w:rPr>
        <w:t xml:space="preserve">ЭДЕ </w:t>
      </w:r>
      <w:r>
        <w:rPr>
          <w:color w:val="000000"/>
        </w:rPr>
        <w:t>(отношение количества слов к количеству ЭДЕ), среднюю длину пауз хезитации и долю пауз внутри ЭДЕ относительно всех пауз. Кроме сравнения с контрольной группой производилось сравнение двух групп людей с психическими заболеваниями: группа 1 – с шизотипическим расстройством</w:t>
      </w:r>
      <w:r w:rsidR="00D2005C">
        <w:rPr>
          <w:color w:val="000000"/>
        </w:rPr>
        <w:t>,</w:t>
      </w:r>
      <w:r>
        <w:rPr>
          <w:color w:val="000000"/>
        </w:rPr>
        <w:t xml:space="preserve"> группа 2 – с диагнозом “Шизофрения”</w:t>
      </w:r>
      <w:r w:rsidR="00D2005C">
        <w:rPr>
          <w:color w:val="000000"/>
        </w:rPr>
        <w:t xml:space="preserve"> (</w:t>
      </w:r>
      <w:r>
        <w:rPr>
          <w:color w:val="000000"/>
        </w:rPr>
        <w:t>с манифестным психотическим приступом</w:t>
      </w:r>
      <w:r w:rsidR="00D2005C">
        <w:rPr>
          <w:color w:val="000000"/>
        </w:rPr>
        <w:t xml:space="preserve">),  </w:t>
      </w:r>
      <w:r w:rsidR="00D2005C">
        <w:rPr>
          <w:color w:val="000000"/>
          <w:lang w:val="en-US"/>
        </w:rPr>
        <w:t>F</w:t>
      </w:r>
      <w:r w:rsidR="00D2005C" w:rsidRPr="00D2005C">
        <w:rPr>
          <w:color w:val="000000"/>
        </w:rPr>
        <w:t xml:space="preserve">21 </w:t>
      </w:r>
      <w:r w:rsidR="00D2005C">
        <w:rPr>
          <w:color w:val="000000"/>
        </w:rPr>
        <w:t xml:space="preserve">и </w:t>
      </w:r>
      <w:r w:rsidR="00D2005C">
        <w:rPr>
          <w:color w:val="000000"/>
          <w:lang w:val="en-US"/>
        </w:rPr>
        <w:t>F</w:t>
      </w:r>
      <w:r w:rsidR="00D2005C" w:rsidRPr="00D2005C">
        <w:rPr>
          <w:color w:val="000000"/>
        </w:rPr>
        <w:t>20</w:t>
      </w:r>
      <w:r w:rsidR="00D2005C">
        <w:rPr>
          <w:color w:val="000000"/>
        </w:rPr>
        <w:t xml:space="preserve"> по Международной классификации болезней</w:t>
      </w:r>
      <w:r w:rsidR="004201CF">
        <w:rPr>
          <w:color w:val="000000"/>
        </w:rPr>
        <w:t xml:space="preserve"> 10 пересмотра</w:t>
      </w:r>
      <w:r w:rsidR="00D2005C">
        <w:rPr>
          <w:color w:val="000000"/>
        </w:rPr>
        <w:t xml:space="preserve"> соответственно</w:t>
      </w:r>
      <w:r>
        <w:rPr>
          <w:color w:val="000000"/>
        </w:rPr>
        <w:t>. Оба диагноза относятся к расстройствам шизофренического спектра, и можно ожидать, что выявленные особенности будут сильнее проявляться при манифестном приступе шизофрении как при более тяжелом заболевании.</w:t>
      </w:r>
    </w:p>
    <w:p w14:paraId="42BAB422" w14:textId="77777777" w:rsidR="00AF3272" w:rsidRDefault="00AF3272" w:rsidP="00AF327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Испытуемыми в нашем исследовании стали юноши 16-25 лет. В группы людей с шизотипическим расстройством (4 человека) и с шизофренией (4 человека) вошли пациенты “Научного центра психического здоровья”. Для контрольной группы были выбраны 6 добровольцев того же возраста без психических заболеваний.</w:t>
      </w:r>
    </w:p>
    <w:p w14:paraId="0F9D5179" w14:textId="77777777" w:rsidR="00AF3272" w:rsidRDefault="00AF3272" w:rsidP="00AF327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В качестве стимульного материала использовался фильм У. Чейфа “Фильм о грушах”, который испытуемые должны были смотреть, подробно комментируя всё происходящее в кадре (онлайн-комментирование). Полученные аудиозаписи были расшифрованы в программе Praat с выделением ЭДЕ и пауз (для каждой паузы указывалась ее длительность).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ЭДЕ выделялись по просодическим критериям. Затем по каждой расшифровке полуавтоматически подсчитывались указанные выше параметры.  </w:t>
      </w:r>
    </w:p>
    <w:p w14:paraId="214B4F9F" w14:textId="77777777" w:rsidR="00AF3272" w:rsidRDefault="00AF3272" w:rsidP="00AF327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Для проверки статистической значимости различий между тремя группами был использован критерий Краскела-Уоллиса. </w:t>
      </w:r>
    </w:p>
    <w:p w14:paraId="613A573C" w14:textId="77777777" w:rsidR="00AF3272" w:rsidRDefault="00AF3272" w:rsidP="00AF327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Средняя длина ЭДЕ у группы 1 составила 5.85±1.45 слов, у группы 2 </w:t>
      </w:r>
      <w:r>
        <w:rPr>
          <w:color w:val="000000"/>
          <w:shd w:val="clear" w:color="auto" w:fill="FFFFFF"/>
        </w:rPr>
        <w:t xml:space="preserve">– </w:t>
      </w:r>
      <w:r>
        <w:rPr>
          <w:color w:val="000000"/>
        </w:rPr>
        <w:t xml:space="preserve">5.42±2.07, у группы контроля </w:t>
      </w:r>
      <w:r>
        <w:rPr>
          <w:color w:val="000000"/>
          <w:shd w:val="clear" w:color="auto" w:fill="FFFFFF"/>
        </w:rPr>
        <w:t xml:space="preserve">– </w:t>
      </w:r>
      <w:r>
        <w:rPr>
          <w:color w:val="000000"/>
        </w:rPr>
        <w:t>7.57±1.61. Различие между тремя группами оказалось статистически значимо (p-value = 0.0492). Было решено проверить гипотезу об убывании средней длины ЭДЕ в следующем порядке: группа контроля &gt; группа 1 &gt; группа 2</w:t>
      </w:r>
      <w:r>
        <w:rPr>
          <w:color w:val="0C0D0E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–</w:t>
      </w:r>
      <w:r>
        <w:rPr>
          <w:color w:val="0C0D0E"/>
          <w:shd w:val="clear" w:color="auto" w:fill="FFFFFF"/>
        </w:rPr>
        <w:t xml:space="preserve"> </w:t>
      </w:r>
      <w:r>
        <w:rPr>
          <w:color w:val="000000"/>
        </w:rPr>
        <w:t xml:space="preserve">с помощью критерия Джонкхира-Терпстры. Эта гипотеза подтвердилась (p-value = 0.01321). </w:t>
      </w:r>
      <w:r>
        <w:rPr>
          <w:color w:val="000000"/>
          <w:shd w:val="clear" w:color="auto" w:fill="FFFFFF"/>
        </w:rPr>
        <w:t xml:space="preserve">Меньшая длина ЭДЕ, выявленная у испытуемых с расстройствами шизофренического спектра, может создавать ощущение “бедности речи”, отмеченной в работе </w:t>
      </w:r>
      <w:r>
        <w:rPr>
          <w:color w:val="000000"/>
        </w:rPr>
        <w:t>[Andreasen 1986: 474].</w:t>
      </w:r>
    </w:p>
    <w:p w14:paraId="25AE1E78" w14:textId="77777777" w:rsidR="00AF3272" w:rsidRDefault="00AF3272" w:rsidP="00AF327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Среднее количество ЭДЕ у группы 1 </w:t>
      </w:r>
      <w:r>
        <w:rPr>
          <w:color w:val="000000"/>
          <w:shd w:val="clear" w:color="auto" w:fill="FFFFFF"/>
        </w:rPr>
        <w:t>–</w:t>
      </w:r>
      <w:r>
        <w:rPr>
          <w:color w:val="000000"/>
        </w:rPr>
        <w:t xml:space="preserve"> 61.5±11.9, у группы 2 </w:t>
      </w:r>
      <w:r>
        <w:rPr>
          <w:color w:val="000000"/>
          <w:shd w:val="clear" w:color="auto" w:fill="FFFFFF"/>
        </w:rPr>
        <w:t>–</w:t>
      </w:r>
      <w:r>
        <w:rPr>
          <w:color w:val="000000"/>
        </w:rPr>
        <w:t xml:space="preserve"> 45.2±23.4, у группы контроля </w:t>
      </w:r>
      <w:r>
        <w:rPr>
          <w:color w:val="000000"/>
          <w:shd w:val="clear" w:color="auto" w:fill="FFFFFF"/>
        </w:rPr>
        <w:t>–</w:t>
      </w:r>
      <w:r>
        <w:rPr>
          <w:color w:val="000000"/>
        </w:rPr>
        <w:t xml:space="preserve"> 71.2±14.2. Статистическая значимость различий между тремя группами не подтвердилась (p-value = 0.1071), однако применение критерия Манна-Уитни выявило тенденцию к различию между группой контроля и объединенной группой больных с расстройствами шизофренического спектра (p-value = 0.07008). Стоит также обратить внимание на то, что для больных с манифестным приступом шизофрении характерны наименьшие значения этого показателя при наибольшем разбросе значений.</w:t>
      </w:r>
    </w:p>
    <w:p w14:paraId="11DD6409" w14:textId="77777777" w:rsidR="00AF3272" w:rsidRDefault="00AF3272" w:rsidP="00AF327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lastRenderedPageBreak/>
        <w:t>По данным автоматической обработки длина пауз составила в секундах 1.87±3.67 в группе испытуемых с манифестным приступом шизофрении, 1.36±1.93 в группе с шизотипическим расстройством, в группе здоровой нормы – 1.03±1.16. Разница трёх групп по длительности пауз оказалась статистически незначимой (</w:t>
      </w:r>
      <w:r>
        <w:rPr>
          <w:color w:val="000000"/>
        </w:rPr>
        <w:t>p-value = 0.6022)</w:t>
      </w:r>
      <w:r>
        <w:rPr>
          <w:color w:val="000000"/>
          <w:shd w:val="clear" w:color="auto" w:fill="FFFFFF"/>
        </w:rPr>
        <w:t>, однако средняя длительность пауз и разброс их длительности количественно больше у группы с манифестным приступом шизофрении и меньше у группы  здоровой нормы. Разброс длительности пауз может быть характеристикой неравномерности речи.</w:t>
      </w:r>
    </w:p>
    <w:p w14:paraId="6091F33D" w14:textId="77777777" w:rsidR="00AF3272" w:rsidRDefault="00AF3272" w:rsidP="00AF327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>Изучение распределения пауз внутри и между ЭДЕ показало, что доля пауз внутри ЭДЕ составляет у группы контроля около 65%, для группы с шизотипическим расстройством этот показатель выше – около 69%, а для группы с манифестным приступом шизофрении он составляет около 77%. Выявленные различия групп оказались статистически незначимы (</w:t>
      </w:r>
      <w:r>
        <w:rPr>
          <w:color w:val="000000"/>
        </w:rPr>
        <w:t>p-value = 0.2864)</w:t>
      </w:r>
      <w:r>
        <w:rPr>
          <w:color w:val="000000"/>
          <w:shd w:val="clear" w:color="auto" w:fill="FFFFFF"/>
        </w:rPr>
        <w:t>, но прослеживается тенденция к увеличению количества пауз внутри ЭДЕ у людей с заболеваниями шизофренического спектра. Исследуемый параметр может характеризовать сбивчивость речи пациентов.</w:t>
      </w:r>
    </w:p>
    <w:p w14:paraId="1191F94E" w14:textId="19BC1C2F" w:rsidR="00AF3272" w:rsidRDefault="00AF3272" w:rsidP="00AF327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>В ходе нашего исследования выявлено статистически значимое уменьшение средней длины ЭДЕ по группам, что соотносится с нашим предположением о том, что языковые отличия от контрольной группы сильнее проявятся у больных с манифестным приступом шизофрении. По остальным исследованным параметрам разница групп не  оказалась статистически значимой, но были отмечены тенденции, не противоречащие выдвинутой гипотезе. В дальнейшем мы планируем расширить выборки всех трёх групп для уточнения полученных данных и их корректировки.</w:t>
      </w:r>
    </w:p>
    <w:p w14:paraId="2815E746" w14:textId="77777777" w:rsidR="00AF3272" w:rsidRPr="00B01F55" w:rsidRDefault="00AF3272" w:rsidP="00AF3272">
      <w:pPr>
        <w:pStyle w:val="a3"/>
        <w:spacing w:before="240" w:beforeAutospacing="0" w:after="240" w:afterAutospacing="0"/>
        <w:ind w:firstLine="709"/>
        <w:jc w:val="center"/>
        <w:rPr>
          <w:lang w:val="en-US"/>
        </w:rPr>
      </w:pPr>
      <w:r>
        <w:rPr>
          <w:b/>
          <w:bCs/>
          <w:color w:val="000000"/>
          <w:shd w:val="clear" w:color="auto" w:fill="FFFFFF"/>
        </w:rPr>
        <w:t>Литература</w:t>
      </w:r>
    </w:p>
    <w:p w14:paraId="6B563C46" w14:textId="77777777" w:rsidR="00AF3272" w:rsidRDefault="00AF3272" w:rsidP="00AF3272">
      <w:pPr>
        <w:pStyle w:val="a3"/>
        <w:spacing w:before="240" w:beforeAutospacing="0" w:after="240" w:afterAutospacing="0"/>
        <w:ind w:firstLine="709"/>
        <w:jc w:val="both"/>
      </w:pPr>
      <w:r w:rsidRPr="00B01F55">
        <w:rPr>
          <w:color w:val="222222"/>
          <w:shd w:val="clear" w:color="auto" w:fill="FFFFFF"/>
          <w:lang w:val="en-US"/>
        </w:rPr>
        <w:t xml:space="preserve">Andreasen N.C. Scale for the assessment of thought, language, and communication (TLC) // Schizophrenia bulletin. </w:t>
      </w:r>
      <w:r>
        <w:rPr>
          <w:color w:val="222222"/>
          <w:shd w:val="clear" w:color="auto" w:fill="FFFFFF"/>
        </w:rPr>
        <w:t>1986. Т.12. №. 3. С. 473-482.</w:t>
      </w:r>
    </w:p>
    <w:p w14:paraId="69AB27C9" w14:textId="77777777" w:rsidR="00A8651E" w:rsidRDefault="00A8651E" w:rsidP="00AF3272">
      <w:pPr>
        <w:spacing w:line="240" w:lineRule="auto"/>
        <w:ind w:firstLine="709"/>
      </w:pPr>
    </w:p>
    <w:sectPr w:rsidR="00A8651E" w:rsidSect="00B94F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9B"/>
    <w:rsid w:val="000111EE"/>
    <w:rsid w:val="001A1829"/>
    <w:rsid w:val="004201CF"/>
    <w:rsid w:val="00620FE8"/>
    <w:rsid w:val="00A8651E"/>
    <w:rsid w:val="00AF3272"/>
    <w:rsid w:val="00B01F55"/>
    <w:rsid w:val="00B94F0A"/>
    <w:rsid w:val="00D2005C"/>
    <w:rsid w:val="00E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13BB"/>
  <w15:chartTrackingRefBased/>
  <w15:docId w15:val="{B40E6130-CABF-4DF4-880D-6B460C45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677</Words>
  <Characters>4643</Characters>
  <Application>Microsoft Office Word</Application>
  <DocSecurity>0</DocSecurity>
  <Lines>73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dcterms:created xsi:type="dcterms:W3CDTF">2024-02-15T19:30:00Z</dcterms:created>
  <dcterms:modified xsi:type="dcterms:W3CDTF">2024-02-16T17:48:00Z</dcterms:modified>
</cp:coreProperties>
</file>