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5F1F" w14:textId="365D1A1F" w:rsidR="00FE12DC" w:rsidRPr="00AD0DDB" w:rsidRDefault="00FE12DC" w:rsidP="00FE12D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DDB">
        <w:rPr>
          <w:rFonts w:ascii="Times New Roman" w:hAnsi="Times New Roman" w:cs="Times New Roman"/>
          <w:b/>
          <w:bCs/>
          <w:sz w:val="24"/>
          <w:szCs w:val="24"/>
        </w:rPr>
        <w:t>Поэтический кружок Ареопаг: его историчность</w:t>
      </w:r>
      <w:r w:rsidR="0035611A" w:rsidRPr="00AD0DDB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AC2482" w:rsidRPr="00AD0DDB">
        <w:rPr>
          <w:rFonts w:ascii="Times New Roman" w:hAnsi="Times New Roman" w:cs="Times New Roman"/>
          <w:b/>
          <w:bCs/>
          <w:sz w:val="24"/>
          <w:szCs w:val="24"/>
        </w:rPr>
        <w:t xml:space="preserve"> участники, корни </w:t>
      </w:r>
      <w:r w:rsidRPr="00AD0DDB">
        <w:rPr>
          <w:rFonts w:ascii="Times New Roman" w:hAnsi="Times New Roman" w:cs="Times New Roman"/>
          <w:b/>
          <w:bCs/>
          <w:sz w:val="24"/>
          <w:szCs w:val="24"/>
        </w:rPr>
        <w:t>и идейное содержание</w:t>
      </w:r>
    </w:p>
    <w:p w14:paraId="1B90BE14" w14:textId="37666ED5" w:rsidR="00FE12DC" w:rsidRDefault="00FE12DC" w:rsidP="00FE12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Хинчагов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Станислав Маратович</w:t>
      </w:r>
    </w:p>
    <w:p w14:paraId="6FB6C375" w14:textId="37EFF27D" w:rsidR="00FE12DC" w:rsidRDefault="00FE12DC" w:rsidP="00FE12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Московского государственного университета имени М. В. Ломоносова, Москва, Россия</w:t>
      </w:r>
    </w:p>
    <w:p w14:paraId="265488CA" w14:textId="4CF9A35E" w:rsidR="00FE12DC" w:rsidRDefault="00FE12DC" w:rsidP="00FE12D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Ареопаг – поэтический кружок, сформировавш</w:t>
      </w:r>
      <w:r w:rsidR="00AC2482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ся при дворе Елизаветы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1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объединившийся вокруг Филипа Сидни. </w:t>
      </w:r>
      <w:r w:rsidR="00CE0281">
        <w:rPr>
          <w:rFonts w:ascii="Times New Roman" w:hAnsi="Times New Roman" w:cs="Times New Roman"/>
          <w:sz w:val="24"/>
          <w:szCs w:val="24"/>
        </w:rPr>
        <w:t>В</w:t>
      </w:r>
      <w:r w:rsidR="00A249F9">
        <w:rPr>
          <w:rFonts w:ascii="Times New Roman" w:hAnsi="Times New Roman" w:cs="Times New Roman"/>
          <w:sz w:val="24"/>
          <w:szCs w:val="24"/>
        </w:rPr>
        <w:t>первые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9F9">
        <w:rPr>
          <w:rFonts w:ascii="Times New Roman" w:hAnsi="Times New Roman" w:cs="Times New Roman"/>
          <w:sz w:val="24"/>
          <w:szCs w:val="24"/>
        </w:rPr>
        <w:t xml:space="preserve">нем как об </w:t>
      </w:r>
      <w:r w:rsidR="00CE0281">
        <w:rPr>
          <w:rFonts w:ascii="Times New Roman" w:hAnsi="Times New Roman" w:cs="Times New Roman"/>
          <w:sz w:val="24"/>
          <w:szCs w:val="24"/>
        </w:rPr>
        <w:t xml:space="preserve">организованном </w:t>
      </w:r>
      <w:r w:rsidR="00A249F9">
        <w:rPr>
          <w:rFonts w:ascii="Times New Roman" w:hAnsi="Times New Roman" w:cs="Times New Roman"/>
          <w:sz w:val="24"/>
          <w:szCs w:val="24"/>
        </w:rPr>
        <w:t>сообществе было упомянуто в 1862 году</w:t>
      </w:r>
      <w:r w:rsidR="00CE0281">
        <w:rPr>
          <w:rFonts w:ascii="Times New Roman" w:hAnsi="Times New Roman" w:cs="Times New Roman"/>
          <w:sz w:val="24"/>
          <w:szCs w:val="24"/>
        </w:rPr>
        <w:t>, о</w:t>
      </w:r>
      <w:r w:rsidR="00A249F9">
        <w:rPr>
          <w:rFonts w:ascii="Times New Roman" w:hAnsi="Times New Roman" w:cs="Times New Roman"/>
          <w:sz w:val="24"/>
          <w:szCs w:val="24"/>
        </w:rPr>
        <w:t xml:space="preserve">днако, в переписке между </w:t>
      </w:r>
      <w:r w:rsidR="0035611A">
        <w:rPr>
          <w:rFonts w:ascii="Times New Roman" w:hAnsi="Times New Roman" w:cs="Times New Roman"/>
          <w:sz w:val="24"/>
          <w:szCs w:val="24"/>
        </w:rPr>
        <w:t>Эдмундом Спенсером,</w:t>
      </w:r>
      <w:r w:rsidR="00AC2482">
        <w:rPr>
          <w:rFonts w:ascii="Times New Roman" w:hAnsi="Times New Roman" w:cs="Times New Roman"/>
          <w:sz w:val="24"/>
          <w:szCs w:val="24"/>
        </w:rPr>
        <w:t xml:space="preserve"> автором «Королевы Фей»,</w:t>
      </w:r>
      <w:r w:rsidR="0035611A">
        <w:rPr>
          <w:rFonts w:ascii="Times New Roman" w:hAnsi="Times New Roman" w:cs="Times New Roman"/>
          <w:sz w:val="24"/>
          <w:szCs w:val="24"/>
        </w:rPr>
        <w:t xml:space="preserve"> и Гэбриелом Харви, выдающимся ученым, за октябрь 1579 видится вполне ясное упоминание Ареопага: если не как</w:t>
      </w:r>
      <w:r w:rsidR="00CE0281">
        <w:rPr>
          <w:rFonts w:ascii="Times New Roman" w:hAnsi="Times New Roman" w:cs="Times New Roman"/>
          <w:sz w:val="24"/>
          <w:szCs w:val="24"/>
        </w:rPr>
        <w:t xml:space="preserve"> о ясно сформированном кружке</w:t>
      </w:r>
      <w:r w:rsidR="0035611A">
        <w:rPr>
          <w:rFonts w:ascii="Times New Roman" w:hAnsi="Times New Roman" w:cs="Times New Roman"/>
          <w:sz w:val="24"/>
          <w:szCs w:val="24"/>
        </w:rPr>
        <w:t xml:space="preserve">, то как </w:t>
      </w:r>
      <w:r w:rsidR="00CE0281">
        <w:rPr>
          <w:rFonts w:ascii="Times New Roman" w:hAnsi="Times New Roman" w:cs="Times New Roman"/>
          <w:sz w:val="24"/>
          <w:szCs w:val="24"/>
        </w:rPr>
        <w:t xml:space="preserve">об </w:t>
      </w:r>
      <w:r w:rsidR="0035611A">
        <w:rPr>
          <w:rFonts w:ascii="Times New Roman" w:hAnsi="Times New Roman" w:cs="Times New Roman"/>
          <w:sz w:val="24"/>
          <w:szCs w:val="24"/>
        </w:rPr>
        <w:t>определенной</w:t>
      </w:r>
      <w:r w:rsidR="00CE0281">
        <w:rPr>
          <w:rFonts w:ascii="Times New Roman" w:hAnsi="Times New Roman" w:cs="Times New Roman"/>
          <w:sz w:val="24"/>
          <w:szCs w:val="24"/>
        </w:rPr>
        <w:t xml:space="preserve"> </w:t>
      </w:r>
      <w:r w:rsidR="0035611A">
        <w:rPr>
          <w:rFonts w:ascii="Times New Roman" w:hAnsi="Times New Roman" w:cs="Times New Roman"/>
          <w:sz w:val="24"/>
          <w:szCs w:val="24"/>
        </w:rPr>
        <w:t>групп</w:t>
      </w:r>
      <w:r w:rsidR="00CE0281">
        <w:rPr>
          <w:rFonts w:ascii="Times New Roman" w:hAnsi="Times New Roman" w:cs="Times New Roman"/>
          <w:sz w:val="24"/>
          <w:szCs w:val="24"/>
        </w:rPr>
        <w:t xml:space="preserve">е </w:t>
      </w:r>
      <w:r w:rsidR="0035611A">
        <w:rPr>
          <w:rFonts w:ascii="Times New Roman" w:hAnsi="Times New Roman" w:cs="Times New Roman"/>
          <w:sz w:val="24"/>
          <w:szCs w:val="24"/>
        </w:rPr>
        <w:t>людей</w:t>
      </w:r>
      <w:r w:rsidR="00CE0281">
        <w:rPr>
          <w:rFonts w:ascii="Times New Roman" w:hAnsi="Times New Roman" w:cs="Times New Roman"/>
          <w:sz w:val="24"/>
          <w:szCs w:val="24"/>
        </w:rPr>
        <w:t xml:space="preserve"> с </w:t>
      </w:r>
      <w:r w:rsidR="0035611A">
        <w:rPr>
          <w:rFonts w:ascii="Times New Roman" w:hAnsi="Times New Roman" w:cs="Times New Roman"/>
          <w:sz w:val="24"/>
          <w:szCs w:val="24"/>
        </w:rPr>
        <w:t>общими взглядами на литературную ситуацию в Англии конца шестнадцатого века</w:t>
      </w:r>
      <w:r w:rsidR="00AC2482">
        <w:rPr>
          <w:rFonts w:ascii="Times New Roman" w:hAnsi="Times New Roman" w:cs="Times New Roman"/>
          <w:sz w:val="24"/>
          <w:szCs w:val="24"/>
        </w:rPr>
        <w:t xml:space="preserve"> и желаниями по развитию английского языка</w:t>
      </w:r>
      <w:r w:rsidR="0035611A">
        <w:rPr>
          <w:rFonts w:ascii="Times New Roman" w:hAnsi="Times New Roman" w:cs="Times New Roman"/>
          <w:sz w:val="24"/>
          <w:szCs w:val="24"/>
        </w:rPr>
        <w:t>.</w:t>
      </w:r>
    </w:p>
    <w:p w14:paraId="1E44C795" w14:textId="56D6EF0D" w:rsidR="0035611A" w:rsidRDefault="00AC2482" w:rsidP="00FE12D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Многие другие поэтические объединения более поздних литературных эпох можно охарактеризовать не как «организации» в полном смысле этого слова, но как определенных людей, пишущих в схожей манере; </w:t>
      </w:r>
      <w:r w:rsidR="001B7B26">
        <w:rPr>
          <w:rFonts w:ascii="Times New Roman" w:hAnsi="Times New Roman" w:cs="Times New Roman"/>
          <w:sz w:val="24"/>
          <w:szCs w:val="24"/>
        </w:rPr>
        <w:t xml:space="preserve">этот вопрос об </w:t>
      </w:r>
      <w:r>
        <w:rPr>
          <w:rFonts w:ascii="Times New Roman" w:hAnsi="Times New Roman" w:cs="Times New Roman"/>
          <w:sz w:val="24"/>
          <w:szCs w:val="24"/>
        </w:rPr>
        <w:t>Ареопаг</w:t>
      </w:r>
      <w:r w:rsidR="001B7B26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остается неподтвержден</w:t>
      </w:r>
      <w:r w:rsidR="001B7B26">
        <w:rPr>
          <w:rFonts w:ascii="Times New Roman" w:hAnsi="Times New Roman" w:cs="Times New Roman"/>
          <w:sz w:val="24"/>
          <w:szCs w:val="24"/>
        </w:rPr>
        <w:t>ным: нельзя сказать точно, это была организованная группа, или просто люди со схожими взглядами.</w:t>
      </w:r>
    </w:p>
    <w:p w14:paraId="0EEE4317" w14:textId="3C369202" w:rsidR="008B6B50" w:rsidRDefault="00AC2482" w:rsidP="008B6B5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Ареопага были </w:t>
      </w:r>
      <w:r w:rsidR="00DB6109">
        <w:rPr>
          <w:rFonts w:ascii="Times New Roman" w:hAnsi="Times New Roman" w:cs="Times New Roman"/>
          <w:sz w:val="24"/>
          <w:szCs w:val="24"/>
        </w:rPr>
        <w:t>пять</w:t>
      </w:r>
      <w:r>
        <w:rPr>
          <w:rFonts w:ascii="Times New Roman" w:hAnsi="Times New Roman" w:cs="Times New Roman"/>
          <w:sz w:val="24"/>
          <w:szCs w:val="24"/>
        </w:rPr>
        <w:t xml:space="preserve"> человек: упомянутые выше Сидни, Спенсер и Харви, а также Эдвард Дайер, </w:t>
      </w:r>
      <w:r w:rsidR="00413203">
        <w:rPr>
          <w:rFonts w:ascii="Times New Roman" w:hAnsi="Times New Roman" w:cs="Times New Roman"/>
          <w:sz w:val="24"/>
          <w:szCs w:val="24"/>
        </w:rPr>
        <w:t xml:space="preserve">придворный поэт Елизаветы </w:t>
      </w:r>
      <w:r w:rsidR="004132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13203">
        <w:rPr>
          <w:rFonts w:ascii="Times New Roman" w:hAnsi="Times New Roman" w:cs="Times New Roman"/>
          <w:sz w:val="24"/>
          <w:szCs w:val="24"/>
        </w:rPr>
        <w:t xml:space="preserve">, и Фульк </w:t>
      </w:r>
      <w:proofErr w:type="spellStart"/>
      <w:r w:rsidR="00413203">
        <w:rPr>
          <w:rFonts w:ascii="Times New Roman" w:hAnsi="Times New Roman" w:cs="Times New Roman"/>
          <w:sz w:val="24"/>
          <w:szCs w:val="24"/>
        </w:rPr>
        <w:t>Гревилль</w:t>
      </w:r>
      <w:proofErr w:type="spellEnd"/>
      <w:r w:rsidR="004132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AF3C71" w14:textId="77777777" w:rsidR="008B6B50" w:rsidRDefault="00413203" w:rsidP="00B55A3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Сэр Филип Сидни (1554-1586) стал центральным звеном Ареопага, что заставляет сконцентрировать основное внимание на нем и его трактате «Защита поэзии». Он написан примерно в 1580 году и выражает взгляд на поэзию как на искусство, которое объединяет в себе живость истории и этическую сторону философии, что делает ее высшей формой побуждения человека к добродетели.</w:t>
      </w:r>
    </w:p>
    <w:p w14:paraId="2EAE8083" w14:textId="77F50DC1" w:rsidR="008B6B50" w:rsidRDefault="008B6B50" w:rsidP="008B6B5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ранним произведениям Сидни (см.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64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Lady</w:t>
      </w:r>
      <w:r w:rsidRPr="00464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64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464481">
        <w:rPr>
          <w:rFonts w:ascii="Times New Roman" w:hAnsi="Times New Roman" w:cs="Times New Roman"/>
          <w:sz w:val="24"/>
          <w:szCs w:val="24"/>
        </w:rPr>
        <w:t xml:space="preserve">) </w:t>
      </w:r>
      <w:r w:rsidR="00CE0281">
        <w:rPr>
          <w:rFonts w:ascii="Times New Roman" w:hAnsi="Times New Roman" w:cs="Times New Roman"/>
          <w:sz w:val="24"/>
          <w:szCs w:val="24"/>
        </w:rPr>
        <w:t xml:space="preserve">и особенно по «Защите» </w:t>
      </w:r>
      <w:r>
        <w:rPr>
          <w:rFonts w:ascii="Times New Roman" w:hAnsi="Times New Roman" w:cs="Times New Roman"/>
          <w:sz w:val="24"/>
          <w:szCs w:val="24"/>
        </w:rPr>
        <w:t>легко понять, на каких авторов он опирался – это важно, так как в дальнейшем позволит вывести, что привело литературу Англии к ее будущим, почитаемым много больше самого Сидни, творцам.</w:t>
      </w:r>
    </w:p>
    <w:p w14:paraId="55079FEE" w14:textId="41F00496" w:rsidR="00B55A3E" w:rsidRDefault="008B6B50" w:rsidP="008B6B5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Сидни, очевидно, были важны античные поэты: в его произведениях крайне сильны пасторальные мотивы (в частности, в обеих «Аркадиях»), поэтому для анализа тех, кто на него повлиял, важно выделить, в особенности,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Феокрита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Буколики Вергилия. О более поздних авторах все становится очевидно из самого его трактата – это Данте, Боккаччо, и, особенно важно, Петрарка. Последнего стоит выделить</w:t>
      </w:r>
      <w:r w:rsidR="00EE4881">
        <w:rPr>
          <w:rFonts w:ascii="Times New Roman" w:hAnsi="Times New Roman" w:cs="Times New Roman"/>
          <w:sz w:val="24"/>
          <w:szCs w:val="24"/>
        </w:rPr>
        <w:t xml:space="preserve"> хотя бы потому, что именно </w:t>
      </w:r>
      <w:r>
        <w:rPr>
          <w:rFonts w:ascii="Times New Roman" w:hAnsi="Times New Roman" w:cs="Times New Roman"/>
          <w:sz w:val="24"/>
          <w:szCs w:val="24"/>
        </w:rPr>
        <w:t>его традиции следует Сидни, когда в 1582 пишет свой сборник сонетов «</w:t>
      </w:r>
      <w:proofErr w:type="spellStart"/>
      <w:r w:rsidR="00EE4881">
        <w:rPr>
          <w:rFonts w:ascii="Times New Roman" w:hAnsi="Times New Roman" w:cs="Times New Roman"/>
          <w:sz w:val="24"/>
          <w:szCs w:val="24"/>
        </w:rPr>
        <w:t>Астрофил</w:t>
      </w:r>
      <w:proofErr w:type="spellEnd"/>
      <w:r w:rsidR="00EE4881">
        <w:rPr>
          <w:rFonts w:ascii="Times New Roman" w:hAnsi="Times New Roman" w:cs="Times New Roman"/>
          <w:sz w:val="24"/>
          <w:szCs w:val="24"/>
        </w:rPr>
        <w:t xml:space="preserve"> и Стелла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E4881">
        <w:rPr>
          <w:rFonts w:ascii="Times New Roman" w:hAnsi="Times New Roman" w:cs="Times New Roman"/>
          <w:sz w:val="24"/>
          <w:szCs w:val="24"/>
        </w:rPr>
        <w:t>; примером этому служит, например,</w:t>
      </w:r>
      <w:r w:rsidR="00EE4881" w:rsidRPr="00EE4881">
        <w:rPr>
          <w:rFonts w:ascii="Times New Roman" w:hAnsi="Times New Roman" w:cs="Times New Roman"/>
          <w:sz w:val="24"/>
          <w:szCs w:val="24"/>
        </w:rPr>
        <w:t xml:space="preserve"> </w:t>
      </w:r>
      <w:r w:rsidR="00EE4881">
        <w:rPr>
          <w:rFonts w:ascii="Times New Roman" w:hAnsi="Times New Roman" w:cs="Times New Roman"/>
          <w:sz w:val="24"/>
          <w:szCs w:val="24"/>
        </w:rPr>
        <w:t xml:space="preserve">сонет </w:t>
      </w:r>
      <w:r w:rsidR="00EE48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E4881">
        <w:rPr>
          <w:rFonts w:ascii="Times New Roman" w:hAnsi="Times New Roman" w:cs="Times New Roman"/>
          <w:sz w:val="24"/>
          <w:szCs w:val="24"/>
        </w:rPr>
        <w:t xml:space="preserve">, где Сидни </w:t>
      </w:r>
      <w:r w:rsidR="00323C80">
        <w:rPr>
          <w:rFonts w:ascii="Times New Roman" w:hAnsi="Times New Roman" w:cs="Times New Roman"/>
          <w:sz w:val="24"/>
          <w:szCs w:val="24"/>
        </w:rPr>
        <w:t>реализует мотив рабства от любви: «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Now</w:t>
      </w:r>
      <w:r w:rsidR="00323C80" w:rsidRPr="00323C80">
        <w:rPr>
          <w:rFonts w:ascii="Times New Roman" w:hAnsi="Times New Roman" w:cs="Times New Roman"/>
          <w:sz w:val="24"/>
          <w:szCs w:val="24"/>
        </w:rPr>
        <w:t xml:space="preserve"> 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="00323C80" w:rsidRPr="00323C80">
        <w:rPr>
          <w:rFonts w:ascii="Times New Roman" w:hAnsi="Times New Roman" w:cs="Times New Roman"/>
          <w:sz w:val="24"/>
          <w:szCs w:val="24"/>
        </w:rPr>
        <w:t xml:space="preserve"> 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323C80" w:rsidRPr="00323C80">
        <w:rPr>
          <w:rFonts w:ascii="Times New Roman" w:hAnsi="Times New Roman" w:cs="Times New Roman"/>
          <w:sz w:val="24"/>
          <w:szCs w:val="24"/>
        </w:rPr>
        <w:t xml:space="preserve"> 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footstep</w:t>
      </w:r>
      <w:r w:rsidR="00323C80" w:rsidRPr="00323C80">
        <w:rPr>
          <w:rFonts w:ascii="Times New Roman" w:hAnsi="Times New Roman" w:cs="Times New Roman"/>
          <w:sz w:val="24"/>
          <w:szCs w:val="24"/>
        </w:rPr>
        <w:t xml:space="preserve"> 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23C80" w:rsidRPr="00323C80">
        <w:rPr>
          <w:rFonts w:ascii="Times New Roman" w:hAnsi="Times New Roman" w:cs="Times New Roman"/>
          <w:sz w:val="24"/>
          <w:szCs w:val="24"/>
        </w:rPr>
        <w:t xml:space="preserve"> 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lost</w:t>
      </w:r>
      <w:r w:rsidR="00323C80" w:rsidRPr="00323C80">
        <w:rPr>
          <w:rFonts w:ascii="Times New Roman" w:hAnsi="Times New Roman" w:cs="Times New Roman"/>
          <w:sz w:val="24"/>
          <w:szCs w:val="24"/>
        </w:rPr>
        <w:t xml:space="preserve"> 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liberty</w:t>
      </w:r>
      <w:r w:rsidR="00323C80" w:rsidRPr="00323C80">
        <w:rPr>
          <w:rFonts w:ascii="Times New Roman" w:hAnsi="Times New Roman" w:cs="Times New Roman"/>
          <w:sz w:val="24"/>
          <w:szCs w:val="24"/>
        </w:rPr>
        <w:t>/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323C80" w:rsidRPr="00323C80">
        <w:rPr>
          <w:rFonts w:ascii="Times New Roman" w:hAnsi="Times New Roman" w:cs="Times New Roman"/>
          <w:sz w:val="24"/>
          <w:szCs w:val="24"/>
        </w:rPr>
        <w:t xml:space="preserve"> 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gone</w:t>
      </w:r>
      <w:r w:rsidR="00323C80" w:rsidRPr="00323C80">
        <w:rPr>
          <w:rFonts w:ascii="Times New Roman" w:hAnsi="Times New Roman" w:cs="Times New Roman"/>
          <w:sz w:val="24"/>
          <w:szCs w:val="24"/>
        </w:rPr>
        <w:t xml:space="preserve">, 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23C80" w:rsidRPr="00323C80">
        <w:rPr>
          <w:rFonts w:ascii="Times New Roman" w:hAnsi="Times New Roman" w:cs="Times New Roman"/>
          <w:sz w:val="24"/>
          <w:szCs w:val="24"/>
        </w:rPr>
        <w:t xml:space="preserve"> 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now</w:t>
      </w:r>
      <w:r w:rsidR="00323C80" w:rsidRPr="00323C80">
        <w:rPr>
          <w:rFonts w:ascii="Times New Roman" w:hAnsi="Times New Roman" w:cs="Times New Roman"/>
          <w:sz w:val="24"/>
          <w:szCs w:val="24"/>
        </w:rPr>
        <w:t xml:space="preserve"> 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323C80" w:rsidRPr="00323C80">
        <w:rPr>
          <w:rFonts w:ascii="Times New Roman" w:hAnsi="Times New Roman" w:cs="Times New Roman"/>
          <w:sz w:val="24"/>
          <w:szCs w:val="24"/>
        </w:rPr>
        <w:t xml:space="preserve"> 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slave</w:t>
      </w:r>
      <w:r w:rsidR="00323C80" w:rsidRPr="00323C80">
        <w:rPr>
          <w:rFonts w:ascii="Times New Roman" w:hAnsi="Times New Roman" w:cs="Times New Roman"/>
          <w:sz w:val="24"/>
          <w:szCs w:val="24"/>
        </w:rPr>
        <w:t>-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born</w:t>
      </w:r>
      <w:r w:rsidR="00323C80" w:rsidRPr="00323C80">
        <w:rPr>
          <w:rFonts w:ascii="Times New Roman" w:hAnsi="Times New Roman" w:cs="Times New Roman"/>
          <w:sz w:val="24"/>
          <w:szCs w:val="24"/>
        </w:rPr>
        <w:t xml:space="preserve"> 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Muscovite</w:t>
      </w:r>
      <w:r w:rsidR="00323C80" w:rsidRPr="00323C80">
        <w:rPr>
          <w:rFonts w:ascii="Times New Roman" w:hAnsi="Times New Roman" w:cs="Times New Roman"/>
          <w:sz w:val="24"/>
          <w:szCs w:val="24"/>
        </w:rPr>
        <w:t>,/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3C80" w:rsidRPr="00323C80">
        <w:rPr>
          <w:rFonts w:ascii="Times New Roman" w:hAnsi="Times New Roman" w:cs="Times New Roman"/>
          <w:sz w:val="24"/>
          <w:szCs w:val="24"/>
        </w:rPr>
        <w:t xml:space="preserve"> 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="00323C80" w:rsidRPr="00323C80">
        <w:rPr>
          <w:rFonts w:ascii="Times New Roman" w:hAnsi="Times New Roman" w:cs="Times New Roman"/>
          <w:sz w:val="24"/>
          <w:szCs w:val="24"/>
        </w:rPr>
        <w:t xml:space="preserve"> 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323C80" w:rsidRPr="00323C80">
        <w:rPr>
          <w:rFonts w:ascii="Times New Roman" w:hAnsi="Times New Roman" w:cs="Times New Roman"/>
          <w:sz w:val="24"/>
          <w:szCs w:val="24"/>
        </w:rPr>
        <w:t xml:space="preserve"> 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praise</w:t>
      </w:r>
      <w:r w:rsidR="00323C80" w:rsidRPr="00323C80">
        <w:rPr>
          <w:rFonts w:ascii="Times New Roman" w:hAnsi="Times New Roman" w:cs="Times New Roman"/>
          <w:sz w:val="24"/>
          <w:szCs w:val="24"/>
        </w:rPr>
        <w:t xml:space="preserve"> 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23C80" w:rsidRPr="00323C80">
        <w:rPr>
          <w:rFonts w:ascii="Times New Roman" w:hAnsi="Times New Roman" w:cs="Times New Roman"/>
          <w:sz w:val="24"/>
          <w:szCs w:val="24"/>
        </w:rPr>
        <w:t xml:space="preserve"> 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suffer</w:t>
      </w:r>
      <w:r w:rsidR="00323C80" w:rsidRPr="00323C80">
        <w:rPr>
          <w:rFonts w:ascii="Times New Roman" w:hAnsi="Times New Roman" w:cs="Times New Roman"/>
          <w:sz w:val="24"/>
          <w:szCs w:val="24"/>
        </w:rPr>
        <w:t xml:space="preserve"> </w:t>
      </w:r>
      <w:r w:rsidR="00323C80">
        <w:rPr>
          <w:rFonts w:ascii="Times New Roman" w:hAnsi="Times New Roman" w:cs="Times New Roman"/>
          <w:sz w:val="24"/>
          <w:szCs w:val="24"/>
          <w:lang w:val="en-US"/>
        </w:rPr>
        <w:t>tyranny</w:t>
      </w:r>
      <w:r w:rsidR="00323C8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Логично предположить, что и для остального творчества Ареопага свойственны подобные притяжения: первое крупное произведение, например, Спенсера, «Пастуший </w:t>
      </w:r>
      <w:r w:rsidR="00EE488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алендарь», посвященное Сидни, написано по образу «Эклог»</w:t>
      </w:r>
      <w:r w:rsidR="00F24D6E" w:rsidRPr="00F24D6E">
        <w:rPr>
          <w:rFonts w:ascii="Times New Roman" w:hAnsi="Times New Roman" w:cs="Times New Roman"/>
          <w:sz w:val="24"/>
          <w:szCs w:val="24"/>
        </w:rPr>
        <w:t xml:space="preserve"> </w:t>
      </w:r>
      <w:r w:rsidR="00F24D6E">
        <w:rPr>
          <w:rFonts w:ascii="Times New Roman" w:hAnsi="Times New Roman" w:cs="Times New Roman"/>
          <w:sz w:val="24"/>
          <w:szCs w:val="24"/>
        </w:rPr>
        <w:t>Вергилия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32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2620F" w14:textId="7ACC4278" w:rsidR="00E32D77" w:rsidRDefault="00E32D77" w:rsidP="00E32D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«Защита поэзии» является важнейшим текстом, необходимым для понимания идей Ареопага; не только с точки зрения взгляда на поэзию в целом, изложенного выше, но и взгляда на ее конкретные аспекты.</w:t>
      </w:r>
    </w:p>
    <w:p w14:paraId="661B4279" w14:textId="617FE0A6" w:rsidR="001712F1" w:rsidRDefault="001712F1" w:rsidP="00E32D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Во-первых, Сидни высказывает взгляд на авторов, которые ему предшествовали. Он</w:t>
      </w:r>
      <w:r w:rsidR="00DB6109">
        <w:rPr>
          <w:rFonts w:ascii="Times New Roman" w:hAnsi="Times New Roman" w:cs="Times New Roman"/>
          <w:sz w:val="24"/>
          <w:szCs w:val="24"/>
        </w:rPr>
        <w:t xml:space="preserve"> осмысляет национальный литературный процесс и устанавливает для своих </w:t>
      </w:r>
      <w:r w:rsidR="00DB6109">
        <w:rPr>
          <w:rFonts w:ascii="Times New Roman" w:hAnsi="Times New Roman" w:cs="Times New Roman"/>
          <w:sz w:val="24"/>
          <w:szCs w:val="24"/>
        </w:rPr>
        <w:lastRenderedPageBreak/>
        <w:t>современников поэтические стандарты, на которые тем следует равняться: «П</w:t>
      </w:r>
      <w:r w:rsidR="00DB6109" w:rsidRPr="00DB6109">
        <w:rPr>
          <w:rFonts w:ascii="Times New Roman" w:hAnsi="Times New Roman" w:cs="Times New Roman"/>
          <w:sz w:val="24"/>
          <w:szCs w:val="24"/>
        </w:rPr>
        <w:t xml:space="preserve">оэты Данте, Боккаччо и Петрарка первыми возвысили итальянский язык, превратив его в сокровищницу науки. В Англии были </w:t>
      </w:r>
      <w:proofErr w:type="spellStart"/>
      <w:r w:rsidR="00DB6109" w:rsidRPr="00DB6109">
        <w:rPr>
          <w:rFonts w:ascii="Times New Roman" w:hAnsi="Times New Roman" w:cs="Times New Roman"/>
          <w:sz w:val="24"/>
          <w:szCs w:val="24"/>
        </w:rPr>
        <w:t>Гауэр</w:t>
      </w:r>
      <w:proofErr w:type="spellEnd"/>
      <w:r w:rsidR="00DB6109" w:rsidRPr="00DB6109">
        <w:rPr>
          <w:rFonts w:ascii="Times New Roman" w:hAnsi="Times New Roman" w:cs="Times New Roman"/>
          <w:sz w:val="24"/>
          <w:szCs w:val="24"/>
        </w:rPr>
        <w:t xml:space="preserve"> и Чосер, и за ними</w:t>
      </w:r>
      <w:r w:rsidR="00323C80">
        <w:rPr>
          <w:rFonts w:ascii="Times New Roman" w:hAnsi="Times New Roman" w:cs="Times New Roman"/>
          <w:sz w:val="24"/>
          <w:szCs w:val="24"/>
        </w:rPr>
        <w:t xml:space="preserve"> </w:t>
      </w:r>
      <w:r w:rsidR="00323C80" w:rsidRPr="00323C80">
        <w:rPr>
          <w:rFonts w:ascii="Times New Roman" w:hAnsi="Times New Roman" w:cs="Times New Roman"/>
          <w:sz w:val="24"/>
          <w:szCs w:val="24"/>
        </w:rPr>
        <w:t>&lt;</w:t>
      </w:r>
      <w:r w:rsidR="00323C80">
        <w:rPr>
          <w:rFonts w:ascii="Times New Roman" w:hAnsi="Times New Roman" w:cs="Times New Roman"/>
          <w:sz w:val="24"/>
          <w:szCs w:val="24"/>
        </w:rPr>
        <w:t>…</w:t>
      </w:r>
      <w:r w:rsidR="00323C80" w:rsidRPr="00323C80">
        <w:rPr>
          <w:rFonts w:ascii="Times New Roman" w:hAnsi="Times New Roman" w:cs="Times New Roman"/>
          <w:sz w:val="24"/>
          <w:szCs w:val="24"/>
        </w:rPr>
        <w:t>&gt;</w:t>
      </w:r>
      <w:r w:rsidR="00DB6109" w:rsidRPr="00DB6109">
        <w:rPr>
          <w:rFonts w:ascii="Times New Roman" w:hAnsi="Times New Roman" w:cs="Times New Roman"/>
          <w:sz w:val="24"/>
          <w:szCs w:val="24"/>
        </w:rPr>
        <w:t xml:space="preserve"> последовали другие, украшая наш родной язык как в этом, так и в других искусствах</w:t>
      </w:r>
      <w:r w:rsidR="00DB6109">
        <w:rPr>
          <w:rFonts w:ascii="Times New Roman" w:hAnsi="Times New Roman" w:cs="Times New Roman"/>
          <w:sz w:val="24"/>
          <w:szCs w:val="24"/>
        </w:rPr>
        <w:t>»</w:t>
      </w:r>
      <w:r w:rsidR="00F24D6E">
        <w:rPr>
          <w:rFonts w:ascii="Times New Roman" w:hAnsi="Times New Roman" w:cs="Times New Roman"/>
          <w:sz w:val="24"/>
          <w:szCs w:val="24"/>
        </w:rPr>
        <w:t xml:space="preserve"> </w:t>
      </w:r>
      <w:r w:rsidR="00F24D6E" w:rsidRPr="00F24D6E">
        <w:rPr>
          <w:rFonts w:ascii="Times New Roman" w:hAnsi="Times New Roman" w:cs="Times New Roman"/>
          <w:sz w:val="24"/>
          <w:szCs w:val="24"/>
        </w:rPr>
        <w:t>[</w:t>
      </w:r>
      <w:r w:rsidR="00F24D6E">
        <w:rPr>
          <w:rFonts w:ascii="Times New Roman" w:hAnsi="Times New Roman" w:cs="Times New Roman"/>
          <w:sz w:val="24"/>
          <w:szCs w:val="24"/>
        </w:rPr>
        <w:t>Филип Сидни. 1982: 147</w:t>
      </w:r>
      <w:r w:rsidR="00F24D6E" w:rsidRPr="00F24D6E">
        <w:rPr>
          <w:rFonts w:ascii="Times New Roman" w:hAnsi="Times New Roman" w:cs="Times New Roman"/>
          <w:sz w:val="24"/>
          <w:szCs w:val="24"/>
        </w:rPr>
        <w:t>]</w:t>
      </w:r>
      <w:r w:rsidR="00DB6109">
        <w:rPr>
          <w:rFonts w:ascii="Times New Roman" w:hAnsi="Times New Roman" w:cs="Times New Roman"/>
          <w:sz w:val="24"/>
          <w:szCs w:val="24"/>
        </w:rPr>
        <w:t>.</w:t>
      </w:r>
      <w:r w:rsidR="00323C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75CCA" w14:textId="7495B335" w:rsidR="00E32D77" w:rsidRDefault="00C157FB" w:rsidP="00E32D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</w:t>
      </w:r>
      <w:r w:rsidR="00DB6109">
        <w:rPr>
          <w:rFonts w:ascii="Times New Roman" w:hAnsi="Times New Roman" w:cs="Times New Roman"/>
          <w:sz w:val="24"/>
          <w:szCs w:val="24"/>
        </w:rPr>
        <w:t>вторых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712F1">
        <w:rPr>
          <w:rFonts w:ascii="Times New Roman" w:hAnsi="Times New Roman" w:cs="Times New Roman"/>
          <w:sz w:val="24"/>
          <w:szCs w:val="24"/>
        </w:rPr>
        <w:t xml:space="preserve">«Защита поэзии» – ярчайший пример рецепции </w:t>
      </w:r>
      <w:r w:rsidR="00DB6109">
        <w:rPr>
          <w:rFonts w:ascii="Times New Roman" w:hAnsi="Times New Roman" w:cs="Times New Roman"/>
          <w:sz w:val="24"/>
          <w:szCs w:val="24"/>
        </w:rPr>
        <w:t xml:space="preserve">и развития </w:t>
      </w:r>
      <w:r w:rsidR="001712F1">
        <w:rPr>
          <w:rFonts w:ascii="Times New Roman" w:hAnsi="Times New Roman" w:cs="Times New Roman"/>
          <w:sz w:val="24"/>
          <w:szCs w:val="24"/>
        </w:rPr>
        <w:t>«Поэтики» Аристотеля в Европе</w:t>
      </w:r>
      <w:r w:rsidR="00DB6109">
        <w:rPr>
          <w:rFonts w:ascii="Times New Roman" w:hAnsi="Times New Roman" w:cs="Times New Roman"/>
          <w:sz w:val="24"/>
          <w:szCs w:val="24"/>
        </w:rPr>
        <w:t xml:space="preserve"> через призму Ренессансного восприятия античности</w:t>
      </w:r>
      <w:r w:rsidR="001712F1">
        <w:rPr>
          <w:rFonts w:ascii="Times New Roman" w:hAnsi="Times New Roman" w:cs="Times New Roman"/>
          <w:sz w:val="24"/>
          <w:szCs w:val="24"/>
        </w:rPr>
        <w:t>. Об этом можно точно сказать из тех идей о взаимоотношениях поэзии и природы, которые высказывает Сидни</w:t>
      </w:r>
      <w:r w:rsidR="00DB6109">
        <w:rPr>
          <w:rFonts w:ascii="Times New Roman" w:hAnsi="Times New Roman" w:cs="Times New Roman"/>
          <w:sz w:val="24"/>
          <w:szCs w:val="24"/>
        </w:rPr>
        <w:t>: он пишет об астрономах, юристах, грамматиках и проч. как о людях, которые изучают явления природы, в то время как поэт, «</w:t>
      </w:r>
      <w:r w:rsidR="00DB6109" w:rsidRPr="00DB6109">
        <w:rPr>
          <w:rFonts w:ascii="Times New Roman" w:hAnsi="Times New Roman" w:cs="Times New Roman"/>
          <w:sz w:val="24"/>
          <w:szCs w:val="24"/>
        </w:rPr>
        <w:t>воспаряет на своем вымысле, создает, в сущности, другую природу</w:t>
      </w:r>
      <w:r w:rsidR="00DB6109">
        <w:rPr>
          <w:rFonts w:ascii="Times New Roman" w:hAnsi="Times New Roman" w:cs="Times New Roman"/>
          <w:sz w:val="24"/>
          <w:szCs w:val="24"/>
        </w:rPr>
        <w:t>»</w:t>
      </w:r>
      <w:r w:rsidR="00F24D6E">
        <w:rPr>
          <w:rFonts w:ascii="Times New Roman" w:hAnsi="Times New Roman" w:cs="Times New Roman"/>
          <w:sz w:val="24"/>
          <w:szCs w:val="24"/>
        </w:rPr>
        <w:t xml:space="preserve"> </w:t>
      </w:r>
      <w:r w:rsidR="00F24D6E" w:rsidRPr="00F24D6E">
        <w:rPr>
          <w:rFonts w:ascii="Times New Roman" w:hAnsi="Times New Roman" w:cs="Times New Roman"/>
          <w:sz w:val="24"/>
          <w:szCs w:val="24"/>
        </w:rPr>
        <w:t>[</w:t>
      </w:r>
      <w:r w:rsidR="00F24D6E">
        <w:rPr>
          <w:rFonts w:ascii="Times New Roman" w:hAnsi="Times New Roman" w:cs="Times New Roman"/>
          <w:sz w:val="24"/>
          <w:szCs w:val="24"/>
        </w:rPr>
        <w:t>Филип Сидни. 1982:</w:t>
      </w:r>
      <w:r w:rsidR="00F24D6E">
        <w:rPr>
          <w:rFonts w:ascii="Times New Roman" w:hAnsi="Times New Roman" w:cs="Times New Roman"/>
          <w:sz w:val="24"/>
          <w:szCs w:val="24"/>
        </w:rPr>
        <w:t xml:space="preserve"> 153</w:t>
      </w:r>
      <w:r w:rsidR="00F24D6E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F24D6E">
        <w:rPr>
          <w:rFonts w:ascii="Times New Roman" w:hAnsi="Times New Roman" w:cs="Times New Roman"/>
          <w:sz w:val="24"/>
          <w:szCs w:val="24"/>
        </w:rPr>
        <w:t>.</w:t>
      </w:r>
    </w:p>
    <w:p w14:paraId="10BAC50F" w14:textId="4C533F75" w:rsidR="00785544" w:rsidRDefault="00785544" w:rsidP="00E32D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В-третьих, важно отметить, как именно Сидни относится к современной ему поэзии и 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осудителям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Упаднический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взгляд на поэзию </w:t>
      </w:r>
      <w:r w:rsidR="00F24D6E">
        <w:rPr>
          <w:rFonts w:ascii="Times New Roman" w:hAnsi="Times New Roman" w:cs="Times New Roman"/>
          <w:sz w:val="24"/>
          <w:szCs w:val="24"/>
        </w:rPr>
        <w:t>вообще присущ</w:t>
      </w:r>
      <w:r>
        <w:rPr>
          <w:rFonts w:ascii="Times New Roman" w:hAnsi="Times New Roman" w:cs="Times New Roman"/>
          <w:sz w:val="24"/>
          <w:szCs w:val="24"/>
        </w:rPr>
        <w:t xml:space="preserve"> гуманизму, однако в Англии он имел право на жизнь: после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Гауэра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Чосера, которых, как было сказано, Сидни ставит выше остальных, полтора столетия английская лирика была больше похожа на рифмованную прозу, «собачьи стихи», как называл их Чосер. Сидни ставит перед собой, и</w:t>
      </w:r>
      <w:r w:rsidR="00AD0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 своим поэтическим окружением, задачу вернуть поэзию на вершину, превознося ее – этим он, вероятно, и привлек на свою сторону таких даровитых поэтов, как </w:t>
      </w:r>
      <w:r w:rsidR="008B6B50">
        <w:rPr>
          <w:rFonts w:ascii="Times New Roman" w:hAnsi="Times New Roman" w:cs="Times New Roman"/>
          <w:sz w:val="24"/>
          <w:szCs w:val="24"/>
        </w:rPr>
        <w:t>Спенсер и Харви.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BA61B" w14:textId="39F2DFD5" w:rsidR="00D73D52" w:rsidRDefault="00DB6109" w:rsidP="00E32D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4440D">
        <w:rPr>
          <w:rFonts w:ascii="Times New Roman" w:hAnsi="Times New Roman" w:cs="Times New Roman"/>
          <w:sz w:val="24"/>
          <w:szCs w:val="24"/>
        </w:rPr>
        <w:t>-</w:t>
      </w:r>
      <w:r w:rsidR="008B6B50">
        <w:rPr>
          <w:rFonts w:ascii="Times New Roman" w:hAnsi="Times New Roman" w:cs="Times New Roman"/>
          <w:sz w:val="24"/>
          <w:szCs w:val="24"/>
        </w:rPr>
        <w:t>четвертых</w:t>
      </w:r>
      <w:r w:rsidR="0034440D">
        <w:rPr>
          <w:rFonts w:ascii="Times New Roman" w:hAnsi="Times New Roman" w:cs="Times New Roman"/>
          <w:sz w:val="24"/>
          <w:szCs w:val="24"/>
        </w:rPr>
        <w:t xml:space="preserve">, </w:t>
      </w:r>
      <w:r w:rsidR="001F75BD">
        <w:rPr>
          <w:rFonts w:ascii="Times New Roman" w:hAnsi="Times New Roman" w:cs="Times New Roman"/>
          <w:sz w:val="24"/>
          <w:szCs w:val="24"/>
        </w:rPr>
        <w:t>Сидни обозначает свой взгляд на английск</w:t>
      </w:r>
      <w:r w:rsidR="00FF4B8F">
        <w:rPr>
          <w:rFonts w:ascii="Times New Roman" w:hAnsi="Times New Roman" w:cs="Times New Roman"/>
          <w:sz w:val="24"/>
          <w:szCs w:val="24"/>
        </w:rPr>
        <w:t xml:space="preserve">ий </w:t>
      </w:r>
      <w:r w:rsidR="001F75BD">
        <w:rPr>
          <w:rFonts w:ascii="Times New Roman" w:hAnsi="Times New Roman" w:cs="Times New Roman"/>
          <w:sz w:val="24"/>
          <w:szCs w:val="24"/>
        </w:rPr>
        <w:t>литературн</w:t>
      </w:r>
      <w:r w:rsidR="00FF4B8F">
        <w:rPr>
          <w:rFonts w:ascii="Times New Roman" w:hAnsi="Times New Roman" w:cs="Times New Roman"/>
          <w:sz w:val="24"/>
          <w:szCs w:val="24"/>
        </w:rPr>
        <w:t xml:space="preserve">ый </w:t>
      </w:r>
      <w:r w:rsidR="001F75BD">
        <w:rPr>
          <w:rFonts w:ascii="Times New Roman" w:hAnsi="Times New Roman" w:cs="Times New Roman"/>
          <w:sz w:val="24"/>
          <w:szCs w:val="24"/>
        </w:rPr>
        <w:t>язык</w:t>
      </w:r>
      <w:r w:rsidR="00FF4B8F">
        <w:rPr>
          <w:rFonts w:ascii="Times New Roman" w:hAnsi="Times New Roman" w:cs="Times New Roman"/>
          <w:sz w:val="24"/>
          <w:szCs w:val="24"/>
        </w:rPr>
        <w:t xml:space="preserve"> </w:t>
      </w:r>
      <w:r w:rsidR="001F75BD">
        <w:rPr>
          <w:rFonts w:ascii="Times New Roman" w:hAnsi="Times New Roman" w:cs="Times New Roman"/>
          <w:sz w:val="24"/>
          <w:szCs w:val="24"/>
        </w:rPr>
        <w:t xml:space="preserve">со стихотворной точки зрения, </w:t>
      </w:r>
      <w:r w:rsidR="00FF4B8F">
        <w:rPr>
          <w:rFonts w:ascii="Times New Roman" w:hAnsi="Times New Roman" w:cs="Times New Roman"/>
          <w:sz w:val="24"/>
          <w:szCs w:val="24"/>
        </w:rPr>
        <w:t>выделяя два вида стихосложения – современный и древний. По Сидни «</w:t>
      </w:r>
      <w:r w:rsidR="00FF4B8F" w:rsidRPr="00FF4B8F">
        <w:rPr>
          <w:rFonts w:ascii="Times New Roman" w:hAnsi="Times New Roman" w:cs="Times New Roman"/>
          <w:sz w:val="24"/>
          <w:szCs w:val="24"/>
        </w:rPr>
        <w:t>в древнем важна была долгота каждого слога, и соотносительно с нею строился стих; в современном стихе соблюдается лишь количество слогов (да еще порой ударение), а подлинная его жизнь заключена в созвучии слов, которое мы называем рифмой</w:t>
      </w:r>
      <w:r w:rsidR="00FF4B8F">
        <w:rPr>
          <w:rFonts w:ascii="Times New Roman" w:hAnsi="Times New Roman" w:cs="Times New Roman"/>
          <w:sz w:val="24"/>
          <w:szCs w:val="24"/>
        </w:rPr>
        <w:t>». Исходя из этого, Сидни пишет, что из всех известных ему языков английский наиболее подходит для обеих систем, выделяя его преимущества над итальянским, который «переполнен гласными, что чревато множеством элизий», немецким, в котором «согласные затрудняют скольжение мелодии»</w:t>
      </w:r>
      <w:r w:rsidR="00AD0DDB">
        <w:rPr>
          <w:rFonts w:ascii="Times New Roman" w:hAnsi="Times New Roman" w:cs="Times New Roman"/>
          <w:sz w:val="24"/>
          <w:szCs w:val="24"/>
        </w:rPr>
        <w:t xml:space="preserve"> </w:t>
      </w:r>
      <w:r w:rsidR="00AD0DDB">
        <w:rPr>
          <w:rFonts w:ascii="Times New Roman" w:hAnsi="Times New Roman" w:cs="Times New Roman"/>
          <w:kern w:val="0"/>
          <w:sz w:val="24"/>
          <w:szCs w:val="24"/>
          <w14:ligatures w14:val="none"/>
        </w:rPr>
        <w:t>[Филип Сидни. 1982: 213</w:t>
      </w:r>
      <w:r w:rsidR="00AD0DDB">
        <w:rPr>
          <w:rFonts w:ascii="Times New Roman" w:hAnsi="Times New Roman" w:cs="Times New Roman"/>
          <w:kern w:val="0"/>
          <w:sz w:val="24"/>
          <w:szCs w:val="24"/>
          <w14:ligatures w14:val="none"/>
        </w:rPr>
        <w:t>-214</w:t>
      </w:r>
      <w:r w:rsidR="00AD0DDB" w:rsidRPr="00AD0DDB">
        <w:rPr>
          <w:rFonts w:ascii="Times New Roman" w:hAnsi="Times New Roman" w:cs="Times New Roman"/>
          <w:kern w:val="0"/>
          <w:sz w:val="24"/>
          <w:szCs w:val="24"/>
          <w14:ligatures w14:val="none"/>
        </w:rPr>
        <w:t>]</w:t>
      </w:r>
      <w:r w:rsidR="00FF4B8F">
        <w:rPr>
          <w:rFonts w:ascii="Times New Roman" w:hAnsi="Times New Roman" w:cs="Times New Roman"/>
          <w:sz w:val="24"/>
          <w:szCs w:val="24"/>
        </w:rPr>
        <w:t>, французским, в котором ударение фиксировано на последнем слоге,</w:t>
      </w:r>
      <w:r w:rsidR="00D73D52">
        <w:rPr>
          <w:rFonts w:ascii="Times New Roman" w:hAnsi="Times New Roman" w:cs="Times New Roman"/>
          <w:sz w:val="24"/>
          <w:szCs w:val="24"/>
        </w:rPr>
        <w:t xml:space="preserve"> из-за чего ему непривлекательны дактили. </w:t>
      </w:r>
    </w:p>
    <w:p w14:paraId="64F51DD9" w14:textId="3581B988" w:rsidR="00B55A3E" w:rsidRDefault="00B55A3E" w:rsidP="00BA1B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это показывает, что Сидни не просто прочитал «Поэтику» и многие другие, не только относящиеся к литературе, труды, но и продолжал их идеи в своем трактате. Стоит отметить, что именно из-за точности выражения мыслей, отсылок к множеству античных и современных авторитетов и во многом свежему взгляду на английскую литературу, Сидни и смог привлечь к себе таких выдающихся поэтов как Спенсер и Харви. «Защита поэзии» стала для современников Сидни и продолжателей его дела не просто трактатом, но манифестом английской литературы той эпохи в цело</w:t>
      </w:r>
      <w:r w:rsidR="008B6B50">
        <w:rPr>
          <w:rFonts w:ascii="Times New Roman" w:hAnsi="Times New Roman" w:cs="Times New Roman"/>
          <w:sz w:val="24"/>
          <w:szCs w:val="24"/>
        </w:rPr>
        <w:t>м.</w:t>
      </w:r>
    </w:p>
    <w:p w14:paraId="4CB7775D" w14:textId="5855B698" w:rsidR="00AD0DDB" w:rsidRDefault="00AD0DDB" w:rsidP="00AD0DDB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DD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B4ADB74" w14:textId="7D11C2E3" w:rsidR="00AD0DDB" w:rsidRPr="00AD0DDB" w:rsidRDefault="00AD0DDB" w:rsidP="00AD0DDB">
      <w:pPr>
        <w:spacing w:line="240" w:lineRule="auto"/>
        <w:ind w:firstLine="709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Филип Сидни.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Астрофил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и Стелла. Защита</w:t>
      </w:r>
      <w:r w:rsidRPr="00AD0DDB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поэзии</w:t>
      </w:r>
      <w:r w:rsidRPr="00AD0DDB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</w:t>
      </w:r>
      <w:r w:rsidRPr="00AD0DDB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.,</w:t>
      </w:r>
      <w:r w:rsidRPr="00AD0DDB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1982</w:t>
      </w:r>
      <w:r w:rsidRPr="00AD0DDB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D6E7A2C" w14:textId="16D6126E" w:rsidR="00AD0DDB" w:rsidRPr="00AD0DDB" w:rsidRDefault="00AD0DDB" w:rsidP="00AD0DD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poems of Sir Philip Sidney.</w:t>
      </w:r>
      <w:r w:rsidRPr="00AD0D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Оксфорд</w:t>
      </w:r>
      <w:r>
        <w:rPr>
          <w:rFonts w:ascii="Times New Roman" w:hAnsi="Times New Roman" w:cs="Times New Roman"/>
          <w:sz w:val="24"/>
          <w:szCs w:val="24"/>
          <w:lang w:val="en-US"/>
        </w:rPr>
        <w:t>, 1962.</w:t>
      </w:r>
    </w:p>
    <w:sectPr w:rsidR="00AD0DDB" w:rsidRPr="00AD0DDB" w:rsidSect="00FE12D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238D" w14:textId="77777777" w:rsidR="00B14A8D" w:rsidRDefault="00B14A8D" w:rsidP="00FE12DC">
      <w:pPr>
        <w:spacing w:after="0" w:line="240" w:lineRule="auto"/>
      </w:pPr>
      <w:r>
        <w:separator/>
      </w:r>
    </w:p>
  </w:endnote>
  <w:endnote w:type="continuationSeparator" w:id="0">
    <w:p w14:paraId="609AC9B0" w14:textId="77777777" w:rsidR="00B14A8D" w:rsidRDefault="00B14A8D" w:rsidP="00FE1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986C" w14:textId="77777777" w:rsidR="00B14A8D" w:rsidRDefault="00B14A8D" w:rsidP="00FE12DC">
      <w:pPr>
        <w:spacing w:after="0" w:line="240" w:lineRule="auto"/>
      </w:pPr>
      <w:r>
        <w:separator/>
      </w:r>
    </w:p>
  </w:footnote>
  <w:footnote w:type="continuationSeparator" w:id="0">
    <w:p w14:paraId="11AEEC6B" w14:textId="77777777" w:rsidR="00B14A8D" w:rsidRDefault="00B14A8D" w:rsidP="00FE1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47"/>
    <w:rsid w:val="001712F1"/>
    <w:rsid w:val="001B7B26"/>
    <w:rsid w:val="001F75BD"/>
    <w:rsid w:val="00255BA4"/>
    <w:rsid w:val="00265B10"/>
    <w:rsid w:val="00323C80"/>
    <w:rsid w:val="0034440D"/>
    <w:rsid w:val="0035611A"/>
    <w:rsid w:val="00413203"/>
    <w:rsid w:val="00464481"/>
    <w:rsid w:val="005753B4"/>
    <w:rsid w:val="00582255"/>
    <w:rsid w:val="00592CF1"/>
    <w:rsid w:val="00785544"/>
    <w:rsid w:val="008B6B50"/>
    <w:rsid w:val="00A249F9"/>
    <w:rsid w:val="00AC2482"/>
    <w:rsid w:val="00AD0DDB"/>
    <w:rsid w:val="00AE1EEA"/>
    <w:rsid w:val="00B14A8D"/>
    <w:rsid w:val="00B55A3E"/>
    <w:rsid w:val="00BA1B69"/>
    <w:rsid w:val="00C15447"/>
    <w:rsid w:val="00C157FB"/>
    <w:rsid w:val="00CE0281"/>
    <w:rsid w:val="00D73D52"/>
    <w:rsid w:val="00DB6109"/>
    <w:rsid w:val="00E32D77"/>
    <w:rsid w:val="00EE4881"/>
    <w:rsid w:val="00F24D6E"/>
    <w:rsid w:val="00FC7933"/>
    <w:rsid w:val="00FE12DC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09324"/>
  <w15:chartTrackingRefBased/>
  <w15:docId w15:val="{DD561024-C794-4478-8522-3CDAAE6F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12DC"/>
  </w:style>
  <w:style w:type="paragraph" w:styleId="a5">
    <w:name w:val="footer"/>
    <w:basedOn w:val="a"/>
    <w:link w:val="a6"/>
    <w:uiPriority w:val="99"/>
    <w:unhideWhenUsed/>
    <w:rsid w:val="00FE1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1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856</Words>
  <Characters>5148</Characters>
  <Application>Microsoft Office Word</Application>
  <DocSecurity>0</DocSecurity>
  <Lines>86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Базров</dc:creator>
  <cp:keywords/>
  <dc:description/>
  <cp:lastModifiedBy>Григорий Базров</cp:lastModifiedBy>
  <cp:revision>2</cp:revision>
  <dcterms:created xsi:type="dcterms:W3CDTF">2024-02-11T05:38:00Z</dcterms:created>
  <dcterms:modified xsi:type="dcterms:W3CDTF">2024-02-11T05:38:00Z</dcterms:modified>
</cp:coreProperties>
</file>