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0F" w:rsidRPr="0034690F" w:rsidRDefault="0034690F" w:rsidP="0062574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690F">
        <w:rPr>
          <w:rFonts w:ascii="Times New Roman" w:hAnsi="Times New Roman" w:cs="Times New Roman"/>
          <w:b/>
          <w:sz w:val="24"/>
          <w:szCs w:val="24"/>
        </w:rPr>
        <w:t>Воображаемые путешествия в лирике Г. Иванова</w:t>
      </w:r>
    </w:p>
    <w:p w:rsidR="0034690F" w:rsidRDefault="0034690F" w:rsidP="006257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Высоцкая Мария Игоревна</w:t>
      </w:r>
    </w:p>
    <w:p w:rsidR="0034690F" w:rsidRDefault="00A12F74" w:rsidP="006257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34690F">
        <w:rPr>
          <w:rFonts w:ascii="Times New Roman" w:hAnsi="Times New Roman" w:cs="Times New Roman"/>
          <w:sz w:val="24"/>
          <w:szCs w:val="24"/>
        </w:rPr>
        <w:t>Воронежског</w:t>
      </w:r>
      <w:r>
        <w:rPr>
          <w:rFonts w:ascii="Times New Roman" w:hAnsi="Times New Roman" w:cs="Times New Roman"/>
          <w:sz w:val="24"/>
          <w:szCs w:val="24"/>
        </w:rPr>
        <w:t>о государственного университета</w:t>
      </w:r>
      <w:r w:rsidR="0034690F">
        <w:rPr>
          <w:rFonts w:ascii="Times New Roman" w:hAnsi="Times New Roman" w:cs="Times New Roman"/>
          <w:sz w:val="24"/>
          <w:szCs w:val="24"/>
        </w:rPr>
        <w:t>, Воронеж, Россия</w:t>
      </w:r>
    </w:p>
    <w:p w:rsidR="00E404A6" w:rsidRDefault="001B6684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ключевых семантических механизмов лирики </w:t>
      </w:r>
      <w:r w:rsidR="009A578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Иванова позволяет </w:t>
      </w:r>
      <w:r w:rsidR="00393501">
        <w:rPr>
          <w:rFonts w:ascii="Times New Roman" w:hAnsi="Times New Roman" w:cs="Times New Roman"/>
          <w:sz w:val="24"/>
          <w:szCs w:val="24"/>
        </w:rPr>
        <w:t>установить,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01">
        <w:rPr>
          <w:rFonts w:ascii="Times New Roman" w:hAnsi="Times New Roman" w:cs="Times New Roman"/>
          <w:sz w:val="24"/>
          <w:szCs w:val="24"/>
        </w:rPr>
        <w:t>л</w:t>
      </w:r>
      <w:r w:rsidR="00E404A6">
        <w:rPr>
          <w:rFonts w:ascii="Times New Roman" w:hAnsi="Times New Roman" w:cs="Times New Roman"/>
          <w:sz w:val="24"/>
          <w:szCs w:val="24"/>
        </w:rPr>
        <w:t xml:space="preserve">ирический субъект </w:t>
      </w:r>
      <w:r w:rsidR="009E5EA0">
        <w:rPr>
          <w:rFonts w:ascii="Times New Roman" w:hAnsi="Times New Roman" w:cs="Times New Roman"/>
          <w:sz w:val="24"/>
          <w:szCs w:val="24"/>
        </w:rPr>
        <w:t>его текстов</w:t>
      </w:r>
      <w:r w:rsidR="00E404A6">
        <w:rPr>
          <w:rFonts w:ascii="Times New Roman" w:hAnsi="Times New Roman" w:cs="Times New Roman"/>
          <w:sz w:val="24"/>
          <w:szCs w:val="24"/>
        </w:rPr>
        <w:t xml:space="preserve"> </w:t>
      </w:r>
      <w:r w:rsidR="00393501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E404A6">
        <w:rPr>
          <w:rFonts w:ascii="Times New Roman" w:hAnsi="Times New Roman" w:cs="Times New Roman"/>
          <w:sz w:val="24"/>
          <w:szCs w:val="24"/>
        </w:rPr>
        <w:t xml:space="preserve">попадает в ситуацию воображаемого путешествия, </w:t>
      </w:r>
      <w:r w:rsidR="00393501">
        <w:rPr>
          <w:rFonts w:ascii="Times New Roman" w:hAnsi="Times New Roman" w:cs="Times New Roman"/>
          <w:sz w:val="24"/>
          <w:szCs w:val="24"/>
        </w:rPr>
        <w:t>определенным образом влияющую</w:t>
      </w:r>
      <w:r w:rsidR="00E404A6">
        <w:rPr>
          <w:rFonts w:ascii="Times New Roman" w:hAnsi="Times New Roman" w:cs="Times New Roman"/>
          <w:sz w:val="24"/>
          <w:szCs w:val="24"/>
        </w:rPr>
        <w:t xml:space="preserve"> на </w:t>
      </w:r>
      <w:r w:rsidR="00393501">
        <w:rPr>
          <w:rFonts w:ascii="Times New Roman" w:hAnsi="Times New Roman" w:cs="Times New Roman"/>
          <w:sz w:val="24"/>
          <w:szCs w:val="24"/>
        </w:rPr>
        <w:t>художественную картину мира поэта.</w:t>
      </w:r>
    </w:p>
    <w:p w:rsidR="004A0194" w:rsidRPr="0053122A" w:rsidRDefault="00266423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54C">
        <w:rPr>
          <w:rFonts w:ascii="Times New Roman" w:hAnsi="Times New Roman" w:cs="Times New Roman"/>
          <w:sz w:val="24"/>
          <w:szCs w:val="24"/>
        </w:rPr>
        <w:t xml:space="preserve">Основная задача исследования – </w:t>
      </w:r>
      <w:r w:rsidR="009E5EA0">
        <w:rPr>
          <w:rFonts w:ascii="Times New Roman" w:hAnsi="Times New Roman" w:cs="Times New Roman"/>
          <w:sz w:val="24"/>
          <w:szCs w:val="24"/>
        </w:rPr>
        <w:t>изучение</w:t>
      </w:r>
      <w:r w:rsidR="002B360E" w:rsidRPr="0039154C">
        <w:rPr>
          <w:rFonts w:ascii="Times New Roman" w:hAnsi="Times New Roman" w:cs="Times New Roman"/>
          <w:sz w:val="24"/>
          <w:szCs w:val="24"/>
        </w:rPr>
        <w:t xml:space="preserve"> семантических особенностей </w:t>
      </w:r>
      <w:r w:rsidR="002B360E" w:rsidRPr="0039154C">
        <w:rPr>
          <w:rFonts w:ascii="Times New Roman" w:hAnsi="Times New Roman" w:cs="Times New Roman"/>
          <w:sz w:val="24"/>
          <w:szCs w:val="24"/>
        </w:rPr>
        <w:t>лирики Иванова в к</w:t>
      </w:r>
      <w:r w:rsidR="002B360E" w:rsidRPr="0039154C">
        <w:rPr>
          <w:rFonts w:ascii="Times New Roman" w:hAnsi="Times New Roman" w:cs="Times New Roman"/>
          <w:sz w:val="24"/>
          <w:szCs w:val="24"/>
        </w:rPr>
        <w:t xml:space="preserve">онтексте авторского переживания </w:t>
      </w:r>
      <w:r w:rsidR="002B360E" w:rsidRPr="0039154C">
        <w:rPr>
          <w:rFonts w:ascii="Times New Roman" w:hAnsi="Times New Roman" w:cs="Times New Roman"/>
          <w:sz w:val="24"/>
          <w:szCs w:val="24"/>
        </w:rPr>
        <w:t>культурно-исторической ситуации изгнания.</w:t>
      </w:r>
      <w:r w:rsidR="002B360E" w:rsidRPr="0039154C">
        <w:rPr>
          <w:rFonts w:ascii="Times New Roman" w:hAnsi="Times New Roman" w:cs="Times New Roman"/>
          <w:sz w:val="24"/>
          <w:szCs w:val="24"/>
        </w:rPr>
        <w:t xml:space="preserve"> Материалом </w:t>
      </w:r>
      <w:r w:rsidR="00AF418B">
        <w:rPr>
          <w:rFonts w:ascii="Times New Roman" w:hAnsi="Times New Roman" w:cs="Times New Roman"/>
          <w:sz w:val="24"/>
          <w:szCs w:val="24"/>
        </w:rPr>
        <w:t xml:space="preserve">исследования стали поэтические тексты Иванова, относящиеся как к раннему, так и к позднему периоду творчества поэта, в которых </w:t>
      </w:r>
      <w:r w:rsidR="00E404A6">
        <w:rPr>
          <w:rFonts w:ascii="Times New Roman" w:hAnsi="Times New Roman" w:cs="Times New Roman"/>
          <w:sz w:val="24"/>
          <w:szCs w:val="24"/>
        </w:rPr>
        <w:t>находит</w:t>
      </w:r>
      <w:r w:rsidR="00AF418B">
        <w:rPr>
          <w:rFonts w:ascii="Times New Roman" w:hAnsi="Times New Roman" w:cs="Times New Roman"/>
          <w:sz w:val="24"/>
          <w:szCs w:val="24"/>
        </w:rPr>
        <w:t xml:space="preserve"> свое отражение феномен</w:t>
      </w:r>
      <w:r w:rsidR="009E5EA0">
        <w:rPr>
          <w:rFonts w:ascii="Times New Roman" w:hAnsi="Times New Roman" w:cs="Times New Roman"/>
          <w:sz w:val="24"/>
          <w:szCs w:val="24"/>
        </w:rPr>
        <w:t xml:space="preserve"> воображаемого</w:t>
      </w:r>
      <w:r w:rsidR="00AF418B">
        <w:rPr>
          <w:rFonts w:ascii="Times New Roman" w:hAnsi="Times New Roman" w:cs="Times New Roman"/>
          <w:sz w:val="24"/>
          <w:szCs w:val="24"/>
        </w:rPr>
        <w:t xml:space="preserve"> путешествия.</w:t>
      </w:r>
    </w:p>
    <w:p w:rsidR="00617590" w:rsidRPr="0039154C" w:rsidRDefault="0053122A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Лирический субъект поэзии </w:t>
      </w:r>
      <w:r w:rsidR="00617590" w:rsidRPr="0039154C"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 w:rsidR="00617590" w:rsidRPr="0039154C">
        <w:rPr>
          <w:rFonts w:ascii="Times New Roman" w:hAnsi="Times New Roman" w:cs="Times New Roman"/>
          <w:sz w:val="24"/>
          <w:szCs w:val="24"/>
        </w:rPr>
        <w:t>доэмигрантского</w:t>
      </w:r>
      <w:proofErr w:type="spellEnd"/>
      <w:r w:rsidR="00617590" w:rsidRPr="0039154C">
        <w:rPr>
          <w:rFonts w:ascii="Times New Roman" w:hAnsi="Times New Roman" w:cs="Times New Roman"/>
          <w:sz w:val="24"/>
          <w:szCs w:val="24"/>
        </w:rPr>
        <w:t xml:space="preserve"> периода выбирает в качес</w:t>
      </w:r>
      <w:r w:rsidR="004A0194" w:rsidRPr="0039154C">
        <w:rPr>
          <w:rFonts w:ascii="Times New Roman" w:hAnsi="Times New Roman" w:cs="Times New Roman"/>
          <w:sz w:val="24"/>
          <w:szCs w:val="24"/>
        </w:rPr>
        <w:t>тве пункта назначения литературное</w:t>
      </w:r>
      <w:r w:rsidR="00617590" w:rsidRPr="0039154C">
        <w:rPr>
          <w:rFonts w:ascii="Times New Roman" w:hAnsi="Times New Roman" w:cs="Times New Roman"/>
          <w:sz w:val="24"/>
          <w:szCs w:val="24"/>
        </w:rPr>
        <w:t xml:space="preserve"> прошлое. Частотным в творчестве поэта оказывается стремление лирического субъекта осуществить мысленное перемещение в Шотландию: «Я вспоминаю влажные до</w:t>
      </w:r>
      <w:r w:rsidR="009E5EA0">
        <w:rPr>
          <w:rFonts w:ascii="Times New Roman" w:hAnsi="Times New Roman" w:cs="Times New Roman"/>
          <w:sz w:val="24"/>
          <w:szCs w:val="24"/>
        </w:rPr>
        <w:t>лины / Шотландии, зеленые холмы</w:t>
      </w:r>
      <w:r w:rsidR="006F7A12">
        <w:rPr>
          <w:rFonts w:ascii="Times New Roman" w:hAnsi="Times New Roman" w:cs="Times New Roman"/>
          <w:sz w:val="24"/>
          <w:szCs w:val="24"/>
        </w:rPr>
        <w:t>» [Иванов:</w:t>
      </w:r>
      <w:r w:rsidR="00617590" w:rsidRPr="0039154C">
        <w:rPr>
          <w:rFonts w:ascii="Times New Roman" w:hAnsi="Times New Roman" w:cs="Times New Roman"/>
          <w:sz w:val="24"/>
          <w:szCs w:val="24"/>
        </w:rPr>
        <w:t xml:space="preserve"> 60]. </w:t>
      </w:r>
      <w:r w:rsidR="00393501" w:rsidRPr="00393501">
        <w:rPr>
          <w:rFonts w:ascii="Times New Roman" w:hAnsi="Times New Roman" w:cs="Times New Roman"/>
          <w:sz w:val="24"/>
          <w:szCs w:val="24"/>
        </w:rPr>
        <w:t>Ирреальное пространство Шотландии наделяется в представлении поэта весьма определенными параметрами: «Шотландия, туманный берег твой / И пастбища с зеленою травой, / Где тучные покоятся стада, / Так</w:t>
      </w:r>
      <w:r w:rsidR="00F22A37">
        <w:rPr>
          <w:rFonts w:ascii="Times New Roman" w:hAnsi="Times New Roman" w:cs="Times New Roman"/>
          <w:sz w:val="24"/>
          <w:szCs w:val="24"/>
        </w:rPr>
        <w:t xml:space="preserve"> горестно покинуть навсегда!» [Иванов: </w:t>
      </w:r>
      <w:r w:rsidR="00393501" w:rsidRPr="00393501">
        <w:rPr>
          <w:rFonts w:ascii="Times New Roman" w:hAnsi="Times New Roman" w:cs="Times New Roman"/>
          <w:sz w:val="24"/>
          <w:szCs w:val="24"/>
        </w:rPr>
        <w:t xml:space="preserve">157]. </w:t>
      </w:r>
      <w:r w:rsidR="00393501">
        <w:rPr>
          <w:rFonts w:ascii="Times New Roman" w:hAnsi="Times New Roman" w:cs="Times New Roman"/>
          <w:sz w:val="24"/>
          <w:szCs w:val="24"/>
        </w:rPr>
        <w:t>Явному включению в описание шотландских пейзажей оссиановских мотивов</w:t>
      </w:r>
      <w:r w:rsidR="00393501" w:rsidRPr="00393501">
        <w:rPr>
          <w:rFonts w:ascii="Times New Roman" w:hAnsi="Times New Roman" w:cs="Times New Roman"/>
          <w:sz w:val="24"/>
          <w:szCs w:val="24"/>
        </w:rPr>
        <w:t xml:space="preserve"> сопутствуют непосредственные воспоминания лирического субъекта: «Что там вдали скрывается от глаз / И холм отца меж ивовых ветвей, / И мирн</w:t>
      </w:r>
      <w:r w:rsidR="00F22A37">
        <w:rPr>
          <w:rFonts w:ascii="Times New Roman" w:hAnsi="Times New Roman" w:cs="Times New Roman"/>
          <w:sz w:val="24"/>
          <w:szCs w:val="24"/>
        </w:rPr>
        <w:t>ый кров возлюбленной моей...» [Иванов:</w:t>
      </w:r>
      <w:r w:rsidR="00393501" w:rsidRPr="00393501">
        <w:rPr>
          <w:rFonts w:ascii="Times New Roman" w:hAnsi="Times New Roman" w:cs="Times New Roman"/>
          <w:sz w:val="24"/>
          <w:szCs w:val="24"/>
        </w:rPr>
        <w:t xml:space="preserve"> 157]. </w:t>
      </w:r>
      <w:r w:rsidR="00393501">
        <w:rPr>
          <w:rFonts w:ascii="Times New Roman" w:hAnsi="Times New Roman" w:cs="Times New Roman"/>
          <w:sz w:val="24"/>
          <w:szCs w:val="24"/>
        </w:rPr>
        <w:t xml:space="preserve">Наличие определенных культурных и литературных кодировок позволяет говорить о том, что мир, в котором находится лирический субъект, оказывается подвергнут сильной </w:t>
      </w:r>
      <w:proofErr w:type="spellStart"/>
      <w:r w:rsidR="00393501">
        <w:rPr>
          <w:rFonts w:ascii="Times New Roman" w:hAnsi="Times New Roman" w:cs="Times New Roman"/>
          <w:sz w:val="24"/>
          <w:szCs w:val="24"/>
        </w:rPr>
        <w:t>семиотизации</w:t>
      </w:r>
      <w:proofErr w:type="spellEnd"/>
      <w:r w:rsidR="00393501">
        <w:rPr>
          <w:rFonts w:ascii="Times New Roman" w:hAnsi="Times New Roman" w:cs="Times New Roman"/>
          <w:sz w:val="24"/>
          <w:szCs w:val="24"/>
        </w:rPr>
        <w:t>.</w:t>
      </w:r>
      <w:r w:rsidR="00393501">
        <w:rPr>
          <w:rFonts w:ascii="Times New Roman" w:hAnsi="Times New Roman" w:cs="Times New Roman"/>
          <w:sz w:val="24"/>
          <w:szCs w:val="24"/>
        </w:rPr>
        <w:t xml:space="preserve"> </w:t>
      </w:r>
      <w:r w:rsidR="00617590" w:rsidRPr="0039154C">
        <w:rPr>
          <w:rFonts w:ascii="Times New Roman" w:hAnsi="Times New Roman" w:cs="Times New Roman"/>
          <w:sz w:val="24"/>
          <w:szCs w:val="24"/>
        </w:rPr>
        <w:t xml:space="preserve">Лирический субъект воссоздает в своем сознании такую Шотландию, которая достаточно условно коррелирует со своим реальным локусом. </w:t>
      </w:r>
    </w:p>
    <w:p w:rsidR="00617590" w:rsidRPr="0039154C" w:rsidRDefault="00617590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54C">
        <w:rPr>
          <w:rFonts w:ascii="Times New Roman" w:hAnsi="Times New Roman" w:cs="Times New Roman"/>
          <w:sz w:val="24"/>
          <w:szCs w:val="24"/>
        </w:rPr>
        <w:t xml:space="preserve">Еще одним </w:t>
      </w:r>
      <w:proofErr w:type="spellStart"/>
      <w:r w:rsidRPr="0039154C">
        <w:rPr>
          <w:rFonts w:ascii="Times New Roman" w:hAnsi="Times New Roman" w:cs="Times New Roman"/>
          <w:sz w:val="24"/>
          <w:szCs w:val="24"/>
        </w:rPr>
        <w:t>топосом</w:t>
      </w:r>
      <w:proofErr w:type="spellEnd"/>
      <w:r w:rsidRPr="0039154C">
        <w:rPr>
          <w:rFonts w:ascii="Times New Roman" w:hAnsi="Times New Roman" w:cs="Times New Roman"/>
          <w:sz w:val="24"/>
          <w:szCs w:val="24"/>
        </w:rPr>
        <w:t>, куда оказываются устремлены мысли лирического субъекта, является Италия, чьи характеристики тоже связываются не с конкретными реалиями, но с общими культурными представлениями и ассоциациями: «Италия! твое Амуры имя пишут / На вечном мр</w:t>
      </w:r>
      <w:r w:rsidR="006F7A12">
        <w:rPr>
          <w:rFonts w:ascii="Times New Roman" w:hAnsi="Times New Roman" w:cs="Times New Roman"/>
          <w:sz w:val="24"/>
          <w:szCs w:val="24"/>
        </w:rPr>
        <w:t>амор</w:t>
      </w:r>
      <w:r w:rsidR="00F22A37">
        <w:rPr>
          <w:rFonts w:ascii="Times New Roman" w:hAnsi="Times New Roman" w:cs="Times New Roman"/>
          <w:sz w:val="24"/>
          <w:szCs w:val="24"/>
        </w:rPr>
        <w:t>е, концами нежных стрел…» [Иванов:</w:t>
      </w:r>
      <w:r w:rsidRPr="0039154C">
        <w:rPr>
          <w:rFonts w:ascii="Times New Roman" w:hAnsi="Times New Roman" w:cs="Times New Roman"/>
          <w:sz w:val="24"/>
          <w:szCs w:val="24"/>
        </w:rPr>
        <w:t xml:space="preserve"> 58]. Если лирический субъект пытается вписать себя в воображаемое пространство Шотландии, обращаясь к несуществующему прошлому, то пространство Италии изначально воспринимается как чужеродное</w:t>
      </w:r>
      <w:r w:rsidR="00524981" w:rsidRPr="0039154C">
        <w:rPr>
          <w:rFonts w:ascii="Times New Roman" w:hAnsi="Times New Roman" w:cs="Times New Roman"/>
          <w:sz w:val="24"/>
          <w:szCs w:val="24"/>
        </w:rPr>
        <w:t xml:space="preserve">. </w:t>
      </w:r>
      <w:r w:rsidRPr="0039154C">
        <w:rPr>
          <w:rFonts w:ascii="Times New Roman" w:hAnsi="Times New Roman" w:cs="Times New Roman"/>
          <w:sz w:val="24"/>
          <w:szCs w:val="24"/>
        </w:rPr>
        <w:t xml:space="preserve">Окончательное перемещение для лирического субъекта не представляется возможным, однако в результате его ночных мечтаний </w:t>
      </w:r>
      <w:r w:rsidR="00524981" w:rsidRPr="0039154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9154C">
        <w:rPr>
          <w:rFonts w:ascii="Times New Roman" w:hAnsi="Times New Roman" w:cs="Times New Roman"/>
          <w:sz w:val="24"/>
          <w:szCs w:val="24"/>
        </w:rPr>
        <w:t>взаимопроникновение двух реальностей: «И слышу рокот лир и голоса влюбленных, / И вижу дряхлые руины над водой, / И в черных небесах, звездами окропленных, / Велик</w:t>
      </w:r>
      <w:r w:rsidR="00F22A37">
        <w:rPr>
          <w:rFonts w:ascii="Times New Roman" w:hAnsi="Times New Roman" w:cs="Times New Roman"/>
          <w:sz w:val="24"/>
          <w:szCs w:val="24"/>
        </w:rPr>
        <w:t>их пр</w:t>
      </w:r>
      <w:r w:rsidR="0003039B">
        <w:rPr>
          <w:rFonts w:ascii="Times New Roman" w:hAnsi="Times New Roman" w:cs="Times New Roman"/>
          <w:sz w:val="24"/>
          <w:szCs w:val="24"/>
        </w:rPr>
        <w:t>израки проходят чередой» [Там же</w:t>
      </w:r>
      <w:r w:rsidR="00F22A37">
        <w:rPr>
          <w:rFonts w:ascii="Times New Roman" w:hAnsi="Times New Roman" w:cs="Times New Roman"/>
          <w:sz w:val="24"/>
          <w:szCs w:val="24"/>
        </w:rPr>
        <w:t>:</w:t>
      </w:r>
      <w:r w:rsidRPr="0039154C">
        <w:rPr>
          <w:rFonts w:ascii="Times New Roman" w:hAnsi="Times New Roman" w:cs="Times New Roman"/>
          <w:sz w:val="24"/>
          <w:szCs w:val="24"/>
        </w:rPr>
        <w:t xml:space="preserve"> 58]. </w:t>
      </w:r>
    </w:p>
    <w:p w:rsidR="00617590" w:rsidRPr="0039154C" w:rsidRDefault="00617590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54C">
        <w:rPr>
          <w:rFonts w:ascii="Times New Roman" w:hAnsi="Times New Roman" w:cs="Times New Roman"/>
          <w:sz w:val="24"/>
          <w:szCs w:val="24"/>
        </w:rPr>
        <w:t xml:space="preserve">Еще одно измерение, в котором стремится оказаться лирический субъект ранней поэзии Иванова, – историческое прошлое. Если для мысленного стремления к воображаемому пространству Италии и Шотландии лирическому субъекту достаточно оказаться в необходимом состоянии (например, мечтательности) или встретиться с каким-либо фактором, запускающим ассоциативный ряд, то в текстах, связанных с обращением к историческим реалиям, часто возникают указания на нахождение субъекта во вполне определенном географическом локусе: «И, постепенно оживая, / Былое посещает сад. / Своей дубинкой суковатой / Стуча, проходит Петр, и вслед / </w:t>
      </w:r>
      <w:proofErr w:type="gramStart"/>
      <w:r w:rsidRPr="003915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154C">
        <w:rPr>
          <w:rFonts w:ascii="Times New Roman" w:hAnsi="Times New Roman" w:cs="Times New Roman"/>
          <w:sz w:val="24"/>
          <w:szCs w:val="24"/>
        </w:rPr>
        <w:t xml:space="preserve"> туманной мгле зеленоватой /</w:t>
      </w:r>
      <w:r w:rsidR="00F22A37">
        <w:rPr>
          <w:rFonts w:ascii="Times New Roman" w:hAnsi="Times New Roman" w:cs="Times New Roman"/>
          <w:sz w:val="24"/>
          <w:szCs w:val="24"/>
        </w:rPr>
        <w:t xml:space="preserve"> С придворными — </w:t>
      </w:r>
      <w:proofErr w:type="spellStart"/>
      <w:r w:rsidR="00F22A37">
        <w:rPr>
          <w:rFonts w:ascii="Times New Roman" w:hAnsi="Times New Roman" w:cs="Times New Roman"/>
          <w:sz w:val="24"/>
          <w:szCs w:val="24"/>
        </w:rPr>
        <w:t>Елисавет</w:t>
      </w:r>
      <w:proofErr w:type="spellEnd"/>
      <w:r w:rsidR="00F22A37">
        <w:rPr>
          <w:rFonts w:ascii="Times New Roman" w:hAnsi="Times New Roman" w:cs="Times New Roman"/>
          <w:sz w:val="24"/>
          <w:szCs w:val="24"/>
        </w:rPr>
        <w:t>...» [Иванов:</w:t>
      </w:r>
      <w:r w:rsidRPr="0039154C">
        <w:rPr>
          <w:rFonts w:ascii="Times New Roman" w:hAnsi="Times New Roman" w:cs="Times New Roman"/>
          <w:sz w:val="24"/>
          <w:szCs w:val="24"/>
        </w:rPr>
        <w:t xml:space="preserve"> 111]. Как такового пространственного перемещения не происходит, но осуществляется перемещение во </w:t>
      </w:r>
      <w:r w:rsidRPr="0039154C">
        <w:rPr>
          <w:rFonts w:ascii="Times New Roman" w:hAnsi="Times New Roman" w:cs="Times New Roman"/>
          <w:sz w:val="24"/>
          <w:szCs w:val="24"/>
        </w:rPr>
        <w:lastRenderedPageBreak/>
        <w:t>времени, где лирический субъект оказывается скорее в роли пассивного наблюдателя, фиксируя, как истончаются границы между реальным и ирреальным бытием: Загадочен стоит и пышен / Огромный опустелый сад, / И не понять — то шорох слышен / Знамен иль ветки шелестя</w:t>
      </w:r>
      <w:r w:rsidR="00F22A37">
        <w:rPr>
          <w:rFonts w:ascii="Times New Roman" w:hAnsi="Times New Roman" w:cs="Times New Roman"/>
          <w:sz w:val="24"/>
          <w:szCs w:val="24"/>
        </w:rPr>
        <w:t>т» [Иванов:</w:t>
      </w:r>
      <w:r w:rsidRPr="0039154C">
        <w:rPr>
          <w:rFonts w:ascii="Times New Roman" w:hAnsi="Times New Roman" w:cs="Times New Roman"/>
          <w:sz w:val="24"/>
          <w:szCs w:val="24"/>
        </w:rPr>
        <w:t xml:space="preserve"> 112]. </w:t>
      </w:r>
    </w:p>
    <w:p w:rsidR="0034690F" w:rsidRDefault="00617590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54C">
        <w:rPr>
          <w:rFonts w:ascii="Times New Roman" w:hAnsi="Times New Roman" w:cs="Times New Roman"/>
          <w:sz w:val="24"/>
          <w:szCs w:val="24"/>
        </w:rPr>
        <w:t>Ряд текстов Иванова оказывается связан с перенесением лирического субъекта в условное монастырское пространство. Если ранее лирическим субъектом осуществляется осознанное противопоставление действительности и воображаемой реальности, то при дальнейшем развертывании сюжета монашеское существование становится для лирического субъекта единственно подлинным и не подвергающемся сомнению, тогда как ощущения, связываемые с прежней действительностью, определяются как нечто мнимое</w:t>
      </w:r>
      <w:r w:rsidR="00A61E11" w:rsidRPr="0039154C">
        <w:rPr>
          <w:rFonts w:ascii="Times New Roman" w:hAnsi="Times New Roman" w:cs="Times New Roman"/>
          <w:sz w:val="24"/>
          <w:szCs w:val="24"/>
        </w:rPr>
        <w:t xml:space="preserve">. </w:t>
      </w:r>
      <w:r w:rsidR="006F7A12" w:rsidRPr="0039154C">
        <w:rPr>
          <w:rFonts w:ascii="Times New Roman" w:hAnsi="Times New Roman" w:cs="Times New Roman"/>
          <w:sz w:val="24"/>
          <w:szCs w:val="24"/>
        </w:rPr>
        <w:t>Лирический субъект от определения своей индивидуальности движется к осмыслению собственной принадлежности к определенной группе людей: «День скоромный или постный — / Вечно нам Великий Пост. / Но недаром бьем пок</w:t>
      </w:r>
      <w:r w:rsidR="00F22A37">
        <w:rPr>
          <w:rFonts w:ascii="Times New Roman" w:hAnsi="Times New Roman" w:cs="Times New Roman"/>
          <w:sz w:val="24"/>
          <w:szCs w:val="24"/>
        </w:rPr>
        <w:t>лоны, / Молим Бога, чернецы…» [Иванов:</w:t>
      </w:r>
      <w:r w:rsidR="006F7A12" w:rsidRPr="0039154C">
        <w:rPr>
          <w:rFonts w:ascii="Times New Roman" w:hAnsi="Times New Roman" w:cs="Times New Roman"/>
          <w:sz w:val="24"/>
          <w:szCs w:val="24"/>
        </w:rPr>
        <w:t xml:space="preserve"> 89]. </w:t>
      </w:r>
      <w:r w:rsidRPr="0039154C">
        <w:rPr>
          <w:rFonts w:ascii="Times New Roman" w:hAnsi="Times New Roman" w:cs="Times New Roman"/>
          <w:sz w:val="24"/>
          <w:szCs w:val="24"/>
        </w:rPr>
        <w:t xml:space="preserve">Утрата самоидентификации сопровождает путешественника и может являться следствием его перемещения, свидетельствовать о желании остаться в реальности инобытия. </w:t>
      </w:r>
    </w:p>
    <w:p w:rsidR="0034690F" w:rsidRPr="0039154C" w:rsidRDefault="00524981" w:rsidP="006257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54C">
        <w:rPr>
          <w:rFonts w:ascii="Times New Roman" w:hAnsi="Times New Roman" w:cs="Times New Roman"/>
          <w:sz w:val="24"/>
          <w:szCs w:val="24"/>
        </w:rPr>
        <w:t xml:space="preserve">В лирике эмигрантского периода лирический субъект поэзии Иванова достаточно редко обращается в мыслях к какому-либо конкретному пространству (за исключением петербургского </w:t>
      </w:r>
      <w:proofErr w:type="spellStart"/>
      <w:r w:rsidRPr="0039154C">
        <w:rPr>
          <w:rFonts w:ascii="Times New Roman" w:hAnsi="Times New Roman" w:cs="Times New Roman"/>
          <w:sz w:val="24"/>
          <w:szCs w:val="24"/>
        </w:rPr>
        <w:t>топоса</w:t>
      </w:r>
      <w:proofErr w:type="spellEnd"/>
      <w:r w:rsidRPr="0039154C">
        <w:rPr>
          <w:rFonts w:ascii="Times New Roman" w:hAnsi="Times New Roman" w:cs="Times New Roman"/>
          <w:sz w:val="24"/>
          <w:szCs w:val="24"/>
        </w:rPr>
        <w:t xml:space="preserve"> и связанного с ним стремления вернуться в Россию). </w:t>
      </w:r>
      <w:r w:rsidR="006F7A12" w:rsidRPr="0039154C">
        <w:rPr>
          <w:rFonts w:ascii="Times New Roman" w:hAnsi="Times New Roman" w:cs="Times New Roman"/>
          <w:sz w:val="24"/>
          <w:szCs w:val="24"/>
        </w:rPr>
        <w:t xml:space="preserve">Примечательно, что в поздней лирике форма «ролевого» субъекта Ивановым практически не используется. Это может быть объяснено тем, что в стихотворениях эмигрантского периода сужается круг потенциальных реальностей, в которые может отправиться лирический субъект. </w:t>
      </w:r>
      <w:r w:rsidR="006F7A12">
        <w:rPr>
          <w:rFonts w:ascii="Times New Roman" w:hAnsi="Times New Roman" w:cs="Times New Roman"/>
          <w:sz w:val="24"/>
          <w:szCs w:val="24"/>
        </w:rPr>
        <w:t>Отказ</w:t>
      </w:r>
      <w:r w:rsidRPr="0039154C">
        <w:rPr>
          <w:rFonts w:ascii="Times New Roman" w:hAnsi="Times New Roman" w:cs="Times New Roman"/>
          <w:sz w:val="24"/>
          <w:szCs w:val="24"/>
        </w:rPr>
        <w:t xml:space="preserve"> от воспоминани</w:t>
      </w:r>
      <w:r w:rsidR="006F7A12">
        <w:rPr>
          <w:rFonts w:ascii="Times New Roman" w:hAnsi="Times New Roman" w:cs="Times New Roman"/>
          <w:sz w:val="24"/>
          <w:szCs w:val="24"/>
        </w:rPr>
        <w:t>й о мире, связанном с литературным</w:t>
      </w:r>
      <w:r w:rsidRPr="0039154C">
        <w:rPr>
          <w:rFonts w:ascii="Times New Roman" w:hAnsi="Times New Roman" w:cs="Times New Roman"/>
          <w:sz w:val="24"/>
          <w:szCs w:val="24"/>
        </w:rPr>
        <w:t xml:space="preserve"> прошлым</w:t>
      </w:r>
      <w:r w:rsidR="006F7A12">
        <w:rPr>
          <w:rFonts w:ascii="Times New Roman" w:hAnsi="Times New Roman" w:cs="Times New Roman"/>
          <w:sz w:val="24"/>
          <w:szCs w:val="24"/>
        </w:rPr>
        <w:t xml:space="preserve">, вероятно, вызван устремленностью лирического субъекта </w:t>
      </w:r>
      <w:r w:rsidRPr="0039154C">
        <w:rPr>
          <w:rFonts w:ascii="Times New Roman" w:hAnsi="Times New Roman" w:cs="Times New Roman"/>
          <w:sz w:val="24"/>
          <w:szCs w:val="24"/>
        </w:rPr>
        <w:t>в свое собственное, подлинное прошлое. Но возвращение туда не представляется возможным, поэтому единственным выходом видится смерть и окончательный разрыв с реальностью</w:t>
      </w:r>
      <w:r w:rsidR="006F7A12">
        <w:rPr>
          <w:rFonts w:ascii="Times New Roman" w:hAnsi="Times New Roman" w:cs="Times New Roman"/>
          <w:sz w:val="24"/>
          <w:szCs w:val="24"/>
        </w:rPr>
        <w:t xml:space="preserve">: </w:t>
      </w:r>
      <w:r w:rsidR="00801013" w:rsidRPr="0039154C">
        <w:rPr>
          <w:rFonts w:ascii="Times New Roman" w:hAnsi="Times New Roman" w:cs="Times New Roman"/>
          <w:sz w:val="24"/>
          <w:szCs w:val="24"/>
        </w:rPr>
        <w:t xml:space="preserve">«Меня уносит океан / То к Петербургу, то к Парижу. / </w:t>
      </w:r>
      <w:proofErr w:type="gramStart"/>
      <w:r w:rsidR="00801013" w:rsidRPr="003915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1013" w:rsidRPr="0039154C">
        <w:rPr>
          <w:rFonts w:ascii="Times New Roman" w:hAnsi="Times New Roman" w:cs="Times New Roman"/>
          <w:sz w:val="24"/>
          <w:szCs w:val="24"/>
        </w:rPr>
        <w:t xml:space="preserve"> ушах тимпан, в глазах туман, / Сквозь них я слушаю и вижу — / Сияет соловьями ночь, / И звезды, как снежинки, тают, / И души — им нельзя помочь — / Со стоном улетают прочь, / Со стоном в вечность улетают» </w:t>
      </w:r>
      <w:r w:rsidR="00F22A37">
        <w:rPr>
          <w:rFonts w:ascii="Times New Roman" w:hAnsi="Times New Roman" w:cs="Times New Roman"/>
          <w:sz w:val="24"/>
          <w:szCs w:val="24"/>
        </w:rPr>
        <w:t xml:space="preserve">[Иванов: </w:t>
      </w:r>
      <w:r w:rsidR="00801013" w:rsidRPr="0039154C">
        <w:rPr>
          <w:rFonts w:ascii="Times New Roman" w:hAnsi="Times New Roman" w:cs="Times New Roman"/>
          <w:sz w:val="24"/>
          <w:szCs w:val="24"/>
        </w:rPr>
        <w:t>566].</w:t>
      </w:r>
    </w:p>
    <w:p w:rsidR="0034690F" w:rsidRPr="0039154C" w:rsidRDefault="0034690F" w:rsidP="0062574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4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4690F" w:rsidRPr="0039154C" w:rsidRDefault="0039154C" w:rsidP="00625748">
      <w:pPr>
        <w:numPr>
          <w:ilvl w:val="0"/>
          <w:numId w:val="1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Г.В. Собр. соч.: В</w:t>
      </w:r>
      <w:r w:rsidR="0034690F" w:rsidRPr="0039154C">
        <w:rPr>
          <w:rFonts w:ascii="Times New Roman" w:hAnsi="Times New Roman" w:cs="Times New Roman"/>
          <w:sz w:val="24"/>
          <w:szCs w:val="24"/>
        </w:rPr>
        <w:t xml:space="preserve"> 3 т. </w:t>
      </w:r>
      <w:r w:rsidRPr="003915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9154C">
        <w:rPr>
          <w:rFonts w:ascii="Times New Roman" w:hAnsi="Times New Roman" w:cs="Times New Roman"/>
          <w:sz w:val="24"/>
          <w:szCs w:val="24"/>
        </w:rPr>
        <w:t xml:space="preserve">., 1993. </w:t>
      </w:r>
      <w:r>
        <w:rPr>
          <w:rFonts w:ascii="Times New Roman" w:hAnsi="Times New Roman" w:cs="Times New Roman"/>
          <w:sz w:val="24"/>
          <w:szCs w:val="24"/>
        </w:rPr>
        <w:t>Т.1.</w:t>
      </w:r>
    </w:p>
    <w:p w:rsidR="009C5B2D" w:rsidRDefault="009C5B2D"/>
    <w:p w:rsidR="00393501" w:rsidRDefault="00393501"/>
    <w:p w:rsidR="00393501" w:rsidRDefault="00393501"/>
    <w:sectPr w:rsidR="00393501" w:rsidSect="003915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41E9"/>
    <w:multiLevelType w:val="hybridMultilevel"/>
    <w:tmpl w:val="B57CF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02C"/>
    <w:multiLevelType w:val="hybridMultilevel"/>
    <w:tmpl w:val="634A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0F"/>
    <w:rsid w:val="00025EFA"/>
    <w:rsid w:val="0003039B"/>
    <w:rsid w:val="00066B18"/>
    <w:rsid w:val="001B6684"/>
    <w:rsid w:val="00266423"/>
    <w:rsid w:val="002B360E"/>
    <w:rsid w:val="002C2FEC"/>
    <w:rsid w:val="0034690F"/>
    <w:rsid w:val="0039154C"/>
    <w:rsid w:val="00393501"/>
    <w:rsid w:val="003B302B"/>
    <w:rsid w:val="004A0194"/>
    <w:rsid w:val="00524981"/>
    <w:rsid w:val="0053122A"/>
    <w:rsid w:val="00617590"/>
    <w:rsid w:val="00625410"/>
    <w:rsid w:val="00625748"/>
    <w:rsid w:val="006F7A12"/>
    <w:rsid w:val="00801013"/>
    <w:rsid w:val="009A578E"/>
    <w:rsid w:val="009C5B2D"/>
    <w:rsid w:val="009E5EA0"/>
    <w:rsid w:val="00A12F74"/>
    <w:rsid w:val="00A61E11"/>
    <w:rsid w:val="00AF418B"/>
    <w:rsid w:val="00B9265A"/>
    <w:rsid w:val="00DA493A"/>
    <w:rsid w:val="00E404A6"/>
    <w:rsid w:val="00EF6EBB"/>
    <w:rsid w:val="00F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4844"/>
  <w15:chartTrackingRefBased/>
  <w15:docId w15:val="{1252C310-D4BF-4095-86DA-A597C56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</dc:creator>
  <cp:keywords/>
  <dc:description/>
  <cp:lastModifiedBy>Мария Х</cp:lastModifiedBy>
  <cp:revision>2</cp:revision>
  <dcterms:created xsi:type="dcterms:W3CDTF">2024-02-29T14:44:00Z</dcterms:created>
  <dcterms:modified xsi:type="dcterms:W3CDTF">2024-02-29T14:44:00Z</dcterms:modified>
</cp:coreProperties>
</file>