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Проблема репрезентации и особенности структуры субъектности </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поэзии Стейна Мерена</w:t>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Ситникова Мария Николаевна</w:t>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Студентка Московского Государственного Университета имени М.В. Ломоносова, </w:t>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Москва, Россия</w:t>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Каков механизм определения присутствия субъекта в поэтическом тексте? В чем особенность связи используемых языковых выражений с конкретными пространственно-временными координатами поэтического текста? Связан ли вопрос о структуре субъектности с проблемой репрезентации, или каждый  из аспектов стоит воспринимать отдельно? Эти вопросы отражают вектор интереса авторов исследования.</w:t>
      </w:r>
    </w:p>
    <w:p w:rsidR="00000000" w:rsidDel="00000000" w:rsidP="00000000" w:rsidRDefault="00000000" w:rsidRPr="00000000" w14:paraId="00000008">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исследования было выбрано стихотворения Стейна Мерена «Айсберг» («Isfjell») из поэтического сборника «Руны ветра» («Vind runer») 1967 г. Важно отметить, что обзор поэтики норвежского поэта часто сопровождается условным делением его творчества на три-четыре периода, где ранний этап относят к 1960-м. Нашей целью остается не выявление универсального «ключа» к поэзии Ст. Мерена, но проблематизация некоторых аспектов: феномен репрезентации и ее связь со структурой субъектности. </w:t>
      </w:r>
    </w:p>
    <w:p w:rsidR="00000000" w:rsidDel="00000000" w:rsidP="00000000" w:rsidRDefault="00000000" w:rsidRPr="00000000" w14:paraId="0000000A">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Инстанция «Я» в поэзии является точкой отсчета для пространственно-временных координат, где необходимый дейктический контекст есть само пространство для поэтического текста; мир, который создается каждый раз заново в каждом конкретном стихотворении [Фещенко 2018: 162]. Соответственно, такой подход опровергает позицию, согласно которой поэтический мир является лишь подобием мира референциального, притом подобием проблематичным для лингвистического анализа. Так, можно сформулировать следующую гипотезу: основной принцип организации поэтического текста может строиться на превращении наблюдаемого явления в его образную репрезентацию, т.е. из физического состояния в познаваемое лишь чувственно.</w:t>
      </w:r>
    </w:p>
    <w:p w:rsidR="00000000" w:rsidDel="00000000" w:rsidP="00000000" w:rsidRDefault="00000000" w:rsidRPr="00000000" w14:paraId="0000000C">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Особенность «Айсберга» Ст. Мерена — в проблеме т.н. «точке отсчета» субъектности [Фещенко 2018: 167], в определении структуры взаимодействия «я – здесь – сейчас». Обилие образных метафор («океана готические розы», «мерцающие кометы / в планетарии океана»), и, возможно, ключевое сравнение («как впечатление впечатлений») — чуть ли не единственные инструменты нашего исследования. Несмотря на наблюдаемую в стихотворении «недоступность» субъекта, автор одной из самых важных монографий о Ст. Мерене, Пер Томас Андерсен, описал его раннюю поэтику как «jeg-sentrert», т.е. как эгоцентрическую [Андерсен 1982: 36].</w:t>
      </w:r>
    </w:p>
    <w:p w:rsidR="00000000" w:rsidDel="00000000" w:rsidP="00000000" w:rsidRDefault="00000000" w:rsidRPr="00000000" w14:paraId="0000000E">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тексте стихотворения есть и непосредственное обращение к читателю: «И слушай: В поле зрения впереди…» — мы воспринимаем образы на опосредованном уровне, в качестве «переработанной» реальности, однако лирический субъект приглашает разделить его опыт, вероятно, чтобы продлить его. Важная роль отводится и дейктическим сдвигам — переходам между строками-</w:t>
      </w:r>
      <w:r w:rsidDel="00000000" w:rsidR="00000000" w:rsidRPr="00000000">
        <w:rPr>
          <w:rFonts w:ascii="Times New Roman" w:cs="Times New Roman" w:eastAsia="Times New Roman" w:hAnsi="Times New Roman"/>
          <w:sz w:val="24"/>
          <w:szCs w:val="24"/>
          <w:rtl w:val="0"/>
        </w:rPr>
        <w:t xml:space="preserve">микровысказываниями</w:t>
      </w:r>
      <w:r w:rsidDel="00000000" w:rsidR="00000000" w:rsidRPr="00000000">
        <w:rPr>
          <w:rFonts w:ascii="Times New Roman" w:cs="Times New Roman" w:eastAsia="Times New Roman" w:hAnsi="Times New Roman"/>
          <w:sz w:val="24"/>
          <w:szCs w:val="24"/>
          <w:rtl w:val="0"/>
        </w:rPr>
        <w:t xml:space="preserve">, где особый дейксис поэтической речи создается их </w:t>
      </w:r>
      <w:r w:rsidDel="00000000" w:rsidR="00000000" w:rsidRPr="00000000">
        <w:rPr>
          <w:rFonts w:ascii="Times New Roman" w:cs="Times New Roman" w:eastAsia="Times New Roman" w:hAnsi="Times New Roman"/>
          <w:sz w:val="24"/>
          <w:szCs w:val="24"/>
          <w:rtl w:val="0"/>
        </w:rPr>
        <w:t xml:space="preserve">незаконченностью</w:t>
      </w:r>
      <w:r w:rsidDel="00000000" w:rsidR="00000000" w:rsidRPr="00000000">
        <w:rPr>
          <w:rFonts w:ascii="Times New Roman" w:cs="Times New Roman" w:eastAsia="Times New Roman" w:hAnsi="Times New Roman"/>
          <w:sz w:val="24"/>
          <w:szCs w:val="24"/>
          <w:rtl w:val="0"/>
        </w:rPr>
        <w:t xml:space="preserve"> — текст будто бы организован стихийно, в нем также намеренно пропущены знаки препинания — перед нами попытка на визуальном уровне передать то самое «впечатление впечатлений». </w:t>
      </w:r>
    </w:p>
    <w:p w:rsidR="00000000" w:rsidDel="00000000" w:rsidP="00000000" w:rsidRDefault="00000000" w:rsidRPr="00000000" w14:paraId="00000010">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Можно сделать вывод, что изображаемый Мереном пейзаж нацелен на передачу наблюдаемого и впечатления от этого наблюдаемого как переходного состояния из реальности (физического) в изображение (образ).</w:t>
      </w:r>
    </w:p>
    <w:p w:rsidR="00000000" w:rsidDel="00000000" w:rsidP="00000000" w:rsidRDefault="00000000" w:rsidRPr="00000000" w14:paraId="00000012">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Литература </w:t>
      </w:r>
    </w:p>
    <w:p w:rsidR="00000000" w:rsidDel="00000000" w:rsidP="00000000" w:rsidRDefault="00000000" w:rsidRPr="00000000" w14:paraId="00000015">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Фещенко В.В. Дейксис как присутствие субъекта в поэтическом тексте: теоретические подходы // Субъект в новейшей русскоязычной поэзии - теория и практика. - Frankfurt Am Main, Germany: Peter Lang, 2018. - С. 157-169.</w:t>
      </w:r>
    </w:p>
    <w:p w:rsidR="00000000" w:rsidDel="00000000" w:rsidP="00000000" w:rsidRDefault="00000000" w:rsidRPr="00000000" w14:paraId="00000017">
      <w:pPr>
        <w:widowControl w:val="0"/>
        <w:numPr>
          <w:ilvl w:val="0"/>
          <w:numId w:val="1"/>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4"/>
          <w:szCs w:val="24"/>
          <w:rtl w:val="0"/>
        </w:rPr>
        <w:t xml:space="preserve">Andersen, Per Thomas Stein Mehren - en logos-dikter : fremstilling av utviklingslinjer i det lyriske forfatterskapet fra 1960-årene, og en systematisk analyse av sammenhengstanken i dikt fra 1970-årene. - Oslo: Aschehoug, 1982. - 282 с.</w:t>
      </w:r>
    </w:p>
    <w:sectPr>
      <w:pgSz w:h="16838" w:w="11906" w:orient="portrait"/>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