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4064" w:rsidRDefault="00000000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Аттрактивный потенциал объявлений на территории кампуса интернационального вуза</w:t>
      </w:r>
    </w:p>
    <w:p w:rsidR="00234064" w:rsidRDefault="00000000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Губанова Ольга Игоревна,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Лоханкина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Ирина Николаевна</w:t>
      </w:r>
    </w:p>
    <w:p w:rsidR="00234064" w:rsidRDefault="00000000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Студентки Российского университета дружбы народов им. Патриса Лумумбы, Москва, Россия</w:t>
      </w:r>
    </w:p>
    <w:p w:rsidR="00234064" w:rsidRDefault="00000000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E-mail:</w:t>
      </w:r>
      <w:hyperlink r:id="rId5">
        <w:r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u w:val="single"/>
          </w:rPr>
          <w:t>1032206030@pfur.ru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hyperlink r:id="rId6">
        <w:r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u w:val="single"/>
          </w:rPr>
          <w:t>1032200764@pfur.ru</w:t>
        </w:r>
      </w:hyperlink>
    </w:p>
    <w:p w:rsidR="00234064" w:rsidRDefault="00234064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4064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Данная работа выполнена в русле актуальных сегодня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лингволандшафтных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исследований, в частности исследований языкового ландшафта интернационального вуза, важной частью которого является письменная коммуникация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Повалко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2023: 1326 и др.].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Известно, что языковой ландшафт, являясь одним из составляющих многомерного коммуникативного пространства университета, созданный администрацией вуза, студентами и преподавателями вуза, оказывает влияние на них самих. В связи с этим необходимо выявить средства реализации аттрактивного потенциала объявлений. Для достижения поставленной задачи нами был разработан и проведен опрос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Google.Forms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включающий открытые и закрытые вопросы. В опросе принял участие 131 респондент — студенты Российского университета дружбы народов имени Патриса Лумумбы (Россия, Москва). На наш взгляд, этот анализ поможет определить средства, повышающие аттрактивный потенциал «визуальных» текстов, адресатом которых выступают студенты.</w:t>
      </w:r>
    </w:p>
    <w:p w:rsidR="00234064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первичном анализе ответов были выделены следующие средства привлечения внимания: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расположение текста, наличие изображения, размер и яркость шрифта, использование мемов и интересных отсылок, контраст с другими объявлениями, цвет объявления, язык текста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(рис.1).</w:t>
      </w:r>
    </w:p>
    <w:p w:rsidR="00234064" w:rsidRDefault="00000000" w:rsidP="00E10748">
      <w:pPr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noProof/>
        </w:rPr>
        <w:drawing>
          <wp:inline distT="114300" distB="114300" distL="114300" distR="114300">
            <wp:extent cx="5832000" cy="32893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t="500" b="500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3289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34064" w:rsidRDefault="00000000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Рис. 1 Факторы привлечения внимания к объявлениям</w:t>
      </w:r>
    </w:p>
    <w:p w:rsidR="00234064" w:rsidRDefault="00234064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34064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Опишем более подробно те средства, которые наиболее часто отмечали респонденты.</w:t>
      </w:r>
    </w:p>
    <w:p w:rsidR="00234064" w:rsidRDefault="00234064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234064" w:rsidRDefault="00000000">
      <w:pPr>
        <w:numPr>
          <w:ilvl w:val="0"/>
          <w:numId w:val="2"/>
        </w:numPr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Наличие изображения</w:t>
      </w:r>
    </w:p>
    <w:p w:rsidR="00234064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Абсолютное большинство респондентов отмечают, что наличие картинки или иного визуального элемента значительно увеличивают интерес к тексту, что является закономерным явлением. Отдельно необходимо отметить ответ «мемы, интересные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отсылки»: данный вариант визуального элемента, созданный на основе прецедентных феноменов, в том числе связанных с жизнью университета, является эффективным средством привлечения внимания.</w:t>
      </w:r>
    </w:p>
    <w:p w:rsidR="00234064" w:rsidRDefault="0023406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4064" w:rsidRDefault="00000000">
      <w:pPr>
        <w:numPr>
          <w:ilvl w:val="0"/>
          <w:numId w:val="2"/>
        </w:numPr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Размер и яркость используемого шрифта</w:t>
      </w:r>
    </w:p>
    <w:p w:rsidR="00234064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точки зрения содержания важно, чтобы объявления были не только информативными, но и «удобными» для восприятия, что маркируют ответы респондентов о важности цвета и размера шрифта (51,1% и 35,1%). Усилению аттрактивной функции «визуальных» текстов способствует использование различных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цветов  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определённых начертаний знаков, которые несут дополнительную информационную нагрузку (например, сочетание оранжевого, зеленого и бежевого обозначают объявления от Научного студенческого общества).</w:t>
      </w:r>
    </w:p>
    <w:p w:rsidR="00234064" w:rsidRDefault="0023406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4064" w:rsidRDefault="00000000">
      <w:pPr>
        <w:numPr>
          <w:ilvl w:val="0"/>
          <w:numId w:val="2"/>
        </w:numPr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Расположение текста</w:t>
      </w:r>
    </w:p>
    <w:p w:rsidR="00234064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Место размещения «визуального» текста также помогает реализовать аттрактивный потенциал объявления, что подтверждается результатами опроса (34,4%). В зонах с большей проходимостью (например, в холлах, гардеробе, у лифтов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т.д.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) «визуальные» тексты увидит большее количество студентов. </w:t>
      </w:r>
    </w:p>
    <w:p w:rsidR="00234064" w:rsidRDefault="0023406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4064" w:rsidRDefault="00000000">
      <w:pPr>
        <w:numPr>
          <w:ilvl w:val="0"/>
          <w:numId w:val="2"/>
        </w:numPr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color w:val="2021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Язык текста</w:t>
      </w:r>
    </w:p>
    <w:p w:rsidR="00234064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кампусе интернационального вуза особое значение приобретает язык объявлений, который зачастую выступает одним из главных факторов привлечения внимания [Губанова,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Лоханкина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136-144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]. Язык выступает неким маркером, с помощью которого обозначается возможный круг реципиентов. Так, на территории кампуса РУДН были зафиксированы объявления на 12 языках [подробнее об этом см.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Повалко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Смолий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Колышева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2023: 1328]. Важность данного инструмента отмечает 33,6% респондентов. Возможно, администрации вуза стоит рассмотреть вопрос 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возможности  расширения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количества языков, используемых для создания «визуальных» текстов, учитывая масштаб разнообразия языков обучающихся. </w:t>
      </w:r>
    </w:p>
    <w:p w:rsidR="00234064" w:rsidRDefault="0023406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4064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Так, нами были выделены средства реализации аттрактивного потенциала объявлений на территории интернационального вуза — визуальные, языковые и пространственные. Применение этих средств позволяет создать такие публичные тексты, которые будут способствовать эффективной межкультурной и межличностной коммуникации в поликультурном и многоязычном пространстве интернационального университета.</w:t>
      </w:r>
    </w:p>
    <w:p w:rsidR="00234064" w:rsidRDefault="0023406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4064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:rsidR="00234064" w:rsidRDefault="00000000">
      <w:pPr>
        <w:numPr>
          <w:ilvl w:val="0"/>
          <w:numId w:val="1"/>
        </w:numPr>
        <w:spacing w:line="240" w:lineRule="auto"/>
        <w:ind w:left="0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Губанова О.И.,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Лоханкина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И.Н. Эргономичность коммуникативного пространства интернационального кампуса: взгляд иностранных студентов // Восточный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калейдоскоп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материалы докладов и сообщений III Всероссийской научно-практической конференции молодых ученых-востоковедов с международным участием. Москва, РУДН, 6 декабря 2022 г.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Москва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РУДН, 2023. – С.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136-144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:rsidR="00234064" w:rsidRDefault="00000000">
      <w:pPr>
        <w:numPr>
          <w:ilvl w:val="0"/>
          <w:numId w:val="1"/>
        </w:numPr>
        <w:spacing w:line="240" w:lineRule="auto"/>
        <w:ind w:left="0" w:firstLine="708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Повалко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П.Ю.,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Смолий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Е.С.,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Колышева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О.Н.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Языковой ландшафт кампуса интернационального университета: методология, анализ, результаты // Вестник Российского университета дружбы народов. Серия: Теория языка. Семиотика. Семантика. - 2023. - Т. 14. - №4. - C.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1321-1336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234064" w:rsidSect="005A71D5">
      <w:pgSz w:w="11909" w:h="16834"/>
      <w:pgMar w:top="1134" w:right="1418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51285"/>
    <w:multiLevelType w:val="multilevel"/>
    <w:tmpl w:val="763A13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53A0ED7"/>
    <w:multiLevelType w:val="multilevel"/>
    <w:tmpl w:val="FC607C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81445029">
    <w:abstractNumId w:val="0"/>
  </w:num>
  <w:num w:numId="2" w16cid:durableId="1291352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064"/>
    <w:rsid w:val="00234064"/>
    <w:rsid w:val="005A71D5"/>
    <w:rsid w:val="00CA7C68"/>
    <w:rsid w:val="00E1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B498FCF-F249-2A4F-A392-5560C43A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032200764@pfur.ru" TargetMode="External"/><Relationship Id="rId5" Type="http://schemas.openxmlformats.org/officeDocument/2006/relationships/hyperlink" Target="mailto:1032200764@pfu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701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Лоханкина Ирина Николаевна</cp:lastModifiedBy>
  <cp:revision>2</cp:revision>
  <dcterms:created xsi:type="dcterms:W3CDTF">2024-02-29T18:04:00Z</dcterms:created>
  <dcterms:modified xsi:type="dcterms:W3CDTF">2024-02-29T18:04:00Z</dcterms:modified>
</cp:coreProperties>
</file>