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F96EDE" w14:textId="49685243" w:rsidR="000B18F4" w:rsidRPr="000B18F4" w:rsidRDefault="008629AB" w:rsidP="000B18F4">
      <w:pPr>
        <w:pStyle w:val="a7"/>
        <w:spacing w:line="240" w:lineRule="auto"/>
        <w:jc w:val="center"/>
        <w:rPr>
          <w:lang w:val="ru-RU"/>
        </w:rPr>
      </w:pPr>
      <w:r>
        <w:rPr>
          <w:rStyle w:val="a6"/>
          <w:rFonts w:cs="Times New Roman"/>
          <w:color w:val="353535"/>
          <w:lang w:val="ru-RU"/>
        </w:rPr>
        <w:t>Способы оценки наличия</w:t>
      </w:r>
      <w:r w:rsidR="000B18F4">
        <w:rPr>
          <w:rStyle w:val="a6"/>
          <w:rFonts w:cs="Times New Roman"/>
          <w:color w:val="353535"/>
          <w:lang w:val="ru-RU"/>
        </w:rPr>
        <w:t xml:space="preserve"> билингвизма для дальнейших исследований лингвистических явлений у </w:t>
      </w:r>
      <w:proofErr w:type="spellStart"/>
      <w:r w:rsidR="000B18F4">
        <w:rPr>
          <w:rStyle w:val="a6"/>
          <w:rFonts w:cs="Times New Roman"/>
          <w:color w:val="353535"/>
          <w:lang w:val="ru-RU"/>
        </w:rPr>
        <w:t>билингвов</w:t>
      </w:r>
      <w:proofErr w:type="spellEnd"/>
    </w:p>
    <w:p w14:paraId="361EFD1C" w14:textId="77777777" w:rsidR="000B18F4" w:rsidRPr="000B18F4" w:rsidRDefault="000B18F4" w:rsidP="000B18F4">
      <w:pPr>
        <w:pStyle w:val="a7"/>
        <w:widowControl/>
        <w:spacing w:after="150" w:line="240" w:lineRule="auto"/>
        <w:jc w:val="center"/>
        <w:rPr>
          <w:lang w:val="ru-RU"/>
        </w:rPr>
      </w:pPr>
      <w:r>
        <w:rPr>
          <w:rStyle w:val="a6"/>
          <w:b w:val="0"/>
          <w:color w:val="353535"/>
          <w:lang w:val="ru-RU"/>
        </w:rPr>
        <w:t>Расюкевич Анна Александровна</w:t>
      </w:r>
    </w:p>
    <w:p w14:paraId="5DE0F96F" w14:textId="77777777" w:rsidR="000B18F4" w:rsidRPr="000B18F4" w:rsidRDefault="000B18F4" w:rsidP="000B18F4">
      <w:pPr>
        <w:pStyle w:val="a7"/>
        <w:widowControl/>
        <w:spacing w:after="150" w:line="240" w:lineRule="auto"/>
        <w:jc w:val="center"/>
        <w:rPr>
          <w:lang w:val="ru-RU"/>
        </w:rPr>
      </w:pPr>
      <w:r w:rsidRPr="000B18F4">
        <w:rPr>
          <w:rStyle w:val="a5"/>
          <w:color w:val="353535"/>
          <w:lang w:val="ru-RU"/>
        </w:rPr>
        <w:t>С</w:t>
      </w:r>
      <w:r>
        <w:rPr>
          <w:rStyle w:val="a5"/>
          <w:color w:val="353535"/>
          <w:lang w:val="ru-RU"/>
        </w:rPr>
        <w:t>тудентка</w:t>
      </w:r>
    </w:p>
    <w:p w14:paraId="1ACDF523" w14:textId="34B4797C" w:rsidR="000B18F4" w:rsidRPr="000B18F4" w:rsidRDefault="007F114C" w:rsidP="000B18F4">
      <w:pPr>
        <w:pStyle w:val="a7"/>
        <w:widowControl/>
        <w:spacing w:after="150" w:line="240" w:lineRule="auto"/>
        <w:jc w:val="center"/>
        <w:rPr>
          <w:lang w:val="ru-RU"/>
        </w:rPr>
      </w:pPr>
      <w:r>
        <w:rPr>
          <w:rStyle w:val="a5"/>
          <w:color w:val="353535"/>
          <w:lang w:val="ru-RU"/>
        </w:rPr>
        <w:t>Московского государственного</w:t>
      </w:r>
      <w:r w:rsidR="000B18F4" w:rsidRPr="000B18F4">
        <w:rPr>
          <w:rStyle w:val="a5"/>
          <w:color w:val="353535"/>
          <w:lang w:val="ru-RU"/>
        </w:rPr>
        <w:t xml:space="preserve"> университет</w:t>
      </w:r>
      <w:r>
        <w:rPr>
          <w:rStyle w:val="a5"/>
          <w:color w:val="353535"/>
          <w:lang w:val="ru-RU"/>
        </w:rPr>
        <w:t>а</w:t>
      </w:r>
      <w:r w:rsidR="000B18F4" w:rsidRPr="000B18F4">
        <w:rPr>
          <w:rStyle w:val="a5"/>
          <w:color w:val="353535"/>
          <w:lang w:val="ru-RU"/>
        </w:rPr>
        <w:t xml:space="preserve"> имени </w:t>
      </w:r>
      <w:proofErr w:type="spellStart"/>
      <w:r w:rsidR="000B18F4" w:rsidRPr="000B18F4">
        <w:rPr>
          <w:rStyle w:val="a5"/>
          <w:color w:val="353535"/>
          <w:lang w:val="ru-RU"/>
        </w:rPr>
        <w:t>М.В.Ломоносова</w:t>
      </w:r>
      <w:proofErr w:type="spellEnd"/>
    </w:p>
    <w:p w14:paraId="017CD50F" w14:textId="77777777" w:rsidR="000B18F4" w:rsidRPr="000B18F4" w:rsidRDefault="000B18F4" w:rsidP="000B18F4">
      <w:pPr>
        <w:pStyle w:val="a7"/>
        <w:widowControl/>
        <w:spacing w:after="150" w:line="240" w:lineRule="auto"/>
        <w:jc w:val="center"/>
        <w:rPr>
          <w:lang w:val="ru-RU"/>
        </w:rPr>
      </w:pPr>
      <w:r w:rsidRPr="000B18F4">
        <w:rPr>
          <w:rStyle w:val="a5"/>
          <w:color w:val="353535"/>
          <w:lang w:val="ru-RU"/>
        </w:rPr>
        <w:t>Москва, Россия</w:t>
      </w:r>
    </w:p>
    <w:p w14:paraId="2D065C2B" w14:textId="77777777" w:rsidR="000B18F4" w:rsidRPr="00EB7430" w:rsidRDefault="000B18F4" w:rsidP="000B18F4">
      <w:pPr>
        <w:pStyle w:val="a7"/>
        <w:widowControl/>
        <w:spacing w:after="150" w:line="240" w:lineRule="auto"/>
        <w:jc w:val="center"/>
        <w:rPr>
          <w:lang w:val="ru-RU"/>
        </w:rPr>
      </w:pPr>
      <w:r>
        <w:rPr>
          <w:rStyle w:val="a5"/>
          <w:color w:val="353535"/>
        </w:rPr>
        <w:t>E</w:t>
      </w:r>
      <w:r w:rsidRPr="00EB7430">
        <w:rPr>
          <w:rStyle w:val="a5"/>
          <w:color w:val="353535"/>
          <w:lang w:val="ru-RU"/>
        </w:rPr>
        <w:t>–</w:t>
      </w:r>
      <w:r>
        <w:rPr>
          <w:rStyle w:val="a5"/>
          <w:color w:val="353535"/>
        </w:rPr>
        <w:t>mail</w:t>
      </w:r>
      <w:r w:rsidRPr="00EB7430">
        <w:rPr>
          <w:rStyle w:val="a5"/>
          <w:color w:val="353535"/>
          <w:lang w:val="ru-RU"/>
        </w:rPr>
        <w:t xml:space="preserve">: </w:t>
      </w:r>
      <w:r>
        <w:rPr>
          <w:rStyle w:val="a5"/>
          <w:color w:val="353535"/>
          <w:lang w:val="en-US"/>
        </w:rPr>
        <w:t>a</w:t>
      </w:r>
      <w:r w:rsidRPr="00EB7430">
        <w:rPr>
          <w:rStyle w:val="a5"/>
          <w:color w:val="353535"/>
          <w:lang w:val="ru-RU"/>
        </w:rPr>
        <w:t>.</w:t>
      </w:r>
      <w:proofErr w:type="spellStart"/>
      <w:r>
        <w:rPr>
          <w:rStyle w:val="a5"/>
          <w:color w:val="353535"/>
          <w:lang w:val="en-US"/>
        </w:rPr>
        <w:t>rasiukevich</w:t>
      </w:r>
      <w:proofErr w:type="spellEnd"/>
      <w:r w:rsidRPr="00EB7430">
        <w:rPr>
          <w:rStyle w:val="a5"/>
          <w:color w:val="353535"/>
          <w:lang w:val="ru-RU"/>
        </w:rPr>
        <w:t>@</w:t>
      </w:r>
      <w:proofErr w:type="spellStart"/>
      <w:r>
        <w:rPr>
          <w:rStyle w:val="a5"/>
          <w:color w:val="353535"/>
          <w:lang w:val="en-US"/>
        </w:rPr>
        <w:t>yandex</w:t>
      </w:r>
      <w:proofErr w:type="spellEnd"/>
      <w:r w:rsidRPr="00EB7430">
        <w:rPr>
          <w:rStyle w:val="a5"/>
          <w:color w:val="353535"/>
          <w:lang w:val="ru-RU"/>
        </w:rPr>
        <w:t>.</w:t>
      </w:r>
      <w:proofErr w:type="spellStart"/>
      <w:r>
        <w:rPr>
          <w:rStyle w:val="a5"/>
          <w:color w:val="353535"/>
          <w:lang w:val="en-US"/>
        </w:rPr>
        <w:t>ru</w:t>
      </w:r>
      <w:proofErr w:type="spellEnd"/>
    </w:p>
    <w:p w14:paraId="680AAE8B" w14:textId="77777777" w:rsidR="00D14F8E" w:rsidRPr="00EB7430" w:rsidRDefault="00581085">
      <w:pPr>
        <w:rPr>
          <w:rFonts w:ascii="Times New Roman" w:hAnsi="Times New Roman" w:cs="Times New Roman"/>
          <w:sz w:val="24"/>
          <w:szCs w:val="24"/>
        </w:rPr>
      </w:pPr>
    </w:p>
    <w:p w14:paraId="7CD6F66D" w14:textId="4EF2BD35" w:rsidR="000B18F4" w:rsidRDefault="000B18F4" w:rsidP="008629AB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настоящее время в лингвистике широкое распространение получило изучение билингвизма – области лингвистики, изучающей феномен двуязычия в его разнообразных аспектах. Проводятся исследования взаимосвязи билингвизма и различных лингвистических явлений – например, объёма рабочей памяти или количества </w:t>
      </w:r>
      <w:r w:rsidR="001244B4">
        <w:rPr>
          <w:rFonts w:ascii="Times New Roman" w:hAnsi="Times New Roman" w:cs="Times New Roman"/>
          <w:sz w:val="24"/>
          <w:szCs w:val="24"/>
        </w:rPr>
        <w:t xml:space="preserve">и характера </w:t>
      </w:r>
      <w:r>
        <w:rPr>
          <w:rFonts w:ascii="Times New Roman" w:hAnsi="Times New Roman" w:cs="Times New Roman"/>
          <w:sz w:val="24"/>
          <w:szCs w:val="24"/>
        </w:rPr>
        <w:t xml:space="preserve">речевых сбоев. </w:t>
      </w:r>
      <w:r w:rsidR="00EB7430">
        <w:rPr>
          <w:rFonts w:ascii="Times New Roman" w:hAnsi="Times New Roman" w:cs="Times New Roman"/>
          <w:sz w:val="24"/>
          <w:szCs w:val="24"/>
        </w:rPr>
        <w:t xml:space="preserve">Однако общепринятой проверки того, является ли человек </w:t>
      </w:r>
      <w:proofErr w:type="spellStart"/>
      <w:r w:rsidR="00EB7430">
        <w:rPr>
          <w:rFonts w:ascii="Times New Roman" w:hAnsi="Times New Roman" w:cs="Times New Roman"/>
          <w:sz w:val="24"/>
          <w:szCs w:val="24"/>
        </w:rPr>
        <w:t>билингвом</w:t>
      </w:r>
      <w:proofErr w:type="spellEnd"/>
      <w:r w:rsidR="00EB7430">
        <w:rPr>
          <w:rFonts w:ascii="Times New Roman" w:hAnsi="Times New Roman" w:cs="Times New Roman"/>
          <w:sz w:val="24"/>
          <w:szCs w:val="24"/>
        </w:rPr>
        <w:t>, нет, и исследователи по-разному определяют наличие би</w:t>
      </w:r>
      <w:r w:rsidR="00C51698">
        <w:rPr>
          <w:rFonts w:ascii="Times New Roman" w:hAnsi="Times New Roman" w:cs="Times New Roman"/>
          <w:sz w:val="24"/>
          <w:szCs w:val="24"/>
        </w:rPr>
        <w:t>лингвизма у конкретного участника эксперимента</w:t>
      </w:r>
      <w:r w:rsidR="00EB7430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919BD6F" w14:textId="074132C8" w:rsidR="00C51698" w:rsidRDefault="00C51698" w:rsidP="008629AB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Среди «маркеров», по которым исследователи констатируют, что их потенциальный участник эксперимента – билингв, выделяются, например, оценка акцента, различные тесты на словарный запас, на уровень языка и социолингвистические опросники. Также при установлении билингвизма </w:t>
      </w:r>
      <w:r w:rsidR="001244B4">
        <w:rPr>
          <w:rFonts w:ascii="Times New Roman" w:hAnsi="Times New Roman" w:cs="Times New Roman"/>
          <w:sz w:val="24"/>
          <w:szCs w:val="24"/>
        </w:rPr>
        <w:t>может применять</w:t>
      </w:r>
      <w:r>
        <w:rPr>
          <w:rFonts w:ascii="Times New Roman" w:hAnsi="Times New Roman" w:cs="Times New Roman"/>
          <w:sz w:val="24"/>
          <w:szCs w:val="24"/>
        </w:rPr>
        <w:t xml:space="preserve">ся невербальный тест на когнитивные способности. </w:t>
      </w:r>
    </w:p>
    <w:p w14:paraId="117D3B26" w14:textId="08D404BB" w:rsidR="00EF6253" w:rsidRDefault="00EF6253" w:rsidP="008629AB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Оценка акцента, например, используется в </w:t>
      </w:r>
      <w:r w:rsidRPr="00EF6253">
        <w:rPr>
          <w:rFonts w:ascii="Times New Roman" w:hAnsi="Times New Roman" w:cs="Times New Roman"/>
          <w:sz w:val="24"/>
          <w:szCs w:val="24"/>
        </w:rPr>
        <w:t>[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Gollan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2012</w:t>
      </w:r>
      <w:r w:rsidR="008629AB" w:rsidRPr="008629AB">
        <w:rPr>
          <w:rFonts w:ascii="Times New Roman" w:hAnsi="Times New Roman" w:cs="Times New Roman"/>
          <w:sz w:val="24"/>
          <w:szCs w:val="24"/>
        </w:rPr>
        <w:t>: 492</w:t>
      </w:r>
      <w:r>
        <w:rPr>
          <w:rFonts w:ascii="Times New Roman" w:hAnsi="Times New Roman" w:cs="Times New Roman"/>
          <w:sz w:val="24"/>
          <w:szCs w:val="24"/>
        </w:rPr>
        <w:t xml:space="preserve">]. </w:t>
      </w:r>
      <w:r w:rsidR="00447A93">
        <w:rPr>
          <w:rFonts w:ascii="Times New Roman" w:hAnsi="Times New Roman" w:cs="Times New Roman"/>
          <w:sz w:val="24"/>
          <w:szCs w:val="24"/>
        </w:rPr>
        <w:t xml:space="preserve">Наличие </w:t>
      </w:r>
      <w:r w:rsidR="008629AB">
        <w:rPr>
          <w:rFonts w:ascii="Times New Roman" w:hAnsi="Times New Roman" w:cs="Times New Roman"/>
          <w:sz w:val="24"/>
          <w:szCs w:val="24"/>
        </w:rPr>
        <w:t>а</w:t>
      </w:r>
      <w:r w:rsidR="00447A93">
        <w:rPr>
          <w:rFonts w:ascii="Times New Roman" w:hAnsi="Times New Roman" w:cs="Times New Roman"/>
          <w:sz w:val="24"/>
          <w:szCs w:val="24"/>
        </w:rPr>
        <w:t>кцент</w:t>
      </w:r>
      <w:r w:rsidR="008629AB">
        <w:rPr>
          <w:rFonts w:ascii="Times New Roman" w:hAnsi="Times New Roman" w:cs="Times New Roman"/>
          <w:sz w:val="24"/>
          <w:szCs w:val="24"/>
        </w:rPr>
        <w:t>а</w:t>
      </w:r>
      <w:r w:rsidR="00447A93">
        <w:rPr>
          <w:rFonts w:ascii="Times New Roman" w:hAnsi="Times New Roman" w:cs="Times New Roman"/>
          <w:sz w:val="24"/>
          <w:szCs w:val="24"/>
        </w:rPr>
        <w:t xml:space="preserve"> конкретного участника эксперимента в </w:t>
      </w:r>
      <w:r w:rsidR="00447A93" w:rsidRPr="00447A93">
        <w:rPr>
          <w:rFonts w:ascii="Times New Roman" w:hAnsi="Times New Roman" w:cs="Times New Roman"/>
          <w:sz w:val="24"/>
          <w:szCs w:val="24"/>
        </w:rPr>
        <w:t>[</w:t>
      </w:r>
      <w:proofErr w:type="spellStart"/>
      <w:r w:rsidR="00447A93">
        <w:rPr>
          <w:rFonts w:ascii="Times New Roman" w:hAnsi="Times New Roman" w:cs="Times New Roman"/>
          <w:sz w:val="24"/>
          <w:szCs w:val="24"/>
          <w:lang w:val="en-US"/>
        </w:rPr>
        <w:t>Gollan</w:t>
      </w:r>
      <w:proofErr w:type="spellEnd"/>
      <w:r w:rsidR="00447A93" w:rsidRPr="00447A93">
        <w:rPr>
          <w:rFonts w:ascii="Times New Roman" w:hAnsi="Times New Roman" w:cs="Times New Roman"/>
          <w:sz w:val="24"/>
          <w:szCs w:val="24"/>
        </w:rPr>
        <w:t xml:space="preserve"> 2012] </w:t>
      </w:r>
      <w:r w:rsidR="008629AB">
        <w:rPr>
          <w:rFonts w:ascii="Times New Roman" w:hAnsi="Times New Roman" w:cs="Times New Roman"/>
          <w:sz w:val="24"/>
          <w:szCs w:val="24"/>
        </w:rPr>
        <w:t>оценивалось</w:t>
      </w:r>
      <w:r w:rsidR="00447A93">
        <w:rPr>
          <w:rFonts w:ascii="Times New Roman" w:hAnsi="Times New Roman" w:cs="Times New Roman"/>
          <w:sz w:val="24"/>
          <w:szCs w:val="24"/>
        </w:rPr>
        <w:t xml:space="preserve"> тремя другими участниками из разных экспериментальных групп. </w:t>
      </w:r>
      <w:r>
        <w:rPr>
          <w:rFonts w:ascii="Times New Roman" w:hAnsi="Times New Roman" w:cs="Times New Roman"/>
          <w:sz w:val="24"/>
          <w:szCs w:val="24"/>
        </w:rPr>
        <w:t xml:space="preserve">Как достаточно субъективный критерий, она идёт лишь одним из факторов совместно с социолингвистическим опросником, тестом на словарный запас и невербальным когнитивным тестом. </w:t>
      </w:r>
    </w:p>
    <w:p w14:paraId="1C0B4D7C" w14:textId="46E7530A" w:rsidR="00447A93" w:rsidRDefault="00447A93" w:rsidP="008629AB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Социолингвистические опросники также являются достаточно частым способом установить </w:t>
      </w:r>
      <w:r w:rsidR="001244B4">
        <w:rPr>
          <w:rFonts w:ascii="Times New Roman" w:hAnsi="Times New Roman" w:cs="Times New Roman"/>
          <w:sz w:val="24"/>
          <w:szCs w:val="24"/>
        </w:rPr>
        <w:t xml:space="preserve">статус билингва у </w:t>
      </w:r>
      <w:r>
        <w:rPr>
          <w:rFonts w:ascii="Times New Roman" w:hAnsi="Times New Roman" w:cs="Times New Roman"/>
          <w:sz w:val="24"/>
          <w:szCs w:val="24"/>
        </w:rPr>
        <w:t xml:space="preserve">участника эксперимента. </w:t>
      </w:r>
      <w:r w:rsidR="0045159F">
        <w:rPr>
          <w:rFonts w:ascii="Times New Roman" w:hAnsi="Times New Roman" w:cs="Times New Roman"/>
          <w:sz w:val="24"/>
          <w:szCs w:val="24"/>
        </w:rPr>
        <w:t>Социолингвистические опросники варьируются от сос</w:t>
      </w:r>
      <w:r w:rsidR="00855119">
        <w:rPr>
          <w:rFonts w:ascii="Times New Roman" w:hAnsi="Times New Roman" w:cs="Times New Roman"/>
          <w:sz w:val="24"/>
          <w:szCs w:val="24"/>
        </w:rPr>
        <w:t>тавленных авторами исследования</w:t>
      </w:r>
      <w:r w:rsidR="0045159F">
        <w:rPr>
          <w:rFonts w:ascii="Times New Roman" w:hAnsi="Times New Roman" w:cs="Times New Roman"/>
          <w:sz w:val="24"/>
          <w:szCs w:val="24"/>
        </w:rPr>
        <w:t xml:space="preserve"> вопросов про культурный и языковой опыт человека, сферы использования языков, на которых он говорит, культур, к которым он себя относит, до одних</w:t>
      </w:r>
      <w:r>
        <w:rPr>
          <w:rFonts w:ascii="Times New Roman" w:hAnsi="Times New Roman" w:cs="Times New Roman"/>
          <w:sz w:val="24"/>
          <w:szCs w:val="24"/>
        </w:rPr>
        <w:t xml:space="preserve"> из наибо</w:t>
      </w:r>
      <w:r w:rsidR="0045159F">
        <w:rPr>
          <w:rFonts w:ascii="Times New Roman" w:hAnsi="Times New Roman" w:cs="Times New Roman"/>
          <w:sz w:val="24"/>
          <w:szCs w:val="24"/>
        </w:rPr>
        <w:t>лее стандартизованных по критериям</w:t>
      </w:r>
      <w:r>
        <w:rPr>
          <w:rFonts w:ascii="Times New Roman" w:hAnsi="Times New Roman" w:cs="Times New Roman"/>
          <w:sz w:val="24"/>
          <w:szCs w:val="24"/>
        </w:rPr>
        <w:t xml:space="preserve"> оценки билингвизма – например,</w:t>
      </w:r>
      <w:r w:rsidR="001244B4">
        <w:rPr>
          <w:rFonts w:ascii="Times New Roman" w:hAnsi="Times New Roman" w:cs="Times New Roman"/>
          <w:sz w:val="24"/>
          <w:szCs w:val="24"/>
        </w:rPr>
        <w:t xml:space="preserve"> существуют</w:t>
      </w:r>
      <w:r>
        <w:rPr>
          <w:rFonts w:ascii="Times New Roman" w:hAnsi="Times New Roman" w:cs="Times New Roman"/>
          <w:sz w:val="24"/>
          <w:szCs w:val="24"/>
        </w:rPr>
        <w:t xml:space="preserve"> известные опросники </w:t>
      </w:r>
      <w:r>
        <w:rPr>
          <w:rFonts w:ascii="Times New Roman" w:hAnsi="Times New Roman" w:cs="Times New Roman"/>
          <w:sz w:val="24"/>
          <w:szCs w:val="24"/>
          <w:lang w:val="en-US"/>
        </w:rPr>
        <w:t>LEAP</w:t>
      </w:r>
      <w:r w:rsidRPr="00447A93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>Q</w:t>
      </w:r>
      <w:r w:rsidRPr="00447A93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n-US"/>
        </w:rPr>
        <w:t>LSB</w:t>
      </w:r>
      <w:r w:rsidRPr="00447A93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>Q</w:t>
      </w:r>
      <w:r w:rsidRPr="00447A93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n-US"/>
        </w:rPr>
        <w:t>LHQ</w:t>
      </w:r>
      <w:r w:rsidRPr="00447A9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 другие</w:t>
      </w:r>
      <w:r w:rsidR="001244B4">
        <w:rPr>
          <w:rFonts w:ascii="Times New Roman" w:hAnsi="Times New Roman" w:cs="Times New Roman"/>
          <w:sz w:val="24"/>
          <w:szCs w:val="24"/>
        </w:rPr>
        <w:t>, часть из них есть на русском языке</w:t>
      </w:r>
      <w:r>
        <w:rPr>
          <w:rFonts w:ascii="Times New Roman" w:hAnsi="Times New Roman" w:cs="Times New Roman"/>
          <w:sz w:val="24"/>
          <w:szCs w:val="24"/>
        </w:rPr>
        <w:t>. Цель таких опросников –</w:t>
      </w:r>
      <w:r w:rsidR="004515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5159F">
        <w:rPr>
          <w:rFonts w:ascii="Times New Roman" w:hAnsi="Times New Roman" w:cs="Times New Roman"/>
          <w:sz w:val="24"/>
          <w:szCs w:val="24"/>
        </w:rPr>
        <w:t>валидность</w:t>
      </w:r>
      <w:proofErr w:type="spellEnd"/>
      <w:r w:rsidR="0045159F">
        <w:rPr>
          <w:rFonts w:ascii="Times New Roman" w:hAnsi="Times New Roman" w:cs="Times New Roman"/>
          <w:sz w:val="24"/>
          <w:szCs w:val="24"/>
        </w:rPr>
        <w:t xml:space="preserve"> при определении билингвизма, то есть высокая способность по результатам опроса предсказывать реальное языковое поведение участника [</w:t>
      </w:r>
      <w:r w:rsidR="0045159F">
        <w:rPr>
          <w:rFonts w:ascii="Times New Roman" w:hAnsi="Times New Roman" w:cs="Times New Roman"/>
          <w:sz w:val="24"/>
          <w:szCs w:val="24"/>
          <w:lang w:val="en-US"/>
        </w:rPr>
        <w:t>Marian</w:t>
      </w:r>
      <w:r w:rsidR="0045159F" w:rsidRPr="00447A9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5159F">
        <w:rPr>
          <w:rFonts w:ascii="Times New Roman" w:hAnsi="Times New Roman" w:cs="Times New Roman"/>
          <w:sz w:val="24"/>
          <w:szCs w:val="24"/>
          <w:lang w:val="en-US"/>
        </w:rPr>
        <w:t>Blumenfeld</w:t>
      </w:r>
      <w:proofErr w:type="spellEnd"/>
      <w:r w:rsidR="0045159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5159F">
        <w:rPr>
          <w:rFonts w:ascii="Times New Roman" w:hAnsi="Times New Roman" w:cs="Times New Roman"/>
          <w:sz w:val="24"/>
          <w:szCs w:val="24"/>
          <w:lang w:val="en-US"/>
        </w:rPr>
        <w:t>Kaushanskaya</w:t>
      </w:r>
      <w:proofErr w:type="spellEnd"/>
      <w:r w:rsidR="0045159F" w:rsidRPr="00447A93">
        <w:rPr>
          <w:rFonts w:ascii="Times New Roman" w:hAnsi="Times New Roman" w:cs="Times New Roman"/>
          <w:sz w:val="24"/>
          <w:szCs w:val="24"/>
        </w:rPr>
        <w:t xml:space="preserve"> 2007</w:t>
      </w:r>
      <w:r w:rsidR="008629AB" w:rsidRPr="008629AB">
        <w:rPr>
          <w:rFonts w:ascii="Times New Roman" w:hAnsi="Times New Roman" w:cs="Times New Roman"/>
          <w:sz w:val="24"/>
          <w:szCs w:val="24"/>
        </w:rPr>
        <w:t>: 940</w:t>
      </w:r>
      <w:r w:rsidR="0045159F" w:rsidRPr="0045159F">
        <w:rPr>
          <w:rFonts w:ascii="Times New Roman" w:hAnsi="Times New Roman" w:cs="Times New Roman"/>
          <w:sz w:val="24"/>
          <w:szCs w:val="24"/>
        </w:rPr>
        <w:t>]</w:t>
      </w:r>
      <w:r w:rsidR="0045159F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Как правило, в такие опросники </w:t>
      </w:r>
      <w:r w:rsidR="0045159F">
        <w:rPr>
          <w:rFonts w:ascii="Times New Roman" w:hAnsi="Times New Roman" w:cs="Times New Roman"/>
          <w:sz w:val="24"/>
          <w:szCs w:val="24"/>
        </w:rPr>
        <w:t xml:space="preserve">также </w:t>
      </w:r>
      <w:r>
        <w:rPr>
          <w:rFonts w:ascii="Times New Roman" w:hAnsi="Times New Roman" w:cs="Times New Roman"/>
          <w:sz w:val="24"/>
          <w:szCs w:val="24"/>
        </w:rPr>
        <w:t>входит</w:t>
      </w:r>
      <w:r w:rsidR="0045159F">
        <w:rPr>
          <w:rFonts w:ascii="Times New Roman" w:hAnsi="Times New Roman" w:cs="Times New Roman"/>
          <w:sz w:val="24"/>
          <w:szCs w:val="24"/>
        </w:rPr>
        <w:t xml:space="preserve"> определённая социолингвистическая информация, а также участникам предлагается самостоятельно оценить предполагаемый собственный уровень чтения, письма, говорения на </w:t>
      </w:r>
      <w:r w:rsidR="001244B4">
        <w:rPr>
          <w:rFonts w:ascii="Times New Roman" w:hAnsi="Times New Roman" w:cs="Times New Roman"/>
          <w:sz w:val="24"/>
          <w:szCs w:val="24"/>
        </w:rPr>
        <w:t>каждом из языков</w:t>
      </w:r>
      <w:r w:rsidR="0045159F">
        <w:rPr>
          <w:rFonts w:ascii="Times New Roman" w:hAnsi="Times New Roman" w:cs="Times New Roman"/>
          <w:sz w:val="24"/>
          <w:szCs w:val="24"/>
        </w:rPr>
        <w:t xml:space="preserve"> и влияние некоторых факторов</w:t>
      </w:r>
      <w:r w:rsidR="001244B4">
        <w:rPr>
          <w:rFonts w:ascii="Times New Roman" w:hAnsi="Times New Roman" w:cs="Times New Roman"/>
          <w:sz w:val="24"/>
          <w:szCs w:val="24"/>
        </w:rPr>
        <w:t xml:space="preserve"> на билингвизм</w:t>
      </w:r>
      <w:r w:rsidR="0045159F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ADD843F" w14:textId="4430783E" w:rsidR="00954AAD" w:rsidRDefault="0045159F" w:rsidP="008629AB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Тесты на словарный запас являются одним из объективных способов оценить уровень владения языком. </w:t>
      </w:r>
      <w:r w:rsidR="008A2803">
        <w:rPr>
          <w:rFonts w:ascii="Times New Roman" w:hAnsi="Times New Roman" w:cs="Times New Roman"/>
          <w:sz w:val="24"/>
          <w:szCs w:val="24"/>
        </w:rPr>
        <w:t xml:space="preserve">Есть, например, известный тест </w:t>
      </w:r>
      <w:proofErr w:type="spellStart"/>
      <w:r w:rsidR="008A2803">
        <w:rPr>
          <w:rFonts w:ascii="Times New Roman" w:hAnsi="Times New Roman" w:cs="Times New Roman"/>
          <w:sz w:val="24"/>
          <w:szCs w:val="24"/>
          <w:lang w:val="en-US"/>
        </w:rPr>
        <w:t>LexTALE</w:t>
      </w:r>
      <w:proofErr w:type="spellEnd"/>
      <w:r w:rsidR="008A2803">
        <w:rPr>
          <w:rFonts w:ascii="Times New Roman" w:hAnsi="Times New Roman" w:cs="Times New Roman"/>
          <w:sz w:val="24"/>
          <w:szCs w:val="24"/>
        </w:rPr>
        <w:t>, в котором участнику предлагается принять решение о предполагаемом наличии или отсутствии конкретного слова в языке, для оценки словарного запаса которого составлен тест</w:t>
      </w:r>
      <w:r w:rsidR="00463A55" w:rsidRPr="00463A55">
        <w:rPr>
          <w:rFonts w:ascii="Times New Roman" w:hAnsi="Times New Roman" w:cs="Times New Roman"/>
          <w:sz w:val="24"/>
          <w:szCs w:val="24"/>
        </w:rPr>
        <w:t xml:space="preserve"> [</w:t>
      </w:r>
      <w:proofErr w:type="spellStart"/>
      <w:r w:rsidR="00463A5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Lemhöfer</w:t>
      </w:r>
      <w:proofErr w:type="spellEnd"/>
      <w:r w:rsidR="00463A5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K.,</w:t>
      </w:r>
      <w:r w:rsidR="00463A55" w:rsidRPr="00463A5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463A55" w:rsidRPr="00463A5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Broersma</w:t>
      </w:r>
      <w:proofErr w:type="spellEnd"/>
      <w:r w:rsidR="00463A55" w:rsidRPr="00463A5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M. 2012</w:t>
      </w:r>
      <w:r w:rsidR="007F114C" w:rsidRPr="007F114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:</w:t>
      </w:r>
      <w:r w:rsidR="007F114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340</w:t>
      </w:r>
      <w:r w:rsidR="00463A55" w:rsidRPr="00463A55">
        <w:rPr>
          <w:rFonts w:ascii="Times New Roman" w:hAnsi="Times New Roman" w:cs="Times New Roman"/>
          <w:sz w:val="24"/>
          <w:szCs w:val="24"/>
        </w:rPr>
        <w:t>]</w:t>
      </w:r>
      <w:r w:rsidR="008A2803">
        <w:rPr>
          <w:rFonts w:ascii="Times New Roman" w:hAnsi="Times New Roman" w:cs="Times New Roman"/>
          <w:sz w:val="24"/>
          <w:szCs w:val="24"/>
        </w:rPr>
        <w:t xml:space="preserve">. </w:t>
      </w:r>
      <w:r w:rsidR="00954AAD">
        <w:rPr>
          <w:rFonts w:ascii="Times New Roman" w:hAnsi="Times New Roman" w:cs="Times New Roman"/>
          <w:sz w:val="24"/>
          <w:szCs w:val="24"/>
        </w:rPr>
        <w:t>Другой вариант подобного опросника – тест, в котором участнику предлагается из 4 слов выбрать самое близкое по значению к данному в задании</w:t>
      </w:r>
      <w:r w:rsidR="00954AAD" w:rsidRPr="00954AAD">
        <w:rPr>
          <w:rFonts w:ascii="Times New Roman" w:hAnsi="Times New Roman" w:cs="Times New Roman"/>
          <w:sz w:val="24"/>
          <w:szCs w:val="24"/>
        </w:rPr>
        <w:t xml:space="preserve"> [</w:t>
      </w:r>
      <w:r w:rsidR="00954AAD">
        <w:rPr>
          <w:rFonts w:ascii="Times New Roman" w:hAnsi="Times New Roman" w:cs="Times New Roman"/>
          <w:sz w:val="24"/>
          <w:szCs w:val="24"/>
          <w:lang w:val="en-US"/>
        </w:rPr>
        <w:t>Shipley</w:t>
      </w:r>
      <w:r w:rsidR="00954AAD" w:rsidRPr="00954AAD">
        <w:rPr>
          <w:rFonts w:ascii="Times New Roman" w:hAnsi="Times New Roman" w:cs="Times New Roman"/>
          <w:sz w:val="24"/>
          <w:szCs w:val="24"/>
        </w:rPr>
        <w:t xml:space="preserve"> 1946]</w:t>
      </w:r>
      <w:r w:rsidR="00954AAD">
        <w:rPr>
          <w:rFonts w:ascii="Times New Roman" w:hAnsi="Times New Roman" w:cs="Times New Roman"/>
          <w:sz w:val="24"/>
          <w:szCs w:val="24"/>
        </w:rPr>
        <w:t xml:space="preserve">. К сожалению, данные тесты пока не доступны на </w:t>
      </w:r>
      <w:r w:rsidR="00954AAD">
        <w:rPr>
          <w:rFonts w:ascii="Times New Roman" w:hAnsi="Times New Roman" w:cs="Times New Roman"/>
          <w:sz w:val="24"/>
          <w:szCs w:val="24"/>
        </w:rPr>
        <w:lastRenderedPageBreak/>
        <w:t xml:space="preserve">русском языке, и поэтому в исследованиях на русском, в которых необходима объективная оценка билингвизма, они использоваться не могут. </w:t>
      </w:r>
    </w:p>
    <w:p w14:paraId="3CCDAEE1" w14:textId="7F022AE8" w:rsidR="00954AAD" w:rsidRPr="006D649C" w:rsidRDefault="00855119" w:rsidP="008629AB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Достаточно часто вышеописанные способы оценки билингвизма используются в совокупности, что позволяет дать более объективный вердикт </w:t>
      </w:r>
      <w:r w:rsidR="006D649C">
        <w:rPr>
          <w:rFonts w:ascii="Times New Roman" w:hAnsi="Times New Roman" w:cs="Times New Roman"/>
          <w:sz w:val="24"/>
          <w:szCs w:val="24"/>
        </w:rPr>
        <w:t>билингвизма конкретного участника эксперимента</w:t>
      </w:r>
      <w:r w:rsidR="001244B4">
        <w:rPr>
          <w:rFonts w:ascii="Times New Roman" w:hAnsi="Times New Roman" w:cs="Times New Roman"/>
          <w:sz w:val="24"/>
          <w:szCs w:val="24"/>
        </w:rPr>
        <w:t>, однако существуют исследования, применяющие какой-то один конкретный тест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6D649C">
        <w:rPr>
          <w:rFonts w:ascii="Times New Roman" w:hAnsi="Times New Roman" w:cs="Times New Roman"/>
          <w:sz w:val="24"/>
          <w:szCs w:val="24"/>
        </w:rPr>
        <w:t xml:space="preserve">С другой стороны, среди названных тестов есть более и менее «самодостаточные» - например, опросники </w:t>
      </w:r>
      <w:r w:rsidR="006D649C">
        <w:rPr>
          <w:rFonts w:ascii="Times New Roman" w:hAnsi="Times New Roman" w:cs="Times New Roman"/>
          <w:sz w:val="24"/>
          <w:szCs w:val="24"/>
          <w:lang w:val="en-US"/>
        </w:rPr>
        <w:t>LEAP</w:t>
      </w:r>
      <w:r w:rsidR="006D649C" w:rsidRPr="006D649C">
        <w:rPr>
          <w:rFonts w:ascii="Times New Roman" w:hAnsi="Times New Roman" w:cs="Times New Roman"/>
          <w:sz w:val="24"/>
          <w:szCs w:val="24"/>
        </w:rPr>
        <w:t>-</w:t>
      </w:r>
      <w:r w:rsidR="006D649C">
        <w:rPr>
          <w:rFonts w:ascii="Times New Roman" w:hAnsi="Times New Roman" w:cs="Times New Roman"/>
          <w:sz w:val="24"/>
          <w:szCs w:val="24"/>
          <w:lang w:val="en-US"/>
        </w:rPr>
        <w:t>Q</w:t>
      </w:r>
      <w:r w:rsidR="006D649C">
        <w:rPr>
          <w:rFonts w:ascii="Times New Roman" w:hAnsi="Times New Roman" w:cs="Times New Roman"/>
          <w:sz w:val="24"/>
          <w:szCs w:val="24"/>
        </w:rPr>
        <w:t xml:space="preserve"> и </w:t>
      </w:r>
      <w:r w:rsidR="006D649C">
        <w:rPr>
          <w:rFonts w:ascii="Times New Roman" w:hAnsi="Times New Roman" w:cs="Times New Roman"/>
          <w:sz w:val="24"/>
          <w:szCs w:val="24"/>
          <w:lang w:val="en-US"/>
        </w:rPr>
        <w:t>LSBQ</w:t>
      </w:r>
      <w:r w:rsidR="006D649C">
        <w:rPr>
          <w:rFonts w:ascii="Times New Roman" w:hAnsi="Times New Roman" w:cs="Times New Roman"/>
          <w:sz w:val="24"/>
          <w:szCs w:val="24"/>
        </w:rPr>
        <w:t xml:space="preserve"> с большей вероятностью будут использоваться как единственный</w:t>
      </w:r>
      <w:r w:rsidR="003545EF">
        <w:rPr>
          <w:rFonts w:ascii="Times New Roman" w:hAnsi="Times New Roman" w:cs="Times New Roman"/>
          <w:sz w:val="24"/>
          <w:szCs w:val="24"/>
        </w:rPr>
        <w:t xml:space="preserve"> тест</w:t>
      </w:r>
      <w:r w:rsidR="006D649C">
        <w:rPr>
          <w:rFonts w:ascii="Times New Roman" w:hAnsi="Times New Roman" w:cs="Times New Roman"/>
          <w:sz w:val="24"/>
          <w:szCs w:val="24"/>
        </w:rPr>
        <w:t xml:space="preserve">, чем, например, оценка акцента, так как последний упомянутый тест является гораздо более субъективным. </w:t>
      </w:r>
    </w:p>
    <w:p w14:paraId="4F2BF094" w14:textId="0FA2048E" w:rsidR="00855119" w:rsidRPr="003545EF" w:rsidRDefault="00855119" w:rsidP="008629AB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рамках данного исследования были проанализированы существующие способы оценки билингвизма участников эксперимента</w:t>
      </w:r>
      <w:r w:rsidR="003545EF">
        <w:rPr>
          <w:rFonts w:ascii="Times New Roman" w:hAnsi="Times New Roman" w:cs="Times New Roman"/>
          <w:sz w:val="24"/>
          <w:szCs w:val="24"/>
        </w:rPr>
        <w:t xml:space="preserve"> с целью подбора наиболее подходящих способов для исследований</w:t>
      </w:r>
      <w:r>
        <w:rPr>
          <w:rFonts w:ascii="Times New Roman" w:hAnsi="Times New Roman" w:cs="Times New Roman"/>
          <w:sz w:val="24"/>
          <w:szCs w:val="24"/>
        </w:rPr>
        <w:t xml:space="preserve">, проведена адаптация опросника </w:t>
      </w:r>
      <w:r>
        <w:rPr>
          <w:rFonts w:ascii="Times New Roman" w:hAnsi="Times New Roman" w:cs="Times New Roman"/>
          <w:sz w:val="24"/>
          <w:szCs w:val="24"/>
          <w:lang w:val="en-US"/>
        </w:rPr>
        <w:t>LEAP</w:t>
      </w:r>
      <w:r w:rsidRPr="00855119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>Q</w:t>
      </w:r>
      <w:r>
        <w:rPr>
          <w:rFonts w:ascii="Times New Roman" w:hAnsi="Times New Roman" w:cs="Times New Roman"/>
          <w:sz w:val="24"/>
          <w:szCs w:val="24"/>
        </w:rPr>
        <w:t xml:space="preserve"> для русского языка под конкретное исследование и </w:t>
      </w:r>
      <w:r w:rsidR="0089450A">
        <w:rPr>
          <w:rFonts w:ascii="Times New Roman" w:hAnsi="Times New Roman" w:cs="Times New Roman"/>
          <w:sz w:val="24"/>
          <w:szCs w:val="24"/>
        </w:rPr>
        <w:t xml:space="preserve">проведена адаптация теста на словарный запас для русского языка. </w:t>
      </w:r>
      <w:bookmarkStart w:id="0" w:name="_GoBack"/>
      <w:bookmarkEnd w:id="0"/>
    </w:p>
    <w:p w14:paraId="088BD19B" w14:textId="76F4DFCD" w:rsidR="00C51698" w:rsidRDefault="00C51698" w:rsidP="008629AB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14:paraId="06FF7072" w14:textId="0EF634E5" w:rsidR="00C51698" w:rsidRDefault="006D649C" w:rsidP="008629AB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Литература</w:t>
      </w:r>
      <w:r w:rsidR="00C51698">
        <w:rPr>
          <w:rFonts w:ascii="Times New Roman" w:hAnsi="Times New Roman" w:cs="Times New Roman"/>
          <w:sz w:val="24"/>
          <w:szCs w:val="24"/>
        </w:rPr>
        <w:t>:</w:t>
      </w:r>
    </w:p>
    <w:p w14:paraId="58881111" w14:textId="367E1261" w:rsidR="0089450A" w:rsidRDefault="0089450A" w:rsidP="008629AB">
      <w:pPr>
        <w:spacing w:line="240" w:lineRule="auto"/>
        <w:ind w:firstLine="709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</w:pPr>
      <w:proofErr w:type="spellStart"/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Gollan</w:t>
      </w:r>
      <w:proofErr w:type="spellEnd"/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 xml:space="preserve">, T. H., </w:t>
      </w:r>
      <w:proofErr w:type="spellStart"/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Goldrick</w:t>
      </w:r>
      <w:proofErr w:type="spellEnd"/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, M. 2012</w:t>
      </w:r>
      <w:r w:rsidRPr="0089450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. Does bilingualism twist your tongue</w:t>
      </w:r>
      <w:proofErr w:type="gramStart"/>
      <w:r w:rsidRPr="0089450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?.</w:t>
      </w:r>
      <w:proofErr w:type="gramEnd"/>
      <w:r w:rsidRPr="0089450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 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 xml:space="preserve">// </w:t>
      </w:r>
      <w:r w:rsidRPr="0089450A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  <w:lang w:val="en-US"/>
        </w:rPr>
        <w:t>Cognition</w:t>
      </w:r>
      <w:r w:rsidRPr="0089450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, </w:t>
      </w:r>
      <w:r w:rsidRPr="00463A55">
        <w:rPr>
          <w:rFonts w:ascii="Times New Roman" w:hAnsi="Times New Roman" w:cs="Times New Roman"/>
          <w:iCs/>
          <w:color w:val="222222"/>
          <w:sz w:val="24"/>
          <w:szCs w:val="24"/>
          <w:shd w:val="clear" w:color="auto" w:fill="FFFFFF"/>
          <w:lang w:val="en-US"/>
        </w:rPr>
        <w:t>125</w:t>
      </w:r>
      <w:r w:rsidRPr="0089450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(3), 491-497</w:t>
      </w:r>
    </w:p>
    <w:p w14:paraId="1D93D1FE" w14:textId="0A55EBC5" w:rsidR="0089450A" w:rsidRDefault="0089450A" w:rsidP="008629AB">
      <w:pPr>
        <w:spacing w:line="240" w:lineRule="auto"/>
        <w:ind w:firstLine="709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</w:pP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 xml:space="preserve">Marian, V., </w:t>
      </w:r>
      <w:proofErr w:type="spellStart"/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Blumenfeld</w:t>
      </w:r>
      <w:proofErr w:type="spellEnd"/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, H. K.,</w:t>
      </w:r>
      <w:r w:rsidRPr="0089450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Kaushanskaya</w:t>
      </w:r>
      <w:proofErr w:type="spellEnd"/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 xml:space="preserve">, M. </w:t>
      </w:r>
      <w:r w:rsidRPr="0089450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2007. The Language Experience and Proficiency Questionnaire (LEAP-Q): Assessing language profiles in bilinguals and multilinguals.</w:t>
      </w:r>
    </w:p>
    <w:p w14:paraId="1D42926D" w14:textId="73261EB0" w:rsidR="00463A55" w:rsidRDefault="00463A55" w:rsidP="008629AB">
      <w:pPr>
        <w:spacing w:line="240" w:lineRule="auto"/>
        <w:ind w:firstLine="709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</w:pPr>
      <w:proofErr w:type="spellStart"/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Lemhöfer</w:t>
      </w:r>
      <w:proofErr w:type="spellEnd"/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 xml:space="preserve">, K., &amp; </w:t>
      </w:r>
      <w:proofErr w:type="spellStart"/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Broersma</w:t>
      </w:r>
      <w:proofErr w:type="spellEnd"/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, M. 2012</w:t>
      </w:r>
      <w:r w:rsidRPr="00463A5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 xml:space="preserve">. Introducing </w:t>
      </w:r>
      <w:proofErr w:type="spellStart"/>
      <w:r w:rsidRPr="00463A5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LexTALE</w:t>
      </w:r>
      <w:proofErr w:type="spellEnd"/>
      <w:r w:rsidRPr="00463A5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: A quick and valid lexical test for advanced learners of English. 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 xml:space="preserve">// </w:t>
      </w:r>
      <w:r w:rsidRPr="00463A55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  <w:lang w:val="en-US"/>
        </w:rPr>
        <w:t>Behavior research methods</w:t>
      </w:r>
      <w:r w:rsidRPr="00463A5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, </w:t>
      </w:r>
      <w:r w:rsidRPr="00463A55">
        <w:rPr>
          <w:rFonts w:ascii="Times New Roman" w:hAnsi="Times New Roman" w:cs="Times New Roman"/>
          <w:iCs/>
          <w:color w:val="222222"/>
          <w:sz w:val="24"/>
          <w:szCs w:val="24"/>
          <w:shd w:val="clear" w:color="auto" w:fill="FFFFFF"/>
          <w:lang w:val="en-US"/>
        </w:rPr>
        <w:t>44</w:t>
      </w:r>
      <w:r w:rsidRPr="00463A5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, 325-343.</w:t>
      </w:r>
    </w:p>
    <w:p w14:paraId="2B3ABA07" w14:textId="42F7797A" w:rsidR="00C51698" w:rsidRPr="000955AB" w:rsidRDefault="00463A55" w:rsidP="008629AB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Shipley, W. C. 1986</w:t>
      </w:r>
      <w:r w:rsidRPr="00463A5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. Shipley institute of living scale. 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 xml:space="preserve">// </w:t>
      </w:r>
      <w:r w:rsidRPr="00463A55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  <w:lang w:val="en-US"/>
        </w:rPr>
        <w:t>The Journal of Psychology: Interdisciplinary and Applied</w:t>
      </w:r>
      <w:r w:rsidRPr="00463A5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.</w:t>
      </w:r>
    </w:p>
    <w:sectPr w:rsidR="00C51698" w:rsidRPr="000955AB" w:rsidSect="008629AB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18F4"/>
    <w:rsid w:val="00003E4B"/>
    <w:rsid w:val="000955AB"/>
    <w:rsid w:val="000B18F4"/>
    <w:rsid w:val="001244B4"/>
    <w:rsid w:val="003545EF"/>
    <w:rsid w:val="00447A93"/>
    <w:rsid w:val="0045159F"/>
    <w:rsid w:val="00463A55"/>
    <w:rsid w:val="0047171C"/>
    <w:rsid w:val="00581085"/>
    <w:rsid w:val="006D649C"/>
    <w:rsid w:val="00730E8E"/>
    <w:rsid w:val="007F114C"/>
    <w:rsid w:val="00855119"/>
    <w:rsid w:val="008629AB"/>
    <w:rsid w:val="0089450A"/>
    <w:rsid w:val="008A2803"/>
    <w:rsid w:val="00954AAD"/>
    <w:rsid w:val="00C51698"/>
    <w:rsid w:val="00D90DC3"/>
    <w:rsid w:val="00DC3E9E"/>
    <w:rsid w:val="00EB7430"/>
    <w:rsid w:val="00EF6253"/>
    <w:rsid w:val="00FA4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309558"/>
  <w15:chartTrackingRefBased/>
  <w15:docId w15:val="{0A4B3DA9-0238-485D-A0A1-39ECFC6C9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7A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Адекватный"/>
    <w:basedOn w:val="a"/>
    <w:link w:val="a4"/>
    <w:autoRedefine/>
    <w:qFormat/>
    <w:rsid w:val="00FA48F3"/>
    <w:pPr>
      <w:spacing w:before="120"/>
      <w:ind w:left="708"/>
    </w:pPr>
    <w:rPr>
      <w:rFonts w:ascii="Times New Roman" w:hAnsi="Times New Roman"/>
      <w:sz w:val="24"/>
    </w:rPr>
  </w:style>
  <w:style w:type="character" w:customStyle="1" w:styleId="a4">
    <w:name w:val="Адекватный Знак"/>
    <w:basedOn w:val="a0"/>
    <w:link w:val="a3"/>
    <w:rsid w:val="00FA48F3"/>
    <w:rPr>
      <w:rFonts w:ascii="Times New Roman" w:hAnsi="Times New Roman"/>
      <w:sz w:val="24"/>
    </w:rPr>
  </w:style>
  <w:style w:type="character" w:styleId="a5">
    <w:name w:val="Emphasis"/>
    <w:qFormat/>
    <w:rsid w:val="000B18F4"/>
    <w:rPr>
      <w:i/>
      <w:iCs/>
    </w:rPr>
  </w:style>
  <w:style w:type="character" w:styleId="a6">
    <w:name w:val="Strong"/>
    <w:qFormat/>
    <w:rsid w:val="000B18F4"/>
    <w:rPr>
      <w:b/>
      <w:bCs/>
    </w:rPr>
  </w:style>
  <w:style w:type="paragraph" w:styleId="a7">
    <w:name w:val="Body Text"/>
    <w:basedOn w:val="a"/>
    <w:link w:val="a8"/>
    <w:rsid w:val="000B18F4"/>
    <w:pPr>
      <w:widowControl w:val="0"/>
      <w:suppressAutoHyphens/>
      <w:spacing w:after="140" w:line="288" w:lineRule="auto"/>
    </w:pPr>
    <w:rPr>
      <w:rFonts w:ascii="Times New Roman" w:eastAsia="SimSun" w:hAnsi="Times New Roman" w:cs="Lucida Sans"/>
      <w:sz w:val="24"/>
      <w:szCs w:val="24"/>
      <w:lang w:val="en-GB" w:eastAsia="zh-CN" w:bidi="hi-IN"/>
    </w:rPr>
  </w:style>
  <w:style w:type="character" w:customStyle="1" w:styleId="a8">
    <w:name w:val="Основной текст Знак"/>
    <w:basedOn w:val="a0"/>
    <w:link w:val="a7"/>
    <w:rsid w:val="000B18F4"/>
    <w:rPr>
      <w:rFonts w:ascii="Times New Roman" w:eastAsia="SimSun" w:hAnsi="Times New Roman" w:cs="Lucida Sans"/>
      <w:sz w:val="24"/>
      <w:szCs w:val="24"/>
      <w:lang w:val="en-GB" w:eastAsia="zh-CN" w:bidi="hi-IN"/>
    </w:rPr>
  </w:style>
  <w:style w:type="paragraph" w:customStyle="1" w:styleId="1">
    <w:name w:val="Обычный1"/>
    <w:rsid w:val="00C51698"/>
    <w:pPr>
      <w:suppressAutoHyphens/>
      <w:spacing w:after="0" w:line="276" w:lineRule="auto"/>
    </w:pPr>
    <w:rPr>
      <w:rFonts w:ascii="Arial" w:eastAsia="Arial" w:hAnsi="Arial" w:cs="Arial"/>
      <w:color w:val="000000"/>
      <w:sz w:val="24"/>
      <w:szCs w:val="24"/>
      <w:lang w:val="en-GB" w:eastAsia="ru-RU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272DDB-1A2F-4531-9396-BC56AC2C06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567</Words>
  <Characters>4026</Characters>
  <Application>Microsoft Office Word</Application>
  <DocSecurity>0</DocSecurity>
  <Lines>70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Анна</cp:lastModifiedBy>
  <cp:revision>3</cp:revision>
  <dcterms:created xsi:type="dcterms:W3CDTF">2024-02-29T20:15:00Z</dcterms:created>
  <dcterms:modified xsi:type="dcterms:W3CDTF">2024-02-29T20:22:00Z</dcterms:modified>
</cp:coreProperties>
</file>