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D6853" w14:textId="77777777" w:rsidR="00410903" w:rsidRPr="00DF2F04" w:rsidRDefault="00C4085F" w:rsidP="00DF2F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Мотив</w:t>
      </w:r>
      <w:r w:rsidR="00DF2F04" w:rsidRPr="00DF2F04">
        <w:rPr>
          <w:rFonts w:ascii="Times New Roman" w:hAnsi="Times New Roman" w:cs="Times New Roman"/>
          <w:b/>
          <w:bCs/>
          <w:sz w:val="24"/>
          <w:szCs w:val="24"/>
        </w:rPr>
        <w:t xml:space="preserve"> рока в романе П.М. Андреевского «Туннель»</w:t>
      </w:r>
    </w:p>
    <w:p w14:paraId="03F82613" w14:textId="77777777" w:rsidR="00DF2F04" w:rsidRPr="00BA00CD" w:rsidRDefault="00DF2F04" w:rsidP="00DF2F04">
      <w:pPr>
        <w:jc w:val="center"/>
        <w:rPr>
          <w:rFonts w:ascii="Times New Roman" w:hAnsi="Times New Roman" w:cs="Times New Roman"/>
          <w:sz w:val="24"/>
          <w:szCs w:val="24"/>
        </w:rPr>
      </w:pPr>
      <w:r w:rsidRPr="00BA00CD">
        <w:rPr>
          <w:rFonts w:ascii="Times New Roman" w:hAnsi="Times New Roman" w:cs="Times New Roman"/>
          <w:sz w:val="24"/>
          <w:szCs w:val="24"/>
        </w:rPr>
        <w:t>Гаврилова Полина Данииловна</w:t>
      </w:r>
    </w:p>
    <w:p w14:paraId="6D1EEDDF" w14:textId="06866CC4" w:rsidR="00DF2F04" w:rsidRPr="00BA00CD" w:rsidRDefault="00DF2F04" w:rsidP="00BA00CD">
      <w:pPr>
        <w:jc w:val="center"/>
        <w:rPr>
          <w:rFonts w:ascii="Times New Roman" w:hAnsi="Times New Roman" w:cs="Times New Roman"/>
          <w:sz w:val="24"/>
          <w:szCs w:val="24"/>
        </w:rPr>
      </w:pPr>
      <w:r w:rsidRPr="00BA00CD">
        <w:rPr>
          <w:rFonts w:ascii="Times New Roman" w:hAnsi="Times New Roman" w:cs="Times New Roman"/>
          <w:sz w:val="24"/>
          <w:szCs w:val="24"/>
        </w:rPr>
        <w:t>Аспирантка</w:t>
      </w:r>
      <w:r w:rsidR="00BA00CD" w:rsidRPr="00BA00CD">
        <w:rPr>
          <w:rFonts w:ascii="Times New Roman" w:hAnsi="Times New Roman" w:cs="Times New Roman"/>
          <w:sz w:val="24"/>
          <w:szCs w:val="24"/>
        </w:rPr>
        <w:t xml:space="preserve"> </w:t>
      </w:r>
      <w:r w:rsidRPr="00BA00CD">
        <w:rPr>
          <w:rFonts w:ascii="Times New Roman" w:hAnsi="Times New Roman" w:cs="Times New Roman"/>
          <w:sz w:val="24"/>
          <w:szCs w:val="24"/>
        </w:rPr>
        <w:t>Московск</w:t>
      </w:r>
      <w:r w:rsidR="00BA00CD" w:rsidRPr="00BA00CD">
        <w:rPr>
          <w:rFonts w:ascii="Times New Roman" w:hAnsi="Times New Roman" w:cs="Times New Roman"/>
          <w:sz w:val="24"/>
          <w:szCs w:val="24"/>
        </w:rPr>
        <w:t>ого</w:t>
      </w:r>
      <w:r w:rsidRPr="00BA00CD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BA00CD" w:rsidRPr="00BA00CD">
        <w:rPr>
          <w:rFonts w:ascii="Times New Roman" w:hAnsi="Times New Roman" w:cs="Times New Roman"/>
          <w:sz w:val="24"/>
          <w:szCs w:val="24"/>
        </w:rPr>
        <w:t>ого</w:t>
      </w:r>
      <w:r w:rsidRPr="00BA00CD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BA00CD" w:rsidRPr="00BA00CD">
        <w:rPr>
          <w:rFonts w:ascii="Times New Roman" w:hAnsi="Times New Roman" w:cs="Times New Roman"/>
          <w:sz w:val="24"/>
          <w:szCs w:val="24"/>
        </w:rPr>
        <w:t>а</w:t>
      </w:r>
      <w:r w:rsidRPr="00BA00CD">
        <w:rPr>
          <w:rFonts w:ascii="Times New Roman" w:hAnsi="Times New Roman" w:cs="Times New Roman"/>
          <w:sz w:val="24"/>
          <w:szCs w:val="24"/>
        </w:rPr>
        <w:t xml:space="preserve"> им. М.В. Ломоносова, филологический факультет, Москва, Россия</w:t>
      </w:r>
    </w:p>
    <w:p w14:paraId="2F85F83C" w14:textId="4974CE2C" w:rsidR="00DF2F04" w:rsidRDefault="00E1481A" w:rsidP="00BA00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6344B">
        <w:rPr>
          <w:rFonts w:ascii="Times New Roman" w:hAnsi="Times New Roman" w:cs="Times New Roman"/>
          <w:sz w:val="24"/>
          <w:szCs w:val="24"/>
        </w:rPr>
        <w:t xml:space="preserve"> </w:t>
      </w:r>
      <w:r w:rsidR="0046344B" w:rsidRPr="0046344B">
        <w:rPr>
          <w:rFonts w:ascii="Times New Roman" w:hAnsi="Times New Roman" w:cs="Times New Roman"/>
          <w:sz w:val="24"/>
          <w:szCs w:val="24"/>
        </w:rPr>
        <w:t xml:space="preserve">«Судьба – это важнейшая категория сознания, с помощью которой строится концептуальная картина мира </w:t>
      </w:r>
      <w:proofErr w:type="gramStart"/>
      <w:r w:rsidR="0046344B" w:rsidRPr="0046344B">
        <w:rPr>
          <w:rFonts w:ascii="Times New Roman" w:hAnsi="Times New Roman" w:cs="Times New Roman"/>
          <w:sz w:val="24"/>
          <w:szCs w:val="24"/>
        </w:rPr>
        <w:t>народа»</w:t>
      </w:r>
      <w:r w:rsidR="0058706B" w:rsidRPr="0058706B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BA00CD">
        <w:rPr>
          <w:rFonts w:ascii="Times New Roman" w:hAnsi="Times New Roman" w:cs="Times New Roman"/>
          <w:sz w:val="24"/>
          <w:szCs w:val="24"/>
        </w:rPr>
        <w:t>Маслова 2004: 207</w:t>
      </w:r>
      <w:r w:rsidR="0046344B" w:rsidRPr="0046344B">
        <w:rPr>
          <w:rFonts w:ascii="Times New Roman" w:hAnsi="Times New Roman" w:cs="Times New Roman"/>
          <w:sz w:val="24"/>
          <w:szCs w:val="24"/>
        </w:rPr>
        <w:t>].</w:t>
      </w:r>
      <w:r w:rsidR="0046344B">
        <w:rPr>
          <w:rFonts w:ascii="Times New Roman" w:hAnsi="Times New Roman" w:cs="Times New Roman"/>
          <w:sz w:val="24"/>
          <w:szCs w:val="24"/>
        </w:rPr>
        <w:t xml:space="preserve"> </w:t>
      </w:r>
      <w:r w:rsidR="00446E62" w:rsidRPr="00446E62">
        <w:rPr>
          <w:rFonts w:ascii="Times New Roman" w:hAnsi="Times New Roman" w:cs="Times New Roman"/>
          <w:sz w:val="24"/>
          <w:szCs w:val="24"/>
        </w:rPr>
        <w:t>Проблема рока волновала человечество</w:t>
      </w:r>
      <w:r w:rsidR="00446E62">
        <w:rPr>
          <w:rFonts w:ascii="Times New Roman" w:hAnsi="Times New Roman" w:cs="Times New Roman"/>
          <w:sz w:val="24"/>
          <w:szCs w:val="24"/>
        </w:rPr>
        <w:t xml:space="preserve"> </w:t>
      </w:r>
      <w:r w:rsidR="00446E62" w:rsidRPr="00446E62">
        <w:rPr>
          <w:rFonts w:ascii="Times New Roman" w:hAnsi="Times New Roman" w:cs="Times New Roman"/>
          <w:sz w:val="24"/>
          <w:szCs w:val="24"/>
        </w:rPr>
        <w:t>с древнейших времен.</w:t>
      </w:r>
      <w:r w:rsidR="00446E62">
        <w:rPr>
          <w:rFonts w:ascii="Times New Roman" w:hAnsi="Times New Roman" w:cs="Times New Roman"/>
          <w:sz w:val="24"/>
          <w:szCs w:val="24"/>
        </w:rPr>
        <w:t xml:space="preserve"> Еще тогда</w:t>
      </w:r>
      <w:r w:rsidR="00C871AE">
        <w:rPr>
          <w:rFonts w:ascii="Times New Roman" w:hAnsi="Times New Roman" w:cs="Times New Roman"/>
          <w:sz w:val="24"/>
          <w:szCs w:val="24"/>
        </w:rPr>
        <w:t xml:space="preserve"> </w:t>
      </w:r>
      <w:r w:rsidR="00446E62" w:rsidRPr="00446E62">
        <w:rPr>
          <w:rFonts w:ascii="Times New Roman" w:hAnsi="Times New Roman" w:cs="Times New Roman"/>
          <w:sz w:val="24"/>
          <w:szCs w:val="24"/>
        </w:rPr>
        <w:t xml:space="preserve">представления о </w:t>
      </w:r>
      <w:r w:rsidR="00446E62">
        <w:rPr>
          <w:rFonts w:ascii="Times New Roman" w:hAnsi="Times New Roman" w:cs="Times New Roman"/>
          <w:sz w:val="24"/>
          <w:szCs w:val="24"/>
        </w:rPr>
        <w:t>человеческой судьбе и предопределен</w:t>
      </w:r>
      <w:r w:rsidR="00C871AE">
        <w:rPr>
          <w:rFonts w:ascii="Times New Roman" w:hAnsi="Times New Roman" w:cs="Times New Roman"/>
          <w:sz w:val="24"/>
          <w:szCs w:val="24"/>
        </w:rPr>
        <w:t>н</w:t>
      </w:r>
      <w:r w:rsidR="00446E62">
        <w:rPr>
          <w:rFonts w:ascii="Times New Roman" w:hAnsi="Times New Roman" w:cs="Times New Roman"/>
          <w:sz w:val="24"/>
          <w:szCs w:val="24"/>
        </w:rPr>
        <w:t>ости</w:t>
      </w:r>
      <w:r w:rsidR="00446E62" w:rsidRPr="00446E62">
        <w:rPr>
          <w:rFonts w:ascii="Times New Roman" w:hAnsi="Times New Roman" w:cs="Times New Roman"/>
          <w:sz w:val="24"/>
          <w:szCs w:val="24"/>
        </w:rPr>
        <w:t xml:space="preserve"> основывались на вере в то, что</w:t>
      </w:r>
      <w:r w:rsidR="00C871AE">
        <w:rPr>
          <w:rFonts w:ascii="Times New Roman" w:hAnsi="Times New Roman" w:cs="Times New Roman"/>
          <w:sz w:val="24"/>
          <w:szCs w:val="24"/>
        </w:rPr>
        <w:t xml:space="preserve"> </w:t>
      </w:r>
      <w:r w:rsidR="00446E62" w:rsidRPr="00446E62">
        <w:rPr>
          <w:rFonts w:ascii="Times New Roman" w:hAnsi="Times New Roman" w:cs="Times New Roman"/>
          <w:sz w:val="24"/>
          <w:szCs w:val="24"/>
        </w:rPr>
        <w:t xml:space="preserve">определенные действия могут привести к желаемому результату: молясь богу, </w:t>
      </w:r>
      <w:r w:rsidR="00446E62">
        <w:rPr>
          <w:rFonts w:ascii="Times New Roman" w:hAnsi="Times New Roman" w:cs="Times New Roman"/>
          <w:sz w:val="24"/>
          <w:szCs w:val="24"/>
        </w:rPr>
        <w:t>человек</w:t>
      </w:r>
      <w:r w:rsidR="00C871AE">
        <w:rPr>
          <w:rFonts w:ascii="Times New Roman" w:hAnsi="Times New Roman" w:cs="Times New Roman"/>
          <w:sz w:val="24"/>
          <w:szCs w:val="24"/>
        </w:rPr>
        <w:t xml:space="preserve"> </w:t>
      </w:r>
      <w:r w:rsidR="00446E62" w:rsidRPr="00446E62">
        <w:rPr>
          <w:rFonts w:ascii="Times New Roman" w:hAnsi="Times New Roman" w:cs="Times New Roman"/>
          <w:sz w:val="24"/>
          <w:szCs w:val="24"/>
        </w:rPr>
        <w:t xml:space="preserve">надеялся на него и был уверен, что результат молитвы зависит от божьей воли. </w:t>
      </w:r>
      <w:r w:rsidR="00446E62">
        <w:rPr>
          <w:rFonts w:ascii="Times New Roman" w:hAnsi="Times New Roman" w:cs="Times New Roman"/>
          <w:sz w:val="24"/>
          <w:szCs w:val="24"/>
        </w:rPr>
        <w:t>Однако</w:t>
      </w:r>
      <w:r w:rsidR="00446E62" w:rsidRPr="00446E62">
        <w:rPr>
          <w:rFonts w:ascii="Times New Roman" w:hAnsi="Times New Roman" w:cs="Times New Roman"/>
          <w:sz w:val="24"/>
          <w:szCs w:val="24"/>
        </w:rPr>
        <w:t xml:space="preserve"> иногда божий промысел осуществляется и без помощи молитвенного обращения, а как бы по воле случая.</w:t>
      </w:r>
    </w:p>
    <w:p w14:paraId="4190E752" w14:textId="1724FFF7" w:rsidR="00C871AE" w:rsidRDefault="004F3749" w:rsidP="00BA00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749">
        <w:rPr>
          <w:rFonts w:ascii="Times New Roman" w:hAnsi="Times New Roman" w:cs="Times New Roman"/>
          <w:sz w:val="24"/>
          <w:szCs w:val="24"/>
        </w:rPr>
        <w:t xml:space="preserve">Мотив судьбы в </w:t>
      </w:r>
      <w:r>
        <w:rPr>
          <w:rFonts w:ascii="Times New Roman" w:hAnsi="Times New Roman" w:cs="Times New Roman"/>
          <w:sz w:val="24"/>
          <w:szCs w:val="24"/>
        </w:rPr>
        <w:t xml:space="preserve">македонской </w:t>
      </w:r>
      <w:r w:rsidRPr="004F3749">
        <w:rPr>
          <w:rFonts w:ascii="Times New Roman" w:hAnsi="Times New Roman" w:cs="Times New Roman"/>
          <w:sz w:val="24"/>
          <w:szCs w:val="24"/>
        </w:rPr>
        <w:t>литератур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F3749">
        <w:rPr>
          <w:rFonts w:ascii="Times New Roman" w:hAnsi="Times New Roman" w:cs="Times New Roman"/>
          <w:sz w:val="24"/>
          <w:szCs w:val="24"/>
        </w:rPr>
        <w:t xml:space="preserve"> является одним из ключевых</w:t>
      </w:r>
      <w:r>
        <w:rPr>
          <w:rFonts w:ascii="Times New Roman" w:hAnsi="Times New Roman" w:cs="Times New Roman"/>
          <w:sz w:val="24"/>
          <w:szCs w:val="24"/>
        </w:rPr>
        <w:t>. Он берет свое начало в</w:t>
      </w:r>
      <w:r w:rsidRPr="004F3749">
        <w:rPr>
          <w:rFonts w:ascii="Times New Roman" w:hAnsi="Times New Roman" w:cs="Times New Roman"/>
          <w:sz w:val="24"/>
          <w:szCs w:val="24"/>
        </w:rPr>
        <w:t xml:space="preserve"> мифологии и фольклор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F3749">
        <w:rPr>
          <w:rFonts w:ascii="Times New Roman" w:hAnsi="Times New Roman" w:cs="Times New Roman"/>
          <w:sz w:val="24"/>
          <w:szCs w:val="24"/>
        </w:rPr>
        <w:t>. Он отражает веру в то, что судьба человека определяется неким высшим разумом или силой, которая контролирует его жизненный путь.</w:t>
      </w:r>
      <w:r>
        <w:rPr>
          <w:rFonts w:ascii="Times New Roman" w:hAnsi="Times New Roman" w:cs="Times New Roman"/>
          <w:sz w:val="24"/>
          <w:szCs w:val="24"/>
        </w:rPr>
        <w:t xml:space="preserve"> Данный</w:t>
      </w:r>
      <w:r w:rsidRPr="004F3749">
        <w:rPr>
          <w:rFonts w:ascii="Times New Roman" w:hAnsi="Times New Roman" w:cs="Times New Roman"/>
          <w:sz w:val="24"/>
          <w:szCs w:val="24"/>
        </w:rPr>
        <w:t xml:space="preserve"> </w:t>
      </w:r>
      <w:r w:rsidR="009E0375">
        <w:rPr>
          <w:rFonts w:ascii="Times New Roman" w:hAnsi="Times New Roman" w:cs="Times New Roman"/>
          <w:sz w:val="24"/>
          <w:szCs w:val="24"/>
        </w:rPr>
        <w:t xml:space="preserve">мотив в </w:t>
      </w:r>
      <w:r w:rsidRPr="004F3749">
        <w:rPr>
          <w:rFonts w:ascii="Times New Roman" w:hAnsi="Times New Roman" w:cs="Times New Roman"/>
          <w:sz w:val="24"/>
          <w:szCs w:val="24"/>
        </w:rPr>
        <w:t>литературе подчеркивает идею о неизбежности и неотвратимости определенных событий в жизни человека. Однако, в то же время, он может</w:t>
      </w:r>
      <w:r w:rsidR="009E0375"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4F3749">
        <w:rPr>
          <w:rFonts w:ascii="Times New Roman" w:hAnsi="Times New Roman" w:cs="Times New Roman"/>
          <w:sz w:val="24"/>
          <w:szCs w:val="24"/>
        </w:rPr>
        <w:t xml:space="preserve"> выражать веру в то, что человек имеет свободу выбора и </w:t>
      </w:r>
      <w:r w:rsidR="009E0375">
        <w:rPr>
          <w:rFonts w:ascii="Times New Roman" w:hAnsi="Times New Roman" w:cs="Times New Roman"/>
          <w:sz w:val="24"/>
          <w:szCs w:val="24"/>
        </w:rPr>
        <w:t>имеет право</w:t>
      </w:r>
      <w:r w:rsidRPr="004F3749">
        <w:rPr>
          <w:rFonts w:ascii="Times New Roman" w:hAnsi="Times New Roman" w:cs="Times New Roman"/>
          <w:sz w:val="24"/>
          <w:szCs w:val="24"/>
        </w:rPr>
        <w:t xml:space="preserve"> прин</w:t>
      </w:r>
      <w:r w:rsidR="009E0375">
        <w:rPr>
          <w:rFonts w:ascii="Times New Roman" w:hAnsi="Times New Roman" w:cs="Times New Roman"/>
          <w:sz w:val="24"/>
          <w:szCs w:val="24"/>
        </w:rPr>
        <w:t>има</w:t>
      </w:r>
      <w:r w:rsidRPr="004F3749">
        <w:rPr>
          <w:rFonts w:ascii="Times New Roman" w:hAnsi="Times New Roman" w:cs="Times New Roman"/>
          <w:sz w:val="24"/>
          <w:szCs w:val="24"/>
        </w:rPr>
        <w:t>ть решения, влияющие на свою судьбу.</w:t>
      </w:r>
    </w:p>
    <w:p w14:paraId="6F07003D" w14:textId="77777777" w:rsidR="004F3749" w:rsidRDefault="00C6460A" w:rsidP="00BA00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Петре М. Андреевский на протяжении всего своего творчества затрагивал важные темы, такие как народ, любовь, семья и традиции. Однако в 2003 году он пишет роман «Туннель» (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Тунел</w:t>
      </w:r>
      <w:proofErr w:type="spellEnd"/>
      <w:r>
        <w:rPr>
          <w:rFonts w:ascii="Times New Roman" w:hAnsi="Times New Roman" w:cs="Times New Roman"/>
          <w:sz w:val="24"/>
          <w:szCs w:val="24"/>
        </w:rPr>
        <w:t>), где нет жизнеутверждающих мотивов.</w:t>
      </w:r>
      <w:r w:rsidR="0046344B">
        <w:rPr>
          <w:rFonts w:ascii="Times New Roman" w:hAnsi="Times New Roman" w:cs="Times New Roman"/>
          <w:sz w:val="24"/>
          <w:szCs w:val="24"/>
        </w:rPr>
        <w:t xml:space="preserve"> Раскрывая его, автор отталкивается </w:t>
      </w:r>
      <w:r w:rsidR="0046344B" w:rsidRPr="0046344B">
        <w:rPr>
          <w:rFonts w:ascii="Times New Roman" w:hAnsi="Times New Roman" w:cs="Times New Roman"/>
          <w:sz w:val="24"/>
          <w:szCs w:val="24"/>
        </w:rPr>
        <w:t xml:space="preserve">от библейских истин, общечеловеческих ценностей, концепт судьбы </w:t>
      </w:r>
      <w:r w:rsidR="0046344B">
        <w:rPr>
          <w:rFonts w:ascii="Times New Roman" w:hAnsi="Times New Roman" w:cs="Times New Roman"/>
          <w:sz w:val="24"/>
          <w:szCs w:val="24"/>
        </w:rPr>
        <w:t xml:space="preserve">у него </w:t>
      </w:r>
      <w:r w:rsidR="0046344B" w:rsidRPr="0046344B">
        <w:rPr>
          <w:rFonts w:ascii="Times New Roman" w:hAnsi="Times New Roman" w:cs="Times New Roman"/>
          <w:sz w:val="24"/>
          <w:szCs w:val="24"/>
        </w:rPr>
        <w:t>связан с идеей предопределённости, неизбывности, неотвратимости</w:t>
      </w:r>
      <w:r w:rsidR="004634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главная героиня романа была обречена с самого начала: когда-то ее обвенчали с умирающим возлюбленным, и это определило ее судьбу. Она пытается строить жизнь так, как сама того хочет, однако по мере развития сюжета ее страдания будут лишь усиливаться: мужчины, с которыми она хочет строить быт, умирают, она хочет быть матерью, однако не может его выносить. Возможно, совершенный когда-то обряд перечеркнул все шансы героини на счастливое будущее.</w:t>
      </w:r>
    </w:p>
    <w:p w14:paraId="7AA120FD" w14:textId="39CABD12" w:rsidR="00C6460A" w:rsidRDefault="00C6460A" w:rsidP="00BA00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0375">
        <w:rPr>
          <w:rFonts w:ascii="Times New Roman" w:hAnsi="Times New Roman" w:cs="Times New Roman"/>
          <w:sz w:val="24"/>
          <w:szCs w:val="24"/>
        </w:rPr>
        <w:t>смиряется</w:t>
      </w:r>
      <w:r>
        <w:rPr>
          <w:rFonts w:ascii="Times New Roman" w:hAnsi="Times New Roman" w:cs="Times New Roman"/>
          <w:sz w:val="24"/>
          <w:szCs w:val="24"/>
        </w:rPr>
        <w:t xml:space="preserve"> со своей судьбой. Она принимает ее и течет по течению. Создается ощущение, что она застряла в бесконечном туннеле, из которого вряд ли сможет найти выход.</w:t>
      </w:r>
    </w:p>
    <w:p w14:paraId="127B7B6E" w14:textId="66634BD0" w:rsidR="00C6460A" w:rsidRDefault="00C6460A" w:rsidP="00BA00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Мотив рока </w:t>
      </w:r>
      <w:r w:rsidR="009E0375">
        <w:rPr>
          <w:rFonts w:ascii="Times New Roman" w:hAnsi="Times New Roman" w:cs="Times New Roman"/>
          <w:sz w:val="24"/>
          <w:szCs w:val="24"/>
        </w:rPr>
        <w:t>объединяет ряд произведений Петре М. Андреевского. Однако в большинстве случаев герои борются за свое счастье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E037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«Туннел</w:t>
      </w:r>
      <w:r w:rsidR="009E037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E0375">
        <w:rPr>
          <w:rFonts w:ascii="Times New Roman" w:hAnsi="Times New Roman" w:cs="Times New Roman"/>
          <w:sz w:val="24"/>
          <w:szCs w:val="24"/>
        </w:rPr>
        <w:t xml:space="preserve"> же</w:t>
      </w:r>
      <w:r>
        <w:rPr>
          <w:rFonts w:ascii="Times New Roman" w:hAnsi="Times New Roman" w:cs="Times New Roman"/>
          <w:sz w:val="24"/>
          <w:szCs w:val="24"/>
        </w:rPr>
        <w:t xml:space="preserve"> раскрывает</w:t>
      </w:r>
      <w:r w:rsidR="009E0375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вс</w:t>
      </w:r>
      <w:r w:rsidR="009E037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глубин</w:t>
      </w:r>
      <w:r w:rsidR="009E037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трагедии героини, которая о</w:t>
      </w:r>
      <w:r w:rsidR="009E037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речена прожить жизнь без любви в одиночестве и в ожидании смерти, поскольку маловероятно, что она сможет изменить свою судьбу. Однако финал романа открыт, что дает надежду надеяться, что героиня найдет в себе силы, чтобы справиться со всеми сложностями, которые ей еще встретятся на пути.</w:t>
      </w:r>
    </w:p>
    <w:p w14:paraId="0A6067D9" w14:textId="1E304D9F" w:rsidR="00BA00CD" w:rsidRDefault="00BA00CD" w:rsidP="00BA00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14:paraId="503D9850" w14:textId="77777777" w:rsidR="0058706B" w:rsidRPr="0058706B" w:rsidRDefault="0058706B" w:rsidP="0058706B">
      <w:pPr>
        <w:pStyle w:val="a5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706B">
        <w:rPr>
          <w:rFonts w:ascii="Times New Roman" w:hAnsi="Times New Roman" w:cs="Times New Roman"/>
          <w:sz w:val="24"/>
          <w:szCs w:val="24"/>
        </w:rPr>
        <w:t>Андреевски</w:t>
      </w:r>
      <w:proofErr w:type="spellEnd"/>
      <w:r w:rsidRPr="0058706B">
        <w:rPr>
          <w:rFonts w:ascii="Times New Roman" w:hAnsi="Times New Roman" w:cs="Times New Roman"/>
          <w:sz w:val="24"/>
          <w:szCs w:val="24"/>
        </w:rPr>
        <w:t xml:space="preserve"> П.М., </w:t>
      </w:r>
      <w:proofErr w:type="spellStart"/>
      <w:r w:rsidRPr="0058706B">
        <w:rPr>
          <w:rFonts w:ascii="Times New Roman" w:hAnsi="Times New Roman" w:cs="Times New Roman"/>
          <w:sz w:val="24"/>
          <w:szCs w:val="24"/>
        </w:rPr>
        <w:t>Тунел</w:t>
      </w:r>
      <w:proofErr w:type="spellEnd"/>
      <w:r w:rsidRPr="0058706B">
        <w:rPr>
          <w:rFonts w:ascii="Times New Roman" w:hAnsi="Times New Roman" w:cs="Times New Roman"/>
          <w:sz w:val="24"/>
          <w:szCs w:val="24"/>
        </w:rPr>
        <w:t xml:space="preserve">. </w:t>
      </w:r>
      <w:r w:rsidRPr="0058706B">
        <w:rPr>
          <w:rFonts w:ascii="Times New Roman" w:hAnsi="Times New Roman" w:cs="Times New Roman"/>
          <w:sz w:val="24"/>
          <w:szCs w:val="24"/>
          <w:lang w:val="mk-MK"/>
        </w:rPr>
        <w:t>Скопје</w:t>
      </w:r>
      <w:r w:rsidRPr="0058706B">
        <w:rPr>
          <w:rFonts w:ascii="Times New Roman" w:hAnsi="Times New Roman" w:cs="Times New Roman"/>
          <w:sz w:val="24"/>
          <w:szCs w:val="24"/>
        </w:rPr>
        <w:t>: ТРИ, 2003.</w:t>
      </w:r>
    </w:p>
    <w:p w14:paraId="66092740" w14:textId="77777777" w:rsidR="0058706B" w:rsidRPr="0058706B" w:rsidRDefault="0058706B" w:rsidP="0058706B">
      <w:pPr>
        <w:pStyle w:val="a5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8706B">
        <w:rPr>
          <w:rFonts w:ascii="Times New Roman" w:hAnsi="Times New Roman" w:cs="Times New Roman"/>
          <w:sz w:val="24"/>
          <w:szCs w:val="24"/>
        </w:rPr>
        <w:t xml:space="preserve">Антология художественных концептов русской литературы XX века : </w:t>
      </w:r>
      <w:hyperlink r:id="rId5" w:history="1">
        <w:r w:rsidRPr="0058706B">
          <w:rPr>
            <w:rStyle w:val="a3"/>
            <w:rFonts w:ascii="Times New Roman" w:hAnsi="Times New Roman" w:cs="Times New Roman"/>
            <w:sz w:val="24"/>
            <w:szCs w:val="24"/>
          </w:rPr>
          <w:t>https://lit.wikireading.ru/hZ2tgYSK7b</w:t>
        </w:r>
      </w:hyperlink>
      <w:r w:rsidRPr="005870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3BB90" w14:textId="77777777" w:rsidR="0046344B" w:rsidRPr="0058706B" w:rsidRDefault="0046344B" w:rsidP="0058706B">
      <w:pPr>
        <w:pStyle w:val="a5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8706B">
        <w:rPr>
          <w:rFonts w:ascii="Times New Roman" w:hAnsi="Times New Roman" w:cs="Times New Roman"/>
          <w:sz w:val="24"/>
          <w:szCs w:val="24"/>
        </w:rPr>
        <w:t xml:space="preserve">Маслова, В.А., Когнитивная лингвистика: учеб. пособие / В.А. Маслова – Минск: </w:t>
      </w:r>
      <w:proofErr w:type="spellStart"/>
      <w:r w:rsidRPr="0058706B">
        <w:rPr>
          <w:rFonts w:ascii="Times New Roman" w:hAnsi="Times New Roman" w:cs="Times New Roman"/>
          <w:sz w:val="24"/>
          <w:szCs w:val="24"/>
        </w:rPr>
        <w:t>ТетраСистемс</w:t>
      </w:r>
      <w:proofErr w:type="spellEnd"/>
      <w:r w:rsidRPr="0058706B">
        <w:rPr>
          <w:rFonts w:ascii="Times New Roman" w:hAnsi="Times New Roman" w:cs="Times New Roman"/>
          <w:sz w:val="24"/>
          <w:szCs w:val="24"/>
        </w:rPr>
        <w:t>, 2004. – С. 207</w:t>
      </w:r>
      <w:r w:rsidR="0058706B" w:rsidRPr="0058706B">
        <w:rPr>
          <w:rFonts w:ascii="Times New Roman" w:hAnsi="Times New Roman" w:cs="Times New Roman"/>
          <w:sz w:val="24"/>
          <w:szCs w:val="24"/>
        </w:rPr>
        <w:t>:</w:t>
      </w:r>
    </w:p>
    <w:sectPr w:rsidR="0046344B" w:rsidRPr="0058706B" w:rsidSect="00BA00C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F85EE6"/>
    <w:multiLevelType w:val="hybridMultilevel"/>
    <w:tmpl w:val="F208AE86"/>
    <w:lvl w:ilvl="0" w:tplc="0419000F">
      <w:start w:val="1"/>
      <w:numFmt w:val="decimal"/>
      <w:lvlText w:val="%1."/>
      <w:lvlJc w:val="left"/>
      <w:pPr>
        <w:ind w:left="1684" w:hanging="360"/>
      </w:p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04"/>
    <w:rsid w:val="00410903"/>
    <w:rsid w:val="00446E62"/>
    <w:rsid w:val="0046344B"/>
    <w:rsid w:val="004F3749"/>
    <w:rsid w:val="0058706B"/>
    <w:rsid w:val="009E0375"/>
    <w:rsid w:val="00BA00CD"/>
    <w:rsid w:val="00C3472E"/>
    <w:rsid w:val="00C4085F"/>
    <w:rsid w:val="00C6460A"/>
    <w:rsid w:val="00C871AE"/>
    <w:rsid w:val="00DF2F04"/>
    <w:rsid w:val="00E1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D003"/>
  <w15:chartTrackingRefBased/>
  <w15:docId w15:val="{9CCC5622-D0AB-4B15-AD6C-6DA54E36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F0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F2F0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87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t.wikireading.ru/hZ2tgYSK7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423</Words>
  <Characters>2633</Characters>
  <Application>Microsoft Office Word</Application>
  <DocSecurity>0</DocSecurity>
  <Lines>45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6</cp:revision>
  <dcterms:created xsi:type="dcterms:W3CDTF">2024-02-13T19:18:00Z</dcterms:created>
  <dcterms:modified xsi:type="dcterms:W3CDTF">2024-02-14T18:32:00Z</dcterms:modified>
</cp:coreProperties>
</file>