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804D" w14:textId="77777777" w:rsidR="003C7298" w:rsidRPr="008036A2" w:rsidRDefault="0058569D" w:rsidP="0041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Семантическое развитие слова </w:t>
      </w:r>
      <w:r w:rsidRPr="008036A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 </w:t>
      </w:r>
      <w:r w:rsidR="003C7298"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XX</w:t>
      </w:r>
      <w:r w:rsidR="003C7298"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‒</w:t>
      </w:r>
      <w:r w:rsidR="003C7298"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XXI</w:t>
      </w:r>
      <w:r w:rsidR="003C7298"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веках </w:t>
      </w:r>
    </w:p>
    <w:p w14:paraId="70A98C42" w14:textId="72F7B69C" w:rsidR="003C7298" w:rsidRPr="008036A2" w:rsidRDefault="003C7298" w:rsidP="00414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(на материале Национального корпуса русского языка)</w:t>
      </w:r>
    </w:p>
    <w:p w14:paraId="47AD2891" w14:textId="694DC574" w:rsidR="00414787" w:rsidRPr="008036A2" w:rsidRDefault="00414787" w:rsidP="00414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36A2">
        <w:rPr>
          <w:rFonts w:ascii="Times New Roman" w:hAnsi="Times New Roman" w:cs="Times New Roman"/>
          <w:sz w:val="24"/>
          <w:szCs w:val="24"/>
        </w:rPr>
        <w:t xml:space="preserve">Файзуллина Ольга </w:t>
      </w:r>
      <w:proofErr w:type="spellStart"/>
      <w:r w:rsidRPr="008036A2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14:paraId="14F9FC28" w14:textId="1A04DD5E" w:rsidR="00414787" w:rsidRPr="008036A2" w:rsidRDefault="00414787" w:rsidP="004147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036A2">
        <w:rPr>
          <w:rFonts w:ascii="Times New Roman" w:hAnsi="Times New Roman" w:cs="Times New Roman"/>
          <w:sz w:val="24"/>
          <w:szCs w:val="24"/>
        </w:rPr>
        <w:t>Студентка Тюменского государственного университета, Тюмень, Россия</w:t>
      </w:r>
    </w:p>
    <w:p w14:paraId="37A26478" w14:textId="77777777" w:rsidR="003C7298" w:rsidRPr="008036A2" w:rsidRDefault="003C7298" w:rsidP="004147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45FD6A" w14:textId="6729C3C1" w:rsidR="00F84FE9" w:rsidRPr="008036A2" w:rsidRDefault="000573C0" w:rsidP="00F84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началом ХХ века в русском языке особо активизировались некоторые ранее латентные процессы на уровне лексической и грамматической семантики слова – в том числе процесс </w:t>
      </w:r>
      <w:proofErr w:type="spellStart"/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десемантизации</w:t>
      </w:r>
      <w:proofErr w:type="spellEnd"/>
      <w:r w:rsidR="00C64B8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отражающий разные стадии утраты словом собственного значения [</w:t>
      </w:r>
      <w:r w:rsidR="00D13F13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Ахманова: 129</w:t>
      </w:r>
      <w:r w:rsidR="00C64B8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C64B8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оказательным в этом отношении является наблюдение за семантическим развитием </w:t>
      </w:r>
      <w:proofErr w:type="spellStart"/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десемантизированных</w:t>
      </w:r>
      <w:proofErr w:type="spellEnd"/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современной речевой практике </w:t>
      </w:r>
      <w:r w:rsidR="00C64B8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единиц</w:t>
      </w:r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в том числе слова </w:t>
      </w:r>
      <w:r w:rsidR="00856656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856656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C64B8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01A5FD" w14:textId="7606572F" w:rsidR="003C7298" w:rsidRPr="008036A2" w:rsidRDefault="00C64B80" w:rsidP="00F84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современных толковых словарях слово</w:t>
      </w:r>
      <w:r w:rsidR="00E83ED5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83ED5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отражается как многозначное. Так, в </w:t>
      </w:r>
      <w:r w:rsidR="0054623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БТС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F84FE9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представлена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следующая система его значений: «</w:t>
      </w:r>
      <w:r w:rsidR="00F84FE9" w:rsidRPr="008036A2">
        <w:rPr>
          <w:rFonts w:ascii="Times New Roman" w:hAnsi="Times New Roman" w:cs="Times New Roman"/>
          <w:sz w:val="24"/>
          <w:szCs w:val="24"/>
        </w:rPr>
        <w:t xml:space="preserve">1. Очень короткий промежуток времени; миг, мгновение. </w:t>
      </w:r>
      <w:r w:rsidR="00CB3A03">
        <w:rPr>
          <w:rFonts w:ascii="Times New Roman" w:hAnsi="Times New Roman" w:cs="Times New Roman"/>
          <w:sz w:val="24"/>
          <w:szCs w:val="24"/>
        </w:rPr>
        <w:t>2</w:t>
      </w:r>
      <w:r w:rsidR="00F84FE9" w:rsidRPr="008036A2">
        <w:rPr>
          <w:rFonts w:ascii="Times New Roman" w:hAnsi="Times New Roman" w:cs="Times New Roman"/>
          <w:sz w:val="24"/>
          <w:szCs w:val="24"/>
        </w:rPr>
        <w:t xml:space="preserve">. Отдельный промежуток времени, определённый период в развитии чего-либо. </w:t>
      </w:r>
      <w:r w:rsidR="00CB3A03">
        <w:rPr>
          <w:rFonts w:ascii="Times New Roman" w:hAnsi="Times New Roman" w:cs="Times New Roman"/>
          <w:sz w:val="24"/>
          <w:szCs w:val="24"/>
        </w:rPr>
        <w:t>3</w:t>
      </w:r>
      <w:r w:rsidR="00F84FE9" w:rsidRPr="008036A2">
        <w:rPr>
          <w:rFonts w:ascii="Times New Roman" w:hAnsi="Times New Roman" w:cs="Times New Roman"/>
          <w:sz w:val="24"/>
          <w:szCs w:val="24"/>
        </w:rPr>
        <w:t>. Отдельная сторона какого-либо явления; обстоятельство, сопутствующее условие</w:t>
      </w:r>
      <w:r w:rsidR="007C57E9">
        <w:rPr>
          <w:rFonts w:ascii="Times New Roman" w:hAnsi="Times New Roman" w:cs="Times New Roman"/>
          <w:sz w:val="24"/>
          <w:szCs w:val="24"/>
        </w:rPr>
        <w:t xml:space="preserve">. </w:t>
      </w:r>
      <w:r w:rsidR="00CB3A03">
        <w:rPr>
          <w:rFonts w:ascii="Times New Roman" w:hAnsi="Times New Roman" w:cs="Times New Roman"/>
          <w:sz w:val="24"/>
          <w:szCs w:val="24"/>
        </w:rPr>
        <w:t>4</w:t>
      </w:r>
      <w:r w:rsidR="007C57E9">
        <w:rPr>
          <w:rFonts w:ascii="Times New Roman" w:hAnsi="Times New Roman" w:cs="Times New Roman"/>
          <w:sz w:val="24"/>
          <w:szCs w:val="24"/>
        </w:rPr>
        <w:t>. </w:t>
      </w:r>
      <w:r w:rsidR="007C57E9" w:rsidRPr="007C57E9">
        <w:rPr>
          <w:rFonts w:ascii="Times New Roman" w:hAnsi="Times New Roman" w:cs="Times New Roman"/>
          <w:i/>
          <w:iCs/>
          <w:sz w:val="24"/>
          <w:szCs w:val="24"/>
        </w:rPr>
        <w:t>физ.</w:t>
      </w:r>
      <w:r w:rsidR="007C57E9">
        <w:rPr>
          <w:rFonts w:ascii="Times New Roman" w:hAnsi="Times New Roman" w:cs="Times New Roman"/>
          <w:sz w:val="24"/>
          <w:szCs w:val="24"/>
        </w:rPr>
        <w:t xml:space="preserve"> Определенная механическая величина, мера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[</w:t>
      </w:r>
      <w:r w:rsidR="00CF16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БТС: 554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="00F84FE9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B7748B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Схожим образом </w:t>
      </w:r>
      <w:r w:rsidR="00E83ED5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это </w:t>
      </w:r>
      <w:r w:rsidR="00B7748B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слово описывается и в других источниках.</w:t>
      </w:r>
      <w:r w:rsidR="004F2F0A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этом каждое следующее значение отличается от предшествующего большей степенью абстракции.</w:t>
      </w:r>
    </w:p>
    <w:p w14:paraId="66CB375E" w14:textId="6EF41C5B" w:rsidR="00BE78B4" w:rsidRPr="008036A2" w:rsidRDefault="004F2F0A" w:rsidP="0037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конце </w:t>
      </w:r>
      <w:r w:rsidR="0030745E" w:rsidRPr="00803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XVIII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‒ 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начале </w:t>
      </w:r>
      <w:r w:rsidR="0030745E" w:rsidRPr="00803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XIX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века слово </w:t>
      </w:r>
      <w:r w:rsidR="0030745E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30745E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как показывают материалы НКРЯ, 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употребляется только в </w:t>
      </w:r>
      <w:r w:rsidR="0030745E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основном 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значении</w:t>
      </w:r>
      <w:r w:rsidR="00BC16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0745E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16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Значение 2 фиксируется с 20-х</w:t>
      </w:r>
      <w:r w:rsidR="00BC1601" w:rsidRPr="00BC16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BC1601" w:rsidRPr="00803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XIX</w:t>
      </w:r>
      <w:r w:rsidR="00BC1601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века</w:t>
      </w:r>
      <w:r w:rsidR="00BC16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370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40332" w:rsidRPr="008036A2">
        <w:rPr>
          <w:rFonts w:ascii="Times New Roman" w:hAnsi="Times New Roman" w:cs="Times New Roman"/>
          <w:sz w:val="24"/>
          <w:szCs w:val="24"/>
        </w:rPr>
        <w:t>П</w:t>
      </w:r>
      <w:r w:rsidR="0058569D" w:rsidRPr="008036A2">
        <w:rPr>
          <w:rFonts w:ascii="Times New Roman" w:hAnsi="Times New Roman" w:cs="Times New Roman"/>
          <w:sz w:val="24"/>
          <w:szCs w:val="24"/>
        </w:rPr>
        <w:t>ервые употребления</w:t>
      </w:r>
      <w:r w:rsidR="00D66795">
        <w:t xml:space="preserve"> в</w:t>
      </w:r>
      <w:r w:rsidR="0058569D" w:rsidRPr="008036A2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D66795">
        <w:t xml:space="preserve">и </w:t>
      </w:r>
      <w:r w:rsidR="00370D14">
        <w:t>3</w:t>
      </w:r>
      <w:r w:rsidR="00D40332" w:rsidRPr="008036A2">
        <w:rPr>
          <w:rFonts w:ascii="Times New Roman" w:hAnsi="Times New Roman" w:cs="Times New Roman"/>
          <w:sz w:val="24"/>
          <w:szCs w:val="24"/>
        </w:rPr>
        <w:t xml:space="preserve"> отмечаются с </w:t>
      </w:r>
      <w:r w:rsidR="0081065B" w:rsidRPr="008036A2">
        <w:rPr>
          <w:rFonts w:ascii="Times New Roman" w:hAnsi="Times New Roman" w:cs="Times New Roman"/>
          <w:sz w:val="24"/>
          <w:szCs w:val="24"/>
        </w:rPr>
        <w:t>18</w:t>
      </w:r>
      <w:r w:rsidR="009B2119" w:rsidRPr="008036A2">
        <w:rPr>
          <w:rFonts w:ascii="Times New Roman" w:hAnsi="Times New Roman" w:cs="Times New Roman"/>
          <w:sz w:val="24"/>
          <w:szCs w:val="24"/>
        </w:rPr>
        <w:t>7</w:t>
      </w:r>
      <w:r w:rsidR="0081065B" w:rsidRPr="008036A2">
        <w:rPr>
          <w:rFonts w:ascii="Times New Roman" w:hAnsi="Times New Roman" w:cs="Times New Roman"/>
          <w:sz w:val="24"/>
          <w:szCs w:val="24"/>
        </w:rPr>
        <w:t xml:space="preserve">0-х </w:t>
      </w:r>
      <w:r w:rsidR="00D40332" w:rsidRPr="008036A2">
        <w:rPr>
          <w:rFonts w:ascii="Times New Roman" w:hAnsi="Times New Roman" w:cs="Times New Roman"/>
          <w:sz w:val="24"/>
          <w:szCs w:val="24"/>
        </w:rPr>
        <w:t>годов:</w:t>
      </w:r>
      <w:r w:rsidR="005C5729" w:rsidRPr="008036A2">
        <w:rPr>
          <w:rFonts w:ascii="Times New Roman" w:hAnsi="Times New Roman" w:cs="Times New Roman"/>
          <w:sz w:val="24"/>
          <w:szCs w:val="24"/>
        </w:rPr>
        <w:t xml:space="preserve"> </w:t>
      </w:r>
      <w:r w:rsidR="005C5729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Другой болезнетворный </w:t>
      </w:r>
      <w:r w:rsidR="005C5729" w:rsidRPr="00803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момент</w:t>
      </w:r>
      <w:r w:rsidR="005C5729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 не меньшей важности лежит в том положении тела, которое невольно человек принимает при исполнении всякого труда, связанного с сидячим образом жизни</w:t>
      </w:r>
      <w:r w:rsidR="005C5729" w:rsidRPr="008036A2">
        <w:rPr>
          <w:rFonts w:ascii="Times New Roman" w:hAnsi="Times New Roman" w:cs="Times New Roman"/>
          <w:sz w:val="24"/>
          <w:szCs w:val="24"/>
        </w:rPr>
        <w:t>… (1871-1908) [НКРЯ]</w:t>
      </w:r>
      <w:r w:rsidR="00853548" w:rsidRPr="008036A2">
        <w:rPr>
          <w:rFonts w:ascii="Times New Roman" w:hAnsi="Times New Roman" w:cs="Times New Roman"/>
          <w:sz w:val="24"/>
          <w:szCs w:val="24"/>
        </w:rPr>
        <w:t xml:space="preserve"> </w:t>
      </w:r>
      <w:r w:rsidR="005C5729" w:rsidRPr="008036A2">
        <w:rPr>
          <w:rFonts w:ascii="Times New Roman" w:hAnsi="Times New Roman" w:cs="Times New Roman"/>
          <w:sz w:val="24"/>
          <w:szCs w:val="24"/>
        </w:rPr>
        <w:t>(</w:t>
      </w:r>
      <w:r w:rsidR="005C5729" w:rsidRPr="008036A2">
        <w:rPr>
          <w:rFonts w:ascii="Times New Roman" w:hAnsi="Times New Roman" w:cs="Times New Roman"/>
          <w:i/>
          <w:iCs/>
          <w:sz w:val="24"/>
          <w:szCs w:val="24"/>
        </w:rPr>
        <w:t>момент</w:t>
      </w:r>
      <w:r w:rsidR="005C5729" w:rsidRPr="008036A2">
        <w:rPr>
          <w:rFonts w:ascii="Times New Roman" w:hAnsi="Times New Roman" w:cs="Times New Roman"/>
          <w:sz w:val="24"/>
          <w:szCs w:val="24"/>
        </w:rPr>
        <w:t xml:space="preserve"> семантически сближается с </w:t>
      </w:r>
      <w:r w:rsidR="005C5729" w:rsidRPr="008036A2">
        <w:rPr>
          <w:rFonts w:ascii="Times New Roman" w:hAnsi="Times New Roman" w:cs="Times New Roman"/>
          <w:i/>
          <w:iCs/>
          <w:sz w:val="24"/>
          <w:szCs w:val="24"/>
        </w:rPr>
        <w:t>фактор, условие, обстоятельство</w:t>
      </w:r>
      <w:r w:rsidR="005C5729" w:rsidRPr="008036A2">
        <w:rPr>
          <w:rFonts w:ascii="Times New Roman" w:hAnsi="Times New Roman" w:cs="Times New Roman"/>
          <w:sz w:val="24"/>
          <w:szCs w:val="24"/>
        </w:rPr>
        <w:t>).</w:t>
      </w:r>
      <w:r w:rsidR="001A0D44">
        <w:t xml:space="preserve"> 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Данное значение прямо мотивируется значением </w:t>
      </w:r>
      <w:r w:rsidR="00370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 при этом сем</w:t>
      </w:r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антика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времени и связи с действием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деактуализируются</w:t>
      </w:r>
      <w:proofErr w:type="spellEnd"/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семы </w:t>
      </w:r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«обстоятельства», «условия», «требования» сохраняются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154AB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Кроме того, в этом значении актуализируются семы «явление» и «</w:t>
      </w:r>
      <w:r w:rsidR="00A54F18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часть, сторона, составляющая чего-либо».</w:t>
      </w:r>
      <w:r w:rsidR="00DB14C7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072DC4A" w14:textId="22FE4712" w:rsidR="00BE78B4" w:rsidRPr="008036A2" w:rsidRDefault="00686ED2" w:rsidP="00BE7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Наблюдение за семантическим развитием слова </w:t>
      </w:r>
      <w:r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ХХ веке показывает, что з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начение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370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стало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десемантизироваться</w:t>
      </w:r>
      <w:proofErr w:type="spellEnd"/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сближаться с местоимением </w:t>
      </w:r>
      <w:r w:rsidR="00BE78B4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58569D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кое-что</w:t>
      </w:r>
      <w:r w:rsidR="00BE78B4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 с 1930-х годов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636ACB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Один момент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: интриговала меня доминанта поэзии Блока: «Прекрасная Дама»; она — что?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 (1930)</w:t>
      </w:r>
      <w:r w:rsidR="002B55CE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164AC9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]. Здесь наблюдается полная </w:t>
      </w:r>
      <w:proofErr w:type="spellStart"/>
      <w:r w:rsidR="00636ACB" w:rsidRPr="008036A2">
        <w:rPr>
          <w:rFonts w:ascii="Times New Roman" w:hAnsi="Times New Roman" w:cs="Times New Roman"/>
          <w:sz w:val="24"/>
          <w:szCs w:val="24"/>
        </w:rPr>
        <w:t>десемантизация</w:t>
      </w:r>
      <w:proofErr w:type="spellEnd"/>
      <w:r w:rsidR="00636ACB" w:rsidRPr="008036A2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момент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: 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один момент = еще одно / еще кое-что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. Однако встречаются и случаи частичной </w:t>
      </w:r>
      <w:proofErr w:type="spellStart"/>
      <w:r w:rsidR="00636ACB" w:rsidRPr="008036A2">
        <w:rPr>
          <w:rFonts w:ascii="Times New Roman" w:hAnsi="Times New Roman" w:cs="Times New Roman"/>
          <w:sz w:val="24"/>
          <w:szCs w:val="24"/>
        </w:rPr>
        <w:t>десемантизации</w:t>
      </w:r>
      <w:proofErr w:type="spellEnd"/>
      <w:r w:rsidR="00636ACB" w:rsidRPr="008036A2">
        <w:rPr>
          <w:rFonts w:ascii="Times New Roman" w:hAnsi="Times New Roman" w:cs="Times New Roman"/>
          <w:sz w:val="24"/>
          <w:szCs w:val="24"/>
        </w:rPr>
        <w:t xml:space="preserve">: 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Для СССР при постройке новых домов и мебели нужно учесть </w:t>
      </w:r>
      <w:r w:rsidR="00636ACB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педагогический момент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, т. е. надо нашего трудящегося приучать к известному стилю и удобствам современного жилья.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 (1934)</w:t>
      </w:r>
      <w:r w:rsidR="002B55CE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164AC9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2B55CE" w:rsidRPr="008036A2">
        <w:rPr>
          <w:rFonts w:ascii="Times New Roman" w:hAnsi="Times New Roman" w:cs="Times New Roman"/>
          <w:sz w:val="24"/>
          <w:szCs w:val="24"/>
        </w:rPr>
        <w:t>]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. В этом случае слово 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момент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="00636ACB" w:rsidRPr="008036A2">
        <w:rPr>
          <w:rFonts w:ascii="Times New Roman" w:hAnsi="Times New Roman" w:cs="Times New Roman"/>
          <w:sz w:val="24"/>
          <w:szCs w:val="24"/>
        </w:rPr>
        <w:t>местоименизируется</w:t>
      </w:r>
      <w:proofErr w:type="spellEnd"/>
      <w:r w:rsidR="00636ACB" w:rsidRPr="008036A2">
        <w:rPr>
          <w:rFonts w:ascii="Times New Roman" w:hAnsi="Times New Roman" w:cs="Times New Roman"/>
          <w:sz w:val="24"/>
          <w:szCs w:val="24"/>
        </w:rPr>
        <w:t xml:space="preserve">, сохраняет семантические свойства существительного ‒ но при этом крайне абстрактного: </w:t>
      </w:r>
      <w:r w:rsidR="00636ACB" w:rsidRPr="008036A2">
        <w:rPr>
          <w:rFonts w:ascii="Times New Roman" w:hAnsi="Times New Roman" w:cs="Times New Roman"/>
          <w:i/>
          <w:iCs/>
          <w:sz w:val="24"/>
          <w:szCs w:val="24"/>
        </w:rPr>
        <w:t>учесть педагогический момент = учесть педагогические требования / ожидания / задачи / подходы / приемы</w:t>
      </w:r>
      <w:r w:rsidR="00636ACB" w:rsidRPr="008036A2">
        <w:rPr>
          <w:rFonts w:ascii="Times New Roman" w:hAnsi="Times New Roman" w:cs="Times New Roman"/>
          <w:sz w:val="24"/>
          <w:szCs w:val="24"/>
        </w:rPr>
        <w:t xml:space="preserve">. 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одной стороны, в этот период НКРЯ фиксирует только единичные случаи </w:t>
      </w:r>
      <w:proofErr w:type="spellStart"/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</w:t>
      </w:r>
      <w:r w:rsidR="007B5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ации</w:t>
      </w:r>
      <w:proofErr w:type="spellEnd"/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слова </w:t>
      </w:r>
      <w:r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другой </w:t>
      </w:r>
      <w:r w:rsidR="00164AC9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‒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одновременно начинает снижаться употребление этого слова в </w:t>
      </w:r>
      <w:r w:rsidR="007B5A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указания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время. 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3172162" w14:textId="7B617477" w:rsidR="00A81A9E" w:rsidRPr="008036A2" w:rsidRDefault="007B5A60" w:rsidP="001A0D44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еодинаковую степень </w:t>
      </w:r>
      <w:proofErr w:type="spellStart"/>
      <w:r w:rsidR="00A81A9E" w:rsidRPr="008036A2">
        <w:rPr>
          <w:rFonts w:ascii="Times New Roman" w:hAnsi="Times New Roman" w:cs="Times New Roman"/>
          <w:sz w:val="24"/>
          <w:szCs w:val="24"/>
        </w:rPr>
        <w:t>десемантизации</w:t>
      </w:r>
      <w:proofErr w:type="spellEnd"/>
      <w:r w:rsidR="00A81A9E" w:rsidRPr="008036A2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>момент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 наблюдаем и в следующие десятилетия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 Так, на протяжении всего периода </w:t>
      </w:r>
      <w:r>
        <w:rPr>
          <w:rFonts w:ascii="Times New Roman" w:hAnsi="Times New Roman" w:cs="Times New Roman"/>
          <w:sz w:val="24"/>
          <w:szCs w:val="24"/>
        </w:rPr>
        <w:t>частотны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 полностью </w:t>
      </w:r>
      <w:proofErr w:type="spellStart"/>
      <w:r w:rsidR="00A81A9E" w:rsidRPr="008036A2">
        <w:rPr>
          <w:rFonts w:ascii="Times New Roman" w:hAnsi="Times New Roman" w:cs="Times New Roman"/>
          <w:sz w:val="24"/>
          <w:szCs w:val="24"/>
        </w:rPr>
        <w:t>десемантизированные</w:t>
      </w:r>
      <w:proofErr w:type="spellEnd"/>
      <w:r w:rsidR="00A81A9E" w:rsidRPr="008036A2">
        <w:rPr>
          <w:rFonts w:ascii="Times New Roman" w:hAnsi="Times New Roman" w:cs="Times New Roman"/>
          <w:sz w:val="24"/>
          <w:szCs w:val="24"/>
        </w:rPr>
        <w:t xml:space="preserve"> употребления этой единицы: 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Единственный </w:t>
      </w:r>
      <w:r w:rsidR="00A81A9E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положительный момент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 в сегодняшнем дне — яркая, сверкающая, прекрасная погода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. (1945) </w:t>
      </w:r>
      <w:r w:rsidR="00A93E43" w:rsidRPr="008036A2">
        <w:rPr>
          <w:rFonts w:ascii="Times New Roman" w:hAnsi="Times New Roman" w:cs="Times New Roman"/>
          <w:sz w:val="24"/>
          <w:szCs w:val="24"/>
        </w:rPr>
        <w:t>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 xml:space="preserve">] 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(= нечто положительное); 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Красный человек, может, и неплохой, но искусство он понимает, как </w:t>
      </w:r>
      <w:r w:rsidR="00A81A9E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торговый момент</w:t>
      </w:r>
      <w:r w:rsidR="00A81A9E" w:rsidRPr="008036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1A9E" w:rsidRPr="008036A2">
        <w:rPr>
          <w:rFonts w:ascii="Times New Roman" w:hAnsi="Times New Roman" w:cs="Times New Roman"/>
          <w:sz w:val="24"/>
          <w:szCs w:val="24"/>
        </w:rPr>
        <w:t>(1971)</w:t>
      </w:r>
      <w:r w:rsidR="00A93E43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>]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 (= 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>нечто связанное с торговлей</w:t>
      </w:r>
      <w:r w:rsidR="00A81A9E" w:rsidRPr="008036A2">
        <w:rPr>
          <w:rFonts w:ascii="Times New Roman" w:hAnsi="Times New Roman" w:cs="Times New Roman"/>
          <w:sz w:val="24"/>
          <w:szCs w:val="24"/>
        </w:rPr>
        <w:t>).</w:t>
      </w:r>
      <w:r w:rsidR="001A0D44">
        <w:rPr>
          <w:rFonts w:ascii="Times New Roman" w:hAnsi="Times New Roman" w:cs="Times New Roman"/>
          <w:sz w:val="24"/>
          <w:szCs w:val="24"/>
        </w:rPr>
        <w:t xml:space="preserve"> 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В то же время находим немало примеров неполной </w:t>
      </w:r>
      <w:proofErr w:type="spellStart"/>
      <w:r w:rsidR="00A81A9E" w:rsidRPr="008036A2">
        <w:rPr>
          <w:rFonts w:ascii="Times New Roman" w:hAnsi="Times New Roman" w:cs="Times New Roman"/>
          <w:sz w:val="24"/>
          <w:szCs w:val="24"/>
        </w:rPr>
        <w:t>десемантизации</w:t>
      </w:r>
      <w:proofErr w:type="spellEnd"/>
      <w:r w:rsidR="00A81A9E" w:rsidRPr="008036A2">
        <w:rPr>
          <w:rFonts w:ascii="Times New Roman" w:hAnsi="Times New Roman" w:cs="Times New Roman"/>
          <w:sz w:val="24"/>
          <w:szCs w:val="24"/>
        </w:rPr>
        <w:t xml:space="preserve">, где слово </w:t>
      </w:r>
      <w:r w:rsidR="00A81A9E" w:rsidRPr="008036A2">
        <w:rPr>
          <w:rFonts w:ascii="Times New Roman" w:hAnsi="Times New Roman" w:cs="Times New Roman"/>
          <w:i/>
          <w:iCs/>
          <w:sz w:val="24"/>
          <w:szCs w:val="24"/>
        </w:rPr>
        <w:t>момент</w:t>
      </w:r>
      <w:r w:rsidR="00A81A9E" w:rsidRPr="008036A2">
        <w:rPr>
          <w:rFonts w:ascii="Times New Roman" w:hAnsi="Times New Roman" w:cs="Times New Roman"/>
          <w:sz w:val="24"/>
          <w:szCs w:val="24"/>
        </w:rPr>
        <w:t xml:space="preserve"> не сближается с местоимением, но в значительной степени абстрагируется и используется как указание на </w:t>
      </w:r>
      <w:r w:rsidR="00A81A9E" w:rsidRPr="008036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элемент, составляющую чего-либо</w:t>
      </w:r>
      <w:proofErr w:type="gramStart"/>
      <w:r w:rsidR="00A81A9E" w:rsidRPr="008036A2">
        <w:rPr>
          <w:rFonts w:ascii="Times New Roman" w:hAnsi="Times New Roman" w:cs="Times New Roman"/>
          <w:sz w:val="24"/>
          <w:szCs w:val="24"/>
        </w:rPr>
        <w:t xml:space="preserve">: </w:t>
      </w:r>
      <w:r w:rsidR="00D85AFC" w:rsidRPr="008036A2">
        <w:rPr>
          <w:rFonts w:ascii="Times New Roman" w:hAnsi="Times New Roman" w:cs="Times New Roman"/>
          <w:i/>
          <w:iCs/>
          <w:sz w:val="24"/>
          <w:szCs w:val="24"/>
        </w:rPr>
        <w:t>С другой стороны</w:t>
      </w:r>
      <w:proofErr w:type="gramEnd"/>
      <w:r w:rsidR="00D85AFC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, именно в историософии так легко проявляет свое действие так называемый "субъективный метод" &lt;…&gt; т. е., </w:t>
      </w:r>
      <w:r w:rsidR="00D85AFC" w:rsidRPr="008036A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проще говоря, в анализ исторической действительности привносится </w:t>
      </w:r>
      <w:r w:rsidR="00D85AFC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оценочный момент</w:t>
      </w:r>
      <w:r w:rsidR="00D85AFC" w:rsidRPr="008036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1A9E" w:rsidRPr="008036A2">
        <w:rPr>
          <w:rFonts w:ascii="Times New Roman" w:hAnsi="Times New Roman" w:cs="Times New Roman"/>
          <w:sz w:val="24"/>
          <w:szCs w:val="24"/>
        </w:rPr>
        <w:t>(19</w:t>
      </w:r>
      <w:r w:rsidR="00D85AFC" w:rsidRPr="008036A2">
        <w:rPr>
          <w:rFonts w:ascii="Times New Roman" w:hAnsi="Times New Roman" w:cs="Times New Roman"/>
          <w:sz w:val="24"/>
          <w:szCs w:val="24"/>
        </w:rPr>
        <w:t>48</w:t>
      </w:r>
      <w:r w:rsidR="00A81A9E" w:rsidRPr="008036A2">
        <w:rPr>
          <w:rFonts w:ascii="Times New Roman" w:hAnsi="Times New Roman" w:cs="Times New Roman"/>
          <w:sz w:val="24"/>
          <w:szCs w:val="24"/>
        </w:rPr>
        <w:t>)</w:t>
      </w:r>
      <w:r w:rsidR="00A93E43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>]</w:t>
      </w:r>
      <w:r w:rsidR="00D85AFC" w:rsidRPr="008036A2">
        <w:rPr>
          <w:rFonts w:ascii="Times New Roman" w:hAnsi="Times New Roman" w:cs="Times New Roman"/>
          <w:sz w:val="24"/>
          <w:szCs w:val="24"/>
        </w:rPr>
        <w:t>.</w:t>
      </w:r>
    </w:p>
    <w:p w14:paraId="7EB4E8D8" w14:textId="66DD7BF1" w:rsidR="001C4B2C" w:rsidRPr="008036A2" w:rsidRDefault="00AB5A9F" w:rsidP="007B5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конца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80-х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‒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начала 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90-х годов ХХ века </w:t>
      </w:r>
      <w:proofErr w:type="spellStart"/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десемантизированное</w:t>
      </w:r>
      <w:proofErr w:type="spellEnd"/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употребление слова </w:t>
      </w:r>
      <w:r w:rsidR="0018154C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становится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более</w:t>
      </w:r>
      <w:r w:rsidR="0018154C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активным. </w:t>
      </w:r>
      <w:r w:rsidR="00C34252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этом все чаще встречаются примеры полной </w:t>
      </w:r>
      <w:proofErr w:type="spellStart"/>
      <w:r w:rsidR="00C34252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десемантизации</w:t>
      </w:r>
      <w:proofErr w:type="spellEnd"/>
      <w:r w:rsidR="00C34252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C34252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Так как я об этом уже писал, а наша тема сейчас — доклад Заславской, то ограничусь сказанным, но </w:t>
      </w:r>
      <w:r w:rsidR="00C34252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упускать из виду этот момент</w:t>
      </w:r>
      <w:r w:rsidR="00C34252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 ни в коем случае не следует.</w:t>
      </w:r>
      <w:r w:rsidR="00C34252" w:rsidRPr="008036A2">
        <w:rPr>
          <w:rFonts w:ascii="Times New Roman" w:hAnsi="Times New Roman" w:cs="Times New Roman"/>
          <w:sz w:val="24"/>
          <w:szCs w:val="24"/>
        </w:rPr>
        <w:t xml:space="preserve"> (1989)</w:t>
      </w:r>
      <w:r w:rsidR="00A93E43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>]</w:t>
      </w:r>
      <w:r w:rsidR="00C34252" w:rsidRPr="008036A2">
        <w:rPr>
          <w:rFonts w:ascii="Times New Roman" w:hAnsi="Times New Roman" w:cs="Times New Roman"/>
          <w:sz w:val="24"/>
          <w:szCs w:val="24"/>
        </w:rPr>
        <w:t>.</w:t>
      </w:r>
      <w:r w:rsidR="007B5A60">
        <w:rPr>
          <w:rFonts w:ascii="Times New Roman" w:hAnsi="Times New Roman" w:cs="Times New Roman"/>
          <w:sz w:val="24"/>
          <w:szCs w:val="24"/>
        </w:rPr>
        <w:t xml:space="preserve"> </w:t>
      </w:r>
      <w:r w:rsidR="00C34252" w:rsidRPr="008036A2">
        <w:rPr>
          <w:rFonts w:ascii="Times New Roman" w:hAnsi="Times New Roman" w:cs="Times New Roman"/>
          <w:sz w:val="24"/>
          <w:szCs w:val="24"/>
        </w:rPr>
        <w:t xml:space="preserve">При этом сохраняют активность частично </w:t>
      </w:r>
      <w:proofErr w:type="spellStart"/>
      <w:r w:rsidR="00C34252" w:rsidRPr="008036A2">
        <w:rPr>
          <w:rFonts w:ascii="Times New Roman" w:hAnsi="Times New Roman" w:cs="Times New Roman"/>
          <w:sz w:val="24"/>
          <w:szCs w:val="24"/>
        </w:rPr>
        <w:t>десемантизированные</w:t>
      </w:r>
      <w:proofErr w:type="spellEnd"/>
      <w:r w:rsidR="00C34252" w:rsidRPr="008036A2">
        <w:rPr>
          <w:rFonts w:ascii="Times New Roman" w:hAnsi="Times New Roman" w:cs="Times New Roman"/>
          <w:sz w:val="24"/>
          <w:szCs w:val="24"/>
        </w:rPr>
        <w:t xml:space="preserve"> употребления, </w:t>
      </w:r>
      <w:proofErr w:type="spellStart"/>
      <w:r w:rsidR="00C34252" w:rsidRPr="008036A2">
        <w:rPr>
          <w:rFonts w:ascii="Times New Roman" w:hAnsi="Times New Roman" w:cs="Times New Roman"/>
          <w:sz w:val="24"/>
          <w:szCs w:val="24"/>
        </w:rPr>
        <w:t>семанитчески</w:t>
      </w:r>
      <w:proofErr w:type="spellEnd"/>
      <w:r w:rsidR="00C34252" w:rsidRPr="008036A2">
        <w:rPr>
          <w:rFonts w:ascii="Times New Roman" w:hAnsi="Times New Roman" w:cs="Times New Roman"/>
          <w:sz w:val="24"/>
          <w:szCs w:val="24"/>
        </w:rPr>
        <w:t xml:space="preserve"> близкие 1) </w:t>
      </w:r>
      <w:r w:rsidR="00C34252" w:rsidRPr="008036A2">
        <w:rPr>
          <w:rFonts w:ascii="Times New Roman" w:hAnsi="Times New Roman" w:cs="Times New Roman"/>
          <w:i/>
          <w:iCs/>
          <w:sz w:val="24"/>
          <w:szCs w:val="24"/>
        </w:rPr>
        <w:t>элемент, составляющая чего-либо</w:t>
      </w:r>
      <w:r w:rsidR="00C34252" w:rsidRPr="008036A2">
        <w:rPr>
          <w:rFonts w:ascii="Times New Roman" w:hAnsi="Times New Roman" w:cs="Times New Roman"/>
          <w:sz w:val="24"/>
          <w:szCs w:val="24"/>
        </w:rPr>
        <w:t xml:space="preserve">, 2) </w:t>
      </w:r>
      <w:r w:rsidR="00C34252" w:rsidRPr="008036A2">
        <w:rPr>
          <w:rFonts w:ascii="Times New Roman" w:hAnsi="Times New Roman" w:cs="Times New Roman"/>
          <w:i/>
          <w:iCs/>
          <w:sz w:val="24"/>
          <w:szCs w:val="24"/>
        </w:rPr>
        <w:t>обстоятельство чего-либо</w:t>
      </w:r>
      <w:r w:rsidR="00C34252" w:rsidRPr="008036A2">
        <w:rPr>
          <w:rFonts w:ascii="Times New Roman" w:hAnsi="Times New Roman" w:cs="Times New Roman"/>
          <w:sz w:val="24"/>
          <w:szCs w:val="24"/>
        </w:rPr>
        <w:t xml:space="preserve">: 1) </w:t>
      </w:r>
      <w:r w:rsidR="00A93E43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Об электричестве и говорить нечего — сплошные опасности.   </w:t>
      </w:r>
      <w:r w:rsidR="00A93E43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Приятный момент на смене — еда.</w:t>
      </w:r>
      <w:r w:rsidR="00A93E43" w:rsidRPr="00803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43" w:rsidRPr="008036A2">
        <w:rPr>
          <w:rFonts w:ascii="Times New Roman" w:hAnsi="Times New Roman" w:cs="Times New Roman"/>
          <w:bCs/>
          <w:sz w:val="24"/>
          <w:szCs w:val="24"/>
        </w:rPr>
        <w:t xml:space="preserve">(1999) </w:t>
      </w:r>
      <w:r w:rsidR="00A93E43" w:rsidRPr="008036A2">
        <w:rPr>
          <w:rFonts w:ascii="Times New Roman" w:hAnsi="Times New Roman" w:cs="Times New Roman"/>
          <w:sz w:val="24"/>
          <w:szCs w:val="24"/>
        </w:rPr>
        <w:t>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 xml:space="preserve">]; </w:t>
      </w:r>
      <w:r w:rsidR="00C34252" w:rsidRPr="008036A2">
        <w:rPr>
          <w:rFonts w:ascii="Times New Roman" w:hAnsi="Times New Roman" w:cs="Times New Roman"/>
          <w:sz w:val="24"/>
          <w:szCs w:val="24"/>
        </w:rPr>
        <w:t xml:space="preserve">2) </w:t>
      </w:r>
      <w:r w:rsidR="00A93E43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Но, повторяюсь, телесеансы чреваты серьезными последствиями, и это — </w:t>
      </w:r>
      <w:r w:rsidR="00A93E43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сдерживающий момент</w:t>
      </w:r>
      <w:r w:rsidR="00A93E43" w:rsidRPr="008036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3E43" w:rsidRPr="008036A2">
        <w:rPr>
          <w:rFonts w:ascii="Times New Roman" w:hAnsi="Times New Roman" w:cs="Times New Roman"/>
          <w:bCs/>
          <w:sz w:val="24"/>
          <w:szCs w:val="24"/>
        </w:rPr>
        <w:t xml:space="preserve">(1990) </w:t>
      </w:r>
      <w:r w:rsidR="00A93E43" w:rsidRPr="008036A2">
        <w:rPr>
          <w:rFonts w:ascii="Times New Roman" w:hAnsi="Times New Roman" w:cs="Times New Roman"/>
          <w:sz w:val="24"/>
          <w:szCs w:val="24"/>
        </w:rPr>
        <w:t>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A93E43" w:rsidRPr="008036A2">
        <w:rPr>
          <w:rFonts w:ascii="Times New Roman" w:hAnsi="Times New Roman" w:cs="Times New Roman"/>
          <w:sz w:val="24"/>
          <w:szCs w:val="24"/>
        </w:rPr>
        <w:t>].</w:t>
      </w:r>
    </w:p>
    <w:p w14:paraId="6431E487" w14:textId="20111549" w:rsidR="00E346B0" w:rsidRPr="008036A2" w:rsidRDefault="001C4B2C" w:rsidP="00B0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 же тенденция сохраняется в </w:t>
      </w:r>
      <w:r w:rsidR="00673FF5" w:rsidRPr="008036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XXI</w:t>
      </w:r>
      <w:r w:rsidR="00673FF5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веке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В последние два десятилетия употребление слова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значениях указания на время практически не фиксируется в НКРЯ, тогда как частично и полностью </w:t>
      </w:r>
      <w:proofErr w:type="spellStart"/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десемантизированные</w:t>
      </w:r>
      <w:proofErr w:type="spellEnd"/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варианты употребления становятся все более частотными и регулярными. Частично </w:t>
      </w:r>
      <w:proofErr w:type="spellStart"/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десемантизированное</w:t>
      </w:r>
      <w:proofErr w:type="spellEnd"/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употребление становится более разнообразным: наряду с указанием на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элемент, составляющую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на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обстоятельства чего-либо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появляются варианты употребления, в которых слово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семантически сближается со словами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ситуация (1),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346B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случай (2), проблема (3)</w:t>
      </w:r>
      <w:r w:rsidR="00B03C89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, сторона,</w:t>
      </w:r>
      <w:r w:rsidR="00EA619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черта,</w:t>
      </w:r>
      <w:r w:rsidR="00B03C89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="00EA6190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особенность</w:t>
      </w:r>
      <w:r w:rsidR="00B03C89"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(4)</w:t>
      </w:r>
      <w:r w:rsidR="00E346B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E346B0" w:rsidRPr="008036A2">
        <w:rPr>
          <w:rFonts w:ascii="Times New Roman" w:hAnsi="Times New Roman" w:cs="Times New Roman"/>
          <w:sz w:val="24"/>
          <w:szCs w:val="24"/>
        </w:rPr>
        <w:t>1) </w:t>
      </w:r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Единственное, чего не хватало команде Лучано </w:t>
      </w:r>
      <w:proofErr w:type="spellStart"/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>Спаллетти</w:t>
      </w:r>
      <w:proofErr w:type="spellEnd"/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, — большего количества </w:t>
      </w:r>
      <w:r w:rsidR="00E346B0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острых моментов</w:t>
      </w:r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 у чужих ворот.</w:t>
      </w:r>
      <w:r w:rsidR="00E346B0" w:rsidRPr="008036A2">
        <w:rPr>
          <w:rFonts w:ascii="Times New Roman" w:hAnsi="Times New Roman" w:cs="Times New Roman"/>
          <w:sz w:val="24"/>
          <w:szCs w:val="24"/>
        </w:rPr>
        <w:t xml:space="preserve"> (2010)</w:t>
      </w:r>
      <w:r w:rsidR="000A5CBA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0A5CBA" w:rsidRPr="008036A2">
        <w:rPr>
          <w:rFonts w:ascii="Times New Roman" w:hAnsi="Times New Roman" w:cs="Times New Roman"/>
          <w:sz w:val="24"/>
          <w:szCs w:val="24"/>
        </w:rPr>
        <w:t>]</w:t>
      </w:r>
      <w:r w:rsidR="00E346B0" w:rsidRPr="008036A2">
        <w:rPr>
          <w:rFonts w:ascii="Times New Roman" w:hAnsi="Times New Roman" w:cs="Times New Roman"/>
          <w:sz w:val="24"/>
          <w:szCs w:val="24"/>
        </w:rPr>
        <w:t xml:space="preserve">; 2) </w:t>
      </w:r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Да. Были </w:t>
      </w:r>
      <w:r w:rsidR="00E346B0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забавные моменты</w:t>
      </w:r>
      <w:r w:rsidR="00E346B0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 на работе</w:t>
      </w:r>
      <w:r w:rsidR="00E346B0" w:rsidRPr="008036A2">
        <w:rPr>
          <w:rFonts w:ascii="Times New Roman" w:hAnsi="Times New Roman" w:cs="Times New Roman"/>
          <w:sz w:val="24"/>
          <w:szCs w:val="24"/>
        </w:rPr>
        <w:t>. (201</w:t>
      </w:r>
      <w:r w:rsidR="00E945CE" w:rsidRPr="008036A2">
        <w:rPr>
          <w:rFonts w:ascii="Times New Roman" w:hAnsi="Times New Roman" w:cs="Times New Roman"/>
          <w:sz w:val="24"/>
          <w:szCs w:val="24"/>
        </w:rPr>
        <w:t>9)</w:t>
      </w:r>
      <w:r w:rsidR="000A5CBA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0A5CBA" w:rsidRPr="008036A2">
        <w:rPr>
          <w:rFonts w:ascii="Times New Roman" w:hAnsi="Times New Roman" w:cs="Times New Roman"/>
          <w:sz w:val="24"/>
          <w:szCs w:val="24"/>
        </w:rPr>
        <w:t>]</w:t>
      </w:r>
      <w:r w:rsidR="00E945CE" w:rsidRPr="008036A2">
        <w:rPr>
          <w:rFonts w:ascii="Times New Roman" w:hAnsi="Times New Roman" w:cs="Times New Roman"/>
          <w:sz w:val="24"/>
          <w:szCs w:val="24"/>
        </w:rPr>
        <w:t xml:space="preserve">; 3) </w:t>
      </w:r>
      <w:r w:rsidR="00E945CE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…важно организовать рабочее место, где можно только трудиться, не отвлекаясь на </w:t>
      </w:r>
      <w:r w:rsidR="00E945CE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бытовые моменты</w:t>
      </w:r>
      <w:r w:rsidR="00E945CE" w:rsidRPr="008036A2">
        <w:rPr>
          <w:rFonts w:ascii="Times New Roman" w:hAnsi="Times New Roman" w:cs="Times New Roman"/>
          <w:sz w:val="24"/>
          <w:szCs w:val="24"/>
        </w:rPr>
        <w:t>. (2020)</w:t>
      </w:r>
      <w:r w:rsidR="000A5CBA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0A5CBA" w:rsidRPr="008036A2">
        <w:rPr>
          <w:rFonts w:ascii="Times New Roman" w:hAnsi="Times New Roman" w:cs="Times New Roman"/>
          <w:sz w:val="24"/>
          <w:szCs w:val="24"/>
        </w:rPr>
        <w:t>]</w:t>
      </w:r>
      <w:r w:rsidR="00B03C89" w:rsidRPr="008036A2">
        <w:rPr>
          <w:rFonts w:ascii="Times New Roman" w:hAnsi="Times New Roman" w:cs="Times New Roman"/>
          <w:sz w:val="24"/>
          <w:szCs w:val="24"/>
        </w:rPr>
        <w:t>; 4) </w:t>
      </w:r>
      <w:r w:rsidR="00B03C89" w:rsidRPr="008036A2">
        <w:rPr>
          <w:rFonts w:ascii="Times New Roman" w:hAnsi="Times New Roman" w:cs="Times New Roman"/>
          <w:i/>
          <w:iCs/>
          <w:sz w:val="24"/>
          <w:szCs w:val="24"/>
        </w:rPr>
        <w:t xml:space="preserve">Повышать самооценку ребёнка, отмечая наиболее </w:t>
      </w:r>
      <w:r w:rsidR="00B03C89" w:rsidRPr="008036A2">
        <w:rPr>
          <w:rFonts w:ascii="Times New Roman" w:hAnsi="Times New Roman" w:cs="Times New Roman"/>
          <w:b/>
          <w:i/>
          <w:iCs/>
          <w:sz w:val="24"/>
          <w:szCs w:val="24"/>
        </w:rPr>
        <w:t>удачные моменты</w:t>
      </w:r>
      <w:r w:rsidR="00B03C89" w:rsidRPr="008036A2">
        <w:rPr>
          <w:rFonts w:ascii="Times New Roman" w:hAnsi="Times New Roman" w:cs="Times New Roman"/>
          <w:sz w:val="24"/>
          <w:szCs w:val="24"/>
        </w:rPr>
        <w:t>. (2021)</w:t>
      </w:r>
      <w:r w:rsidR="00EA6190" w:rsidRPr="008036A2">
        <w:rPr>
          <w:rFonts w:ascii="Times New Roman" w:hAnsi="Times New Roman" w:cs="Times New Roman"/>
          <w:sz w:val="24"/>
          <w:szCs w:val="24"/>
        </w:rPr>
        <w:t xml:space="preserve"> [</w:t>
      </w:r>
      <w:r w:rsidR="008036A2" w:rsidRPr="008036A2">
        <w:rPr>
          <w:rFonts w:ascii="Times New Roman" w:hAnsi="Times New Roman" w:cs="Times New Roman"/>
          <w:sz w:val="24"/>
          <w:szCs w:val="24"/>
        </w:rPr>
        <w:t>Там же</w:t>
      </w:r>
      <w:r w:rsidR="00EA6190" w:rsidRPr="008036A2">
        <w:rPr>
          <w:rFonts w:ascii="Times New Roman" w:hAnsi="Times New Roman" w:cs="Times New Roman"/>
          <w:sz w:val="24"/>
          <w:szCs w:val="24"/>
        </w:rPr>
        <w:t>].</w:t>
      </w:r>
    </w:p>
    <w:p w14:paraId="155C0499" w14:textId="118C5968" w:rsidR="00673FF5" w:rsidRPr="008036A2" w:rsidRDefault="00F47FEA" w:rsidP="00BE7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Таким образом, в семантическом развитии слова </w:t>
      </w:r>
      <w:r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момент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проявляется лингвистическая специфика общеязыкового процесса </w:t>
      </w:r>
      <w:proofErr w:type="spellStart"/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десемантизации</w:t>
      </w:r>
      <w:proofErr w:type="spellEnd"/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9B9C0D" w14:textId="77777777" w:rsidR="00BE78B4" w:rsidRPr="008036A2" w:rsidRDefault="00BE78B4" w:rsidP="00BE7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FEB6E2" w14:textId="6D909351" w:rsidR="00414787" w:rsidRPr="008036A2" w:rsidRDefault="00414787" w:rsidP="00414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Литература</w:t>
      </w:r>
    </w:p>
    <w:p w14:paraId="1E3E1757" w14:textId="5824D61D" w:rsidR="00414787" w:rsidRPr="008036A2" w:rsidRDefault="005C7F3C" w:rsidP="005C7F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Ахманова О</w:t>
      </w:r>
      <w:r w:rsidR="000573C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.С. 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Словарь лингвистических терминов</w:t>
      </w:r>
      <w:r w:rsidR="000573C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Изд. 4-е, стереотипное.</w:t>
      </w:r>
      <w:r w:rsidR="000573C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</w:t>
      </w:r>
      <w:r w:rsidR="00D13F13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573C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200</w:t>
      </w:r>
      <w:r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0573C0" w:rsidRPr="008036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3A2FEF4B" w14:textId="66746B02" w:rsidR="00546236" w:rsidRDefault="00546236" w:rsidP="001A0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Большой толковый словарь </w:t>
      </w:r>
      <w:r w:rsidR="00CF16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русского языка</w:t>
      </w:r>
      <w:r w:rsidR="00370D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/ Сост. и гл. ред.</w:t>
      </w:r>
      <w:r w:rsidR="00CF16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С.А. Кузнецов</w:t>
      </w:r>
      <w:r w:rsidR="00CF16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СПб, 2000.</w:t>
      </w:r>
    </w:p>
    <w:p w14:paraId="7753CDA1" w14:textId="062E52ED" w:rsidR="00023E2E" w:rsidRDefault="008036A2" w:rsidP="001A0D4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1013">
        <w:rPr>
          <w:rFonts w:ascii="Times New Roman" w:hAnsi="Times New Roman"/>
          <w:sz w:val="24"/>
          <w:szCs w:val="24"/>
        </w:rPr>
        <w:t>Национальный корпус русского языка</w:t>
      </w:r>
      <w:r w:rsidR="001A0D44">
        <w:rPr>
          <w:rFonts w:ascii="Times New Roman" w:hAnsi="Times New Roman"/>
          <w:sz w:val="24"/>
          <w:szCs w:val="24"/>
        </w:rPr>
        <w:t>:</w:t>
      </w:r>
      <w:r w:rsidRPr="00421013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21013">
          <w:rPr>
            <w:rStyle w:val="ad"/>
            <w:rFonts w:ascii="Times New Roman" w:hAnsi="Times New Roman"/>
            <w:sz w:val="24"/>
            <w:szCs w:val="24"/>
          </w:rPr>
          <w:t>http://www.ruscorpora.ru</w:t>
        </w:r>
      </w:hyperlink>
    </w:p>
    <w:sectPr w:rsidR="00023E2E" w:rsidSect="00512E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7EC8"/>
    <w:multiLevelType w:val="hybridMultilevel"/>
    <w:tmpl w:val="826E1990"/>
    <w:lvl w:ilvl="0" w:tplc="4C2CC2E8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32B63C64"/>
    <w:multiLevelType w:val="hybridMultilevel"/>
    <w:tmpl w:val="05889290"/>
    <w:lvl w:ilvl="0" w:tplc="485448D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11219"/>
    <w:multiLevelType w:val="hybridMultilevel"/>
    <w:tmpl w:val="F426F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CE8"/>
    <w:multiLevelType w:val="hybridMultilevel"/>
    <w:tmpl w:val="6FEE56A0"/>
    <w:lvl w:ilvl="0" w:tplc="C054D93E">
      <w:start w:val="1"/>
      <w:numFmt w:val="decimal"/>
      <w:lvlText w:val="%1."/>
      <w:lvlJc w:val="left"/>
      <w:pPr>
        <w:ind w:left="349" w:hanging="207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ru-RU" w:bidi="ru-RU"/>
      </w:rPr>
    </w:lvl>
    <w:lvl w:ilvl="1" w:tplc="A1EAF5F2">
      <w:numFmt w:val="bullet"/>
      <w:lvlText w:val="•"/>
      <w:lvlJc w:val="left"/>
      <w:pPr>
        <w:ind w:left="1051" w:hanging="207"/>
      </w:pPr>
      <w:rPr>
        <w:rFonts w:hint="default"/>
        <w:lang w:val="ru-RU" w:eastAsia="ru-RU" w:bidi="ru-RU"/>
      </w:rPr>
    </w:lvl>
    <w:lvl w:ilvl="2" w:tplc="ED4AD2C4">
      <w:numFmt w:val="bullet"/>
      <w:lvlText w:val="•"/>
      <w:lvlJc w:val="left"/>
      <w:pPr>
        <w:ind w:left="1745" w:hanging="207"/>
      </w:pPr>
      <w:rPr>
        <w:rFonts w:hint="default"/>
        <w:lang w:val="ru-RU" w:eastAsia="ru-RU" w:bidi="ru-RU"/>
      </w:rPr>
    </w:lvl>
    <w:lvl w:ilvl="3" w:tplc="38209B6A">
      <w:numFmt w:val="bullet"/>
      <w:lvlText w:val="•"/>
      <w:lvlJc w:val="left"/>
      <w:pPr>
        <w:ind w:left="2439" w:hanging="207"/>
      </w:pPr>
      <w:rPr>
        <w:rFonts w:hint="default"/>
        <w:lang w:val="ru-RU" w:eastAsia="ru-RU" w:bidi="ru-RU"/>
      </w:rPr>
    </w:lvl>
    <w:lvl w:ilvl="4" w:tplc="A48C20E4">
      <w:numFmt w:val="bullet"/>
      <w:lvlText w:val="•"/>
      <w:lvlJc w:val="left"/>
      <w:pPr>
        <w:ind w:left="3133" w:hanging="207"/>
      </w:pPr>
      <w:rPr>
        <w:rFonts w:hint="default"/>
        <w:lang w:val="ru-RU" w:eastAsia="ru-RU" w:bidi="ru-RU"/>
      </w:rPr>
    </w:lvl>
    <w:lvl w:ilvl="5" w:tplc="500C5920">
      <w:numFmt w:val="bullet"/>
      <w:lvlText w:val="•"/>
      <w:lvlJc w:val="left"/>
      <w:pPr>
        <w:ind w:left="3827" w:hanging="207"/>
      </w:pPr>
      <w:rPr>
        <w:rFonts w:hint="default"/>
        <w:lang w:val="ru-RU" w:eastAsia="ru-RU" w:bidi="ru-RU"/>
      </w:rPr>
    </w:lvl>
    <w:lvl w:ilvl="6" w:tplc="995CE9C4">
      <w:numFmt w:val="bullet"/>
      <w:lvlText w:val="•"/>
      <w:lvlJc w:val="left"/>
      <w:pPr>
        <w:ind w:left="4521" w:hanging="207"/>
      </w:pPr>
      <w:rPr>
        <w:rFonts w:hint="default"/>
        <w:lang w:val="ru-RU" w:eastAsia="ru-RU" w:bidi="ru-RU"/>
      </w:rPr>
    </w:lvl>
    <w:lvl w:ilvl="7" w:tplc="A8183196">
      <w:numFmt w:val="bullet"/>
      <w:lvlText w:val="•"/>
      <w:lvlJc w:val="left"/>
      <w:pPr>
        <w:ind w:left="5215" w:hanging="207"/>
      </w:pPr>
      <w:rPr>
        <w:rFonts w:hint="default"/>
        <w:lang w:val="ru-RU" w:eastAsia="ru-RU" w:bidi="ru-RU"/>
      </w:rPr>
    </w:lvl>
    <w:lvl w:ilvl="8" w:tplc="B02866BE">
      <w:numFmt w:val="bullet"/>
      <w:lvlText w:val="•"/>
      <w:lvlJc w:val="left"/>
      <w:pPr>
        <w:ind w:left="5909" w:hanging="207"/>
      </w:pPr>
      <w:rPr>
        <w:rFonts w:hint="default"/>
        <w:lang w:val="ru-RU" w:eastAsia="ru-RU" w:bidi="ru-RU"/>
      </w:rPr>
    </w:lvl>
  </w:abstractNum>
  <w:abstractNum w:abstractNumId="4" w15:restartNumberingAfterBreak="0">
    <w:nsid w:val="7AD466F9"/>
    <w:multiLevelType w:val="hybridMultilevel"/>
    <w:tmpl w:val="B290C754"/>
    <w:lvl w:ilvl="0" w:tplc="F40E7AB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17427282">
    <w:abstractNumId w:val="2"/>
  </w:num>
  <w:num w:numId="2" w16cid:durableId="1664429461">
    <w:abstractNumId w:val="1"/>
  </w:num>
  <w:num w:numId="3" w16cid:durableId="1671828224">
    <w:abstractNumId w:val="4"/>
  </w:num>
  <w:num w:numId="4" w16cid:durableId="1177646670">
    <w:abstractNumId w:val="0"/>
  </w:num>
  <w:num w:numId="5" w16cid:durableId="1857383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6B"/>
    <w:rsid w:val="00023E2E"/>
    <w:rsid w:val="000573C0"/>
    <w:rsid w:val="00083F71"/>
    <w:rsid w:val="000911E3"/>
    <w:rsid w:val="000A5CBA"/>
    <w:rsid w:val="00120783"/>
    <w:rsid w:val="00154ABC"/>
    <w:rsid w:val="00164AC9"/>
    <w:rsid w:val="0018154C"/>
    <w:rsid w:val="0018346D"/>
    <w:rsid w:val="00185A48"/>
    <w:rsid w:val="001A0D44"/>
    <w:rsid w:val="001C4B2C"/>
    <w:rsid w:val="0026191E"/>
    <w:rsid w:val="00291374"/>
    <w:rsid w:val="002B55CE"/>
    <w:rsid w:val="002D5CDB"/>
    <w:rsid w:val="0030745E"/>
    <w:rsid w:val="00325ADD"/>
    <w:rsid w:val="003400E1"/>
    <w:rsid w:val="00356B50"/>
    <w:rsid w:val="003675B2"/>
    <w:rsid w:val="00370D14"/>
    <w:rsid w:val="003A6E45"/>
    <w:rsid w:val="003C7298"/>
    <w:rsid w:val="00414787"/>
    <w:rsid w:val="00430D39"/>
    <w:rsid w:val="00443DF8"/>
    <w:rsid w:val="004C18AB"/>
    <w:rsid w:val="004C326C"/>
    <w:rsid w:val="004D6100"/>
    <w:rsid w:val="004F2F0A"/>
    <w:rsid w:val="00512E49"/>
    <w:rsid w:val="00533890"/>
    <w:rsid w:val="00546236"/>
    <w:rsid w:val="005600BD"/>
    <w:rsid w:val="0057722C"/>
    <w:rsid w:val="0058569D"/>
    <w:rsid w:val="00597095"/>
    <w:rsid w:val="005A17BE"/>
    <w:rsid w:val="005B728C"/>
    <w:rsid w:val="005C5729"/>
    <w:rsid w:val="005C7F3C"/>
    <w:rsid w:val="0062014F"/>
    <w:rsid w:val="00636ACB"/>
    <w:rsid w:val="00655A62"/>
    <w:rsid w:val="00660396"/>
    <w:rsid w:val="006715AD"/>
    <w:rsid w:val="00673FF5"/>
    <w:rsid w:val="00686ED2"/>
    <w:rsid w:val="0069698E"/>
    <w:rsid w:val="006C122B"/>
    <w:rsid w:val="00786207"/>
    <w:rsid w:val="007A061C"/>
    <w:rsid w:val="007B5A60"/>
    <w:rsid w:val="007B710C"/>
    <w:rsid w:val="007C57E9"/>
    <w:rsid w:val="00800A99"/>
    <w:rsid w:val="008036A2"/>
    <w:rsid w:val="0081065B"/>
    <w:rsid w:val="0082169D"/>
    <w:rsid w:val="00833518"/>
    <w:rsid w:val="00833DB1"/>
    <w:rsid w:val="00837EE3"/>
    <w:rsid w:val="00853548"/>
    <w:rsid w:val="00853F84"/>
    <w:rsid w:val="00856656"/>
    <w:rsid w:val="009213A2"/>
    <w:rsid w:val="009B2119"/>
    <w:rsid w:val="00A100E2"/>
    <w:rsid w:val="00A14606"/>
    <w:rsid w:val="00A37031"/>
    <w:rsid w:val="00A428A9"/>
    <w:rsid w:val="00A54F18"/>
    <w:rsid w:val="00A62A5D"/>
    <w:rsid w:val="00A81A9E"/>
    <w:rsid w:val="00A93E43"/>
    <w:rsid w:val="00AB5A9F"/>
    <w:rsid w:val="00AC07D4"/>
    <w:rsid w:val="00AD5D3F"/>
    <w:rsid w:val="00AE1932"/>
    <w:rsid w:val="00B024D6"/>
    <w:rsid w:val="00B03C89"/>
    <w:rsid w:val="00B571CF"/>
    <w:rsid w:val="00B7748B"/>
    <w:rsid w:val="00BC1601"/>
    <w:rsid w:val="00BE78B4"/>
    <w:rsid w:val="00C04090"/>
    <w:rsid w:val="00C34252"/>
    <w:rsid w:val="00C64B80"/>
    <w:rsid w:val="00C811C2"/>
    <w:rsid w:val="00C90321"/>
    <w:rsid w:val="00C92BA8"/>
    <w:rsid w:val="00CB3A03"/>
    <w:rsid w:val="00CE04E1"/>
    <w:rsid w:val="00CF16A7"/>
    <w:rsid w:val="00CF5C26"/>
    <w:rsid w:val="00D11204"/>
    <w:rsid w:val="00D13F13"/>
    <w:rsid w:val="00D1645D"/>
    <w:rsid w:val="00D40332"/>
    <w:rsid w:val="00D66795"/>
    <w:rsid w:val="00D85951"/>
    <w:rsid w:val="00D85AFC"/>
    <w:rsid w:val="00DB14C7"/>
    <w:rsid w:val="00DB6759"/>
    <w:rsid w:val="00E346B0"/>
    <w:rsid w:val="00E63756"/>
    <w:rsid w:val="00E70A6C"/>
    <w:rsid w:val="00E83ED5"/>
    <w:rsid w:val="00E945CE"/>
    <w:rsid w:val="00EA5CA9"/>
    <w:rsid w:val="00EA6190"/>
    <w:rsid w:val="00EB58B9"/>
    <w:rsid w:val="00EF6A9B"/>
    <w:rsid w:val="00F47FEA"/>
    <w:rsid w:val="00F6546B"/>
    <w:rsid w:val="00F74AF8"/>
    <w:rsid w:val="00F84FE9"/>
    <w:rsid w:val="00FF204A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337F"/>
  <w15:chartTrackingRefBased/>
  <w15:docId w15:val="{A9CDB30A-FEAA-4C1D-A0B5-63C3F45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4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4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4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4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4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4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546B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a0"/>
    <w:rsid w:val="00443DF8"/>
  </w:style>
  <w:style w:type="character" w:customStyle="1" w:styleId="yamb-message-infotime">
    <w:name w:val="yamb-message-info__time"/>
    <w:basedOn w:val="a0"/>
    <w:rsid w:val="00443DF8"/>
  </w:style>
  <w:style w:type="paragraph" w:styleId="ac">
    <w:name w:val="Normal (Web)"/>
    <w:basedOn w:val="a"/>
    <w:uiPriority w:val="99"/>
    <w:unhideWhenUsed/>
    <w:rsid w:val="0081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nhideWhenUsed/>
    <w:rsid w:val="008036A2"/>
    <w:rPr>
      <w:color w:val="05559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7247">
                          <w:marLeft w:val="75"/>
                          <w:marRight w:val="3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89768">
                                      <w:marLeft w:val="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87173">
                                      <w:marLeft w:val="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0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0852">
                          <w:marLeft w:val="75"/>
                          <w:marRight w:val="3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8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72037">
                                      <w:marLeft w:val="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738323">
                                      <w:marLeft w:val="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1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corp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780</Words>
  <Characters>5144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Аксарина Наталья Александровна</dc:creator>
  <cp:keywords/>
  <dc:description/>
  <cp:lastModifiedBy>Аксарина Наталья Александровна</cp:lastModifiedBy>
  <cp:revision>39</cp:revision>
  <dcterms:created xsi:type="dcterms:W3CDTF">2024-02-12T08:52:00Z</dcterms:created>
  <dcterms:modified xsi:type="dcterms:W3CDTF">2024-02-13T12:40:00Z</dcterms:modified>
</cp:coreProperties>
</file>