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2E83" w14:textId="777C4682" w:rsidR="00440FF6" w:rsidRPr="00EE79B2" w:rsidRDefault="00440FF6" w:rsidP="00440FF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E79B2">
        <w:rPr>
          <w:rFonts w:ascii="Times New Roman" w:hAnsi="Times New Roman"/>
          <w:b/>
          <w:bCs/>
          <w:sz w:val="24"/>
          <w:szCs w:val="24"/>
        </w:rPr>
        <w:t>Особенности функционирования местоимени</w:t>
      </w:r>
      <w:r w:rsidR="00CA5885" w:rsidRPr="00EE79B2">
        <w:rPr>
          <w:rFonts w:ascii="Times New Roman" w:hAnsi="Times New Roman"/>
          <w:b/>
          <w:bCs/>
          <w:sz w:val="24"/>
          <w:szCs w:val="24"/>
        </w:rPr>
        <w:t>я</w:t>
      </w:r>
      <w:r w:rsidRPr="00EE79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E79B2">
        <w:rPr>
          <w:rFonts w:ascii="Times New Roman" w:hAnsi="Times New Roman"/>
          <w:b/>
          <w:bCs/>
          <w:sz w:val="24"/>
          <w:szCs w:val="24"/>
        </w:rPr>
        <w:t>онъ</w:t>
      </w:r>
      <w:proofErr w:type="spellEnd"/>
      <w:r w:rsidR="00CA5885" w:rsidRPr="00EE79B2">
        <w:rPr>
          <w:rFonts w:ascii="Times New Roman" w:hAnsi="Times New Roman"/>
          <w:b/>
          <w:bCs/>
          <w:sz w:val="24"/>
          <w:szCs w:val="24"/>
        </w:rPr>
        <w:t>-</w:t>
      </w:r>
      <w:r w:rsidRPr="00EE79B2">
        <w:rPr>
          <w:rFonts w:ascii="Times New Roman" w:hAnsi="Times New Roman"/>
          <w:b/>
          <w:bCs/>
          <w:sz w:val="24"/>
          <w:szCs w:val="24"/>
        </w:rPr>
        <w:t xml:space="preserve">его в Суздальской летописи, Новгородской первой летописи и новгородских берестяных грамотах за </w:t>
      </w:r>
      <w:r w:rsidRPr="00EE79B2">
        <w:rPr>
          <w:rFonts w:ascii="Times New Roman" w:hAnsi="Times New Roman"/>
          <w:b/>
          <w:bCs/>
          <w:sz w:val="24"/>
          <w:szCs w:val="24"/>
          <w:lang w:val="en-US"/>
        </w:rPr>
        <w:t>XII</w:t>
      </w:r>
      <w:r w:rsidRPr="00EE79B2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EE79B2">
        <w:rPr>
          <w:rFonts w:ascii="Times New Roman" w:hAnsi="Times New Roman"/>
          <w:b/>
          <w:bCs/>
          <w:sz w:val="24"/>
          <w:szCs w:val="24"/>
          <w:lang w:val="en-US"/>
        </w:rPr>
        <w:t>XIII</w:t>
      </w:r>
      <w:r w:rsidRPr="00EE79B2">
        <w:rPr>
          <w:rFonts w:ascii="Times New Roman" w:hAnsi="Times New Roman"/>
          <w:b/>
          <w:bCs/>
          <w:sz w:val="24"/>
          <w:szCs w:val="24"/>
        </w:rPr>
        <w:t xml:space="preserve"> вв.</w:t>
      </w:r>
    </w:p>
    <w:p w14:paraId="54624343" w14:textId="77777777" w:rsidR="00440FF6" w:rsidRPr="00EE79B2" w:rsidRDefault="00440FF6" w:rsidP="00440FF6">
      <w:pPr>
        <w:jc w:val="center"/>
        <w:rPr>
          <w:rFonts w:ascii="Times New Roman" w:hAnsi="Times New Roman"/>
          <w:sz w:val="24"/>
          <w:szCs w:val="24"/>
        </w:rPr>
      </w:pPr>
      <w:r w:rsidRPr="00EE79B2">
        <w:rPr>
          <w:rFonts w:ascii="Times New Roman" w:hAnsi="Times New Roman"/>
          <w:sz w:val="24"/>
          <w:szCs w:val="24"/>
        </w:rPr>
        <w:t>Кожемякина Дарья Сергеевна</w:t>
      </w:r>
    </w:p>
    <w:p w14:paraId="6CC9279A" w14:textId="58BB3BED" w:rsidR="00440FF6" w:rsidRPr="00EE79B2" w:rsidRDefault="00440FF6" w:rsidP="00440FF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79B2"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14:paraId="0F7CE94D" w14:textId="41F3ECE7" w:rsidR="00F0161C" w:rsidRPr="00EE79B2" w:rsidRDefault="00B71D32" w:rsidP="00491E6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9B2">
        <w:rPr>
          <w:rFonts w:ascii="Times New Roman" w:hAnsi="Times New Roman" w:cs="Times New Roman"/>
          <w:sz w:val="24"/>
          <w:szCs w:val="24"/>
        </w:rPr>
        <w:t>В употреблении местоимени</w:t>
      </w:r>
      <w:r w:rsidR="00CA5885" w:rsidRPr="00EE79B2">
        <w:rPr>
          <w:rFonts w:ascii="Times New Roman" w:hAnsi="Times New Roman" w:cs="Times New Roman"/>
          <w:sz w:val="24"/>
          <w:szCs w:val="24"/>
        </w:rPr>
        <w:t>я</w:t>
      </w:r>
      <w:r w:rsidRPr="00EE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9B2">
        <w:rPr>
          <w:rFonts w:ascii="Lucida Sans Unicode" w:hAnsi="Lucida Sans Unicode" w:cs="Lucida Sans Unicode"/>
          <w:sz w:val="24"/>
          <w:szCs w:val="24"/>
        </w:rPr>
        <w:t>онъ</w:t>
      </w:r>
      <w:proofErr w:type="spellEnd"/>
      <w:r w:rsidR="00CA5885" w:rsidRPr="00EE79B2">
        <w:rPr>
          <w:rFonts w:ascii="Lucida Sans Unicode" w:hAnsi="Lucida Sans Unicode" w:cs="Lucida Sans Unicode"/>
          <w:sz w:val="24"/>
          <w:szCs w:val="24"/>
        </w:rPr>
        <w:t>-</w:t>
      </w:r>
      <w:r w:rsidRPr="00EE79B2">
        <w:rPr>
          <w:rFonts w:ascii="Lucida Sans Unicode" w:hAnsi="Lucida Sans Unicode" w:cs="Lucida Sans Unicode"/>
          <w:sz w:val="24"/>
          <w:szCs w:val="24"/>
        </w:rPr>
        <w:t>его (</w:t>
      </w:r>
      <w:r w:rsidRPr="00EE79B2">
        <w:rPr>
          <w:rFonts w:ascii="Times New Roman" w:hAnsi="Times New Roman" w:cs="Times New Roman"/>
          <w:sz w:val="24"/>
          <w:szCs w:val="24"/>
        </w:rPr>
        <w:t>косвенные падежи исконного местоимения</w:t>
      </w:r>
      <w:r w:rsidRPr="00EE79B2">
        <w:rPr>
          <w:rFonts w:ascii="Lucida Sans Unicode" w:hAnsi="Lucida Sans Unicode" w:cs="Lucida Sans Unicode"/>
          <w:sz w:val="24"/>
          <w:szCs w:val="24"/>
        </w:rPr>
        <w:t xml:space="preserve"> *и</w:t>
      </w:r>
      <w:r w:rsidRPr="00EE79B2">
        <w:rPr>
          <w:rFonts w:ascii="Times New Roman" w:hAnsi="Times New Roman" w:cs="Times New Roman"/>
          <w:sz w:val="24"/>
          <w:szCs w:val="24"/>
        </w:rPr>
        <w:t>) в Суздальской летописи (СЛ)</w:t>
      </w:r>
      <w:r w:rsidR="00CA5885" w:rsidRPr="00EE79B2">
        <w:rPr>
          <w:rFonts w:ascii="Times New Roman" w:hAnsi="Times New Roman" w:cs="Times New Roman"/>
          <w:sz w:val="24"/>
          <w:szCs w:val="24"/>
        </w:rPr>
        <w:t>,</w:t>
      </w:r>
      <w:r w:rsidR="00E7268B" w:rsidRPr="00EE79B2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CA5885" w:rsidRPr="00EE79B2">
        <w:rPr>
          <w:rFonts w:ascii="Times New Roman" w:hAnsi="Times New Roman" w:cs="Times New Roman"/>
          <w:sz w:val="24"/>
          <w:szCs w:val="24"/>
        </w:rPr>
        <w:t>,</w:t>
      </w:r>
      <w:r w:rsidRPr="00EE79B2">
        <w:rPr>
          <w:rFonts w:ascii="Times New Roman" w:hAnsi="Times New Roman" w:cs="Times New Roman"/>
          <w:sz w:val="24"/>
          <w:szCs w:val="24"/>
        </w:rPr>
        <w:t xml:space="preserve"> и Новгородской первой летописи (НПЛ) и новгородских берестяных грамотах за </w:t>
      </w:r>
      <w:r w:rsidRPr="00EE79B2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EE79B2">
        <w:rPr>
          <w:rFonts w:ascii="Times New Roman" w:hAnsi="Times New Roman" w:cs="Times New Roman"/>
          <w:sz w:val="24"/>
          <w:szCs w:val="24"/>
        </w:rPr>
        <w:t xml:space="preserve"> – </w:t>
      </w:r>
      <w:r w:rsidRPr="00EE79B2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EE79B2">
        <w:rPr>
          <w:rFonts w:ascii="Times New Roman" w:hAnsi="Times New Roman" w:cs="Times New Roman"/>
          <w:sz w:val="24"/>
          <w:szCs w:val="24"/>
        </w:rPr>
        <w:t xml:space="preserve"> вв.</w:t>
      </w:r>
      <w:r w:rsidR="00EE79B2" w:rsidRPr="00EE79B2">
        <w:rPr>
          <w:rFonts w:ascii="Times New Roman" w:hAnsi="Times New Roman" w:cs="Times New Roman"/>
          <w:sz w:val="24"/>
          <w:szCs w:val="24"/>
        </w:rPr>
        <w:t xml:space="preserve">, </w:t>
      </w:r>
      <w:r w:rsidR="00E7268B" w:rsidRPr="00EE79B2">
        <w:rPr>
          <w:rFonts w:ascii="Times New Roman" w:hAnsi="Times New Roman" w:cs="Times New Roman"/>
          <w:sz w:val="24"/>
          <w:szCs w:val="24"/>
        </w:rPr>
        <w:t xml:space="preserve">с другой – </w:t>
      </w:r>
      <w:r w:rsidRPr="00EE79B2">
        <w:rPr>
          <w:rFonts w:ascii="Times New Roman" w:hAnsi="Times New Roman" w:cs="Times New Roman"/>
          <w:sz w:val="24"/>
          <w:szCs w:val="24"/>
        </w:rPr>
        <w:t>есть различия, которые, вероятно, связаны с особенностями</w:t>
      </w:r>
      <w:r w:rsidR="009A44DC" w:rsidRPr="00EE79B2">
        <w:rPr>
          <w:rFonts w:ascii="Times New Roman" w:hAnsi="Times New Roman" w:cs="Times New Roman"/>
          <w:sz w:val="24"/>
          <w:szCs w:val="24"/>
        </w:rPr>
        <w:t xml:space="preserve"> </w:t>
      </w:r>
      <w:r w:rsidRPr="00EE79B2">
        <w:rPr>
          <w:rFonts w:ascii="Times New Roman" w:hAnsi="Times New Roman" w:cs="Times New Roman"/>
          <w:sz w:val="24"/>
          <w:szCs w:val="24"/>
        </w:rPr>
        <w:t xml:space="preserve">некнижного </w:t>
      </w:r>
      <w:r w:rsidR="00A743F1" w:rsidRPr="00EE79B2">
        <w:rPr>
          <w:rFonts w:ascii="Times New Roman" w:hAnsi="Times New Roman" w:cs="Times New Roman"/>
          <w:sz w:val="24"/>
          <w:szCs w:val="24"/>
        </w:rPr>
        <w:t xml:space="preserve">древнерусского </w:t>
      </w:r>
      <w:r w:rsidRPr="00EE79B2">
        <w:rPr>
          <w:rFonts w:ascii="Times New Roman" w:hAnsi="Times New Roman" w:cs="Times New Roman"/>
          <w:sz w:val="24"/>
          <w:szCs w:val="24"/>
        </w:rPr>
        <w:t xml:space="preserve">синтаксиса. </w:t>
      </w:r>
      <w:r w:rsidR="00E7268B" w:rsidRPr="00EE79B2">
        <w:rPr>
          <w:rFonts w:ascii="Times New Roman" w:hAnsi="Times New Roman" w:cs="Times New Roman"/>
          <w:sz w:val="24"/>
          <w:szCs w:val="24"/>
        </w:rPr>
        <w:t>Как известно, язык НПЛ ближе к некнижному, чем язык СЛ, поэтому употребление</w:t>
      </w:r>
      <w:r w:rsidR="0006104E" w:rsidRPr="00EE79B2">
        <w:rPr>
          <w:rFonts w:ascii="Times New Roman" w:hAnsi="Times New Roman" w:cs="Times New Roman"/>
          <w:sz w:val="24"/>
          <w:szCs w:val="24"/>
        </w:rPr>
        <w:t xml:space="preserve"> </w:t>
      </w:r>
      <w:r w:rsidR="00CA5885" w:rsidRPr="00EE79B2">
        <w:rPr>
          <w:rFonts w:ascii="Times New Roman" w:hAnsi="Times New Roman" w:cs="Times New Roman"/>
          <w:sz w:val="24"/>
          <w:szCs w:val="24"/>
        </w:rPr>
        <w:t xml:space="preserve">местоимения </w:t>
      </w:r>
      <w:proofErr w:type="spellStart"/>
      <w:r w:rsidR="00CA5885" w:rsidRPr="00EE79B2">
        <w:rPr>
          <w:rFonts w:ascii="Lucida Sans Unicode" w:hAnsi="Lucida Sans Unicode" w:cs="Lucida Sans Unicode"/>
          <w:sz w:val="24"/>
          <w:szCs w:val="24"/>
        </w:rPr>
        <w:t>онъ</w:t>
      </w:r>
      <w:proofErr w:type="spellEnd"/>
      <w:r w:rsidR="00CA5885" w:rsidRPr="00EE79B2">
        <w:rPr>
          <w:rFonts w:ascii="Lucida Sans Unicode" w:hAnsi="Lucida Sans Unicode" w:cs="Lucida Sans Unicode"/>
          <w:sz w:val="24"/>
          <w:szCs w:val="24"/>
        </w:rPr>
        <w:t>-его</w:t>
      </w:r>
      <w:r w:rsidR="00CA5885" w:rsidRPr="00EE79B2">
        <w:rPr>
          <w:rFonts w:ascii="Times New Roman" w:hAnsi="Times New Roman" w:cs="Times New Roman"/>
          <w:sz w:val="24"/>
          <w:szCs w:val="24"/>
        </w:rPr>
        <w:t xml:space="preserve"> </w:t>
      </w:r>
      <w:r w:rsidR="00E7268B" w:rsidRPr="00EE79B2">
        <w:rPr>
          <w:rFonts w:ascii="Times New Roman" w:hAnsi="Times New Roman" w:cs="Times New Roman"/>
          <w:sz w:val="24"/>
          <w:szCs w:val="24"/>
        </w:rPr>
        <w:t>в НПЛ во многом сходно с</w:t>
      </w:r>
      <w:r w:rsidR="0006104E" w:rsidRPr="00EE79B2">
        <w:rPr>
          <w:rFonts w:ascii="Times New Roman" w:hAnsi="Times New Roman" w:cs="Times New Roman"/>
          <w:sz w:val="24"/>
          <w:szCs w:val="24"/>
        </w:rPr>
        <w:t xml:space="preserve"> </w:t>
      </w:r>
      <w:r w:rsidR="00E7268B" w:rsidRPr="00EE79B2">
        <w:rPr>
          <w:rFonts w:ascii="Times New Roman" w:hAnsi="Times New Roman" w:cs="Times New Roman"/>
          <w:sz w:val="24"/>
          <w:szCs w:val="24"/>
        </w:rPr>
        <w:t>употреблением в грамотах.</w:t>
      </w:r>
      <w:r w:rsidR="00CA5885" w:rsidRPr="00EE79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5DD4B" w14:textId="7D17DDCC" w:rsidR="00B71D32" w:rsidRPr="00EE79B2" w:rsidRDefault="00B71D32" w:rsidP="00491E6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9B2">
        <w:rPr>
          <w:rFonts w:ascii="Times New Roman" w:hAnsi="Times New Roman" w:cs="Times New Roman"/>
          <w:sz w:val="24"/>
          <w:szCs w:val="24"/>
        </w:rPr>
        <w:t xml:space="preserve">Местоимения </w:t>
      </w:r>
      <w:proofErr w:type="spellStart"/>
      <w:r w:rsidRPr="00EE79B2">
        <w:rPr>
          <w:rFonts w:ascii="Lucida Sans Unicode" w:hAnsi="Lucida Sans Unicode" w:cs="Lucida Sans Unicode"/>
          <w:sz w:val="24"/>
          <w:szCs w:val="24"/>
        </w:rPr>
        <w:t>онъ</w:t>
      </w:r>
      <w:proofErr w:type="spellEnd"/>
      <w:r w:rsidR="00A05A18" w:rsidRPr="00EE79B2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A05A18" w:rsidRPr="00EE79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5A18" w:rsidRPr="00EE79B2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="00A05A18" w:rsidRPr="00EE79B2">
        <w:rPr>
          <w:rFonts w:ascii="Times New Roman" w:hAnsi="Times New Roman" w:cs="Times New Roman"/>
          <w:sz w:val="24"/>
          <w:szCs w:val="24"/>
        </w:rPr>
        <w:t>.)</w:t>
      </w:r>
      <w:r w:rsidRPr="00EE79B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EE79B2">
        <w:rPr>
          <w:rFonts w:ascii="Times New Roman" w:hAnsi="Times New Roman" w:cs="Times New Roman"/>
          <w:sz w:val="24"/>
          <w:szCs w:val="24"/>
        </w:rPr>
        <w:t xml:space="preserve">и </w:t>
      </w:r>
      <w:r w:rsidRPr="00EE79B2">
        <w:rPr>
          <w:rFonts w:ascii="Lucida Sans Unicode" w:hAnsi="Lucida Sans Unicode" w:cs="Lucida Sans Unicode"/>
          <w:sz w:val="24"/>
          <w:szCs w:val="24"/>
        </w:rPr>
        <w:t>его</w:t>
      </w:r>
      <w:r w:rsidR="00A05A18" w:rsidRPr="00EE79B2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A05A18" w:rsidRPr="00EE79B2">
        <w:rPr>
          <w:rFonts w:ascii="Times New Roman" w:hAnsi="Times New Roman" w:cs="Times New Roman"/>
          <w:sz w:val="24"/>
          <w:szCs w:val="24"/>
        </w:rPr>
        <w:t>(косвенные падежи)</w:t>
      </w:r>
      <w:r w:rsidRPr="00EE79B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EE79B2">
        <w:rPr>
          <w:rFonts w:ascii="Times New Roman" w:hAnsi="Times New Roman" w:cs="Times New Roman"/>
          <w:sz w:val="24"/>
          <w:szCs w:val="24"/>
        </w:rPr>
        <w:t xml:space="preserve">встречаются в СЛ намного чаще, чем в НПЛ и в берестяных грамотах. Так, </w:t>
      </w:r>
      <w:r w:rsidR="00A05A18" w:rsidRPr="00EE79B2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spellStart"/>
      <w:r w:rsidRPr="00EE79B2">
        <w:rPr>
          <w:rFonts w:ascii="Lucida Sans Unicode" w:hAnsi="Lucida Sans Unicode" w:cs="Lucida Sans Unicode"/>
          <w:sz w:val="24"/>
          <w:szCs w:val="24"/>
        </w:rPr>
        <w:t>онъ</w:t>
      </w:r>
      <w:proofErr w:type="spellEnd"/>
      <w:r w:rsidRPr="00EE79B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EE79B2">
        <w:rPr>
          <w:rFonts w:ascii="Times New Roman" w:hAnsi="Times New Roman" w:cs="Times New Roman"/>
          <w:sz w:val="24"/>
          <w:szCs w:val="24"/>
        </w:rPr>
        <w:t>обнаружен</w:t>
      </w:r>
      <w:r w:rsidR="00A05A18" w:rsidRPr="00EE79B2">
        <w:rPr>
          <w:rFonts w:ascii="Times New Roman" w:hAnsi="Times New Roman" w:cs="Times New Roman"/>
          <w:sz w:val="24"/>
          <w:szCs w:val="24"/>
        </w:rPr>
        <w:t>а</w:t>
      </w:r>
      <w:r w:rsidRPr="00EE79B2">
        <w:rPr>
          <w:rFonts w:ascii="Times New Roman" w:hAnsi="Times New Roman" w:cs="Times New Roman"/>
          <w:sz w:val="24"/>
          <w:szCs w:val="24"/>
        </w:rPr>
        <w:t xml:space="preserve"> в 102 контекстах в СЛ, 32 – в НПЛ и всего в 2 контекстах в новгородских грамотах. </w:t>
      </w:r>
      <w:r w:rsidR="00A05A18" w:rsidRPr="00EE79B2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EE79B2">
        <w:rPr>
          <w:rFonts w:ascii="Lucida Sans Unicode" w:hAnsi="Lucida Sans Unicode" w:cs="Lucida Sans Unicode"/>
          <w:sz w:val="24"/>
          <w:szCs w:val="24"/>
        </w:rPr>
        <w:t>его</w:t>
      </w:r>
      <w:r w:rsidR="00A05A18" w:rsidRPr="00EE79B2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A05A18" w:rsidRPr="00EE79B2">
        <w:rPr>
          <w:rFonts w:ascii="Times New Roman" w:hAnsi="Times New Roman" w:cs="Times New Roman"/>
          <w:sz w:val="24"/>
          <w:szCs w:val="24"/>
        </w:rPr>
        <w:t>и др.</w:t>
      </w:r>
      <w:r w:rsidR="0006104E" w:rsidRPr="00EE79B2">
        <w:rPr>
          <w:rFonts w:ascii="Times New Roman" w:hAnsi="Times New Roman" w:cs="Times New Roman"/>
          <w:sz w:val="24"/>
          <w:szCs w:val="24"/>
        </w:rPr>
        <w:t xml:space="preserve"> </w:t>
      </w:r>
      <w:r w:rsidR="00477D4C" w:rsidRPr="00EE79B2">
        <w:rPr>
          <w:rFonts w:ascii="Times New Roman" w:hAnsi="Times New Roman" w:cs="Times New Roman"/>
          <w:sz w:val="24"/>
          <w:szCs w:val="24"/>
        </w:rPr>
        <w:t>косв.</w:t>
      </w:r>
      <w:r w:rsidR="0006104E" w:rsidRPr="00EE79B2">
        <w:rPr>
          <w:rFonts w:ascii="Times New Roman" w:hAnsi="Times New Roman" w:cs="Times New Roman"/>
          <w:sz w:val="24"/>
          <w:szCs w:val="24"/>
        </w:rPr>
        <w:t xml:space="preserve"> </w:t>
      </w:r>
      <w:r w:rsidR="00477D4C" w:rsidRPr="00EE79B2">
        <w:rPr>
          <w:rFonts w:ascii="Times New Roman" w:hAnsi="Times New Roman" w:cs="Times New Roman"/>
          <w:sz w:val="24"/>
          <w:szCs w:val="24"/>
        </w:rPr>
        <w:t>падеж</w:t>
      </w:r>
      <w:r w:rsidR="00A8280D" w:rsidRPr="00EE79B2">
        <w:rPr>
          <w:rFonts w:ascii="Times New Roman" w:hAnsi="Times New Roman" w:cs="Times New Roman"/>
          <w:sz w:val="24"/>
          <w:szCs w:val="24"/>
        </w:rPr>
        <w:t>ей</w:t>
      </w:r>
      <w:r w:rsidR="00A05A18" w:rsidRPr="00EE79B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EE79B2">
        <w:rPr>
          <w:rFonts w:ascii="Times New Roman" w:hAnsi="Times New Roman" w:cs="Times New Roman"/>
          <w:sz w:val="24"/>
          <w:szCs w:val="24"/>
        </w:rPr>
        <w:t>встречен</w:t>
      </w:r>
      <w:r w:rsidR="00A05A18" w:rsidRPr="00EE79B2">
        <w:rPr>
          <w:rFonts w:ascii="Times New Roman" w:hAnsi="Times New Roman" w:cs="Times New Roman"/>
          <w:sz w:val="24"/>
          <w:szCs w:val="24"/>
        </w:rPr>
        <w:t>ы</w:t>
      </w:r>
      <w:r w:rsidRPr="00EE79B2">
        <w:rPr>
          <w:rFonts w:ascii="Times New Roman" w:hAnsi="Times New Roman" w:cs="Times New Roman"/>
          <w:sz w:val="24"/>
          <w:szCs w:val="24"/>
        </w:rPr>
        <w:t xml:space="preserve"> &gt;800 раз в СЛ, 443 раза в НПЛ и 65 раз в грамотах. Такие различия в употреблении можно объяснить тем, что для некнижного древнерусского языка основным средством связи является эллипсис, а не анафорическая отсылка </w:t>
      </w:r>
      <w:r w:rsidRPr="00EE79B2">
        <w:rPr>
          <w:rFonts w:ascii="Times New Roman" w:hAnsi="Times New Roman"/>
          <w:sz w:val="24"/>
          <w:szCs w:val="24"/>
        </w:rPr>
        <w:t>[Живов 2004: 73].</w:t>
      </w:r>
    </w:p>
    <w:p w14:paraId="5A882CA4" w14:textId="154ADA17" w:rsidR="0049777E" w:rsidRPr="00EE79B2" w:rsidRDefault="00B71D32" w:rsidP="00DF5A6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9B2">
        <w:rPr>
          <w:rFonts w:ascii="Times New Roman" w:hAnsi="Times New Roman" w:cs="Times New Roman"/>
          <w:sz w:val="24"/>
          <w:szCs w:val="24"/>
        </w:rPr>
        <w:t xml:space="preserve">Обратим внимание на семантические функции местоимения </w:t>
      </w:r>
      <w:r w:rsidRPr="00EE79B2">
        <w:rPr>
          <w:rFonts w:ascii="Lucida Sans Unicode" w:hAnsi="Lucida Sans Unicode" w:cs="Lucida Sans Unicode"/>
          <w:sz w:val="24"/>
          <w:szCs w:val="24"/>
        </w:rPr>
        <w:t xml:space="preserve">его </w:t>
      </w:r>
      <w:r w:rsidRPr="00EE79B2">
        <w:rPr>
          <w:rFonts w:ascii="Times New Roman" w:hAnsi="Times New Roman" w:cs="Times New Roman"/>
          <w:sz w:val="24"/>
          <w:szCs w:val="24"/>
        </w:rPr>
        <w:t xml:space="preserve">в исследуемых источниках. В СЛ это местоимение во всех контекстах выступает в </w:t>
      </w:r>
      <w:r w:rsidR="00DF5A6E" w:rsidRPr="00EE79B2">
        <w:rPr>
          <w:rFonts w:ascii="Times New Roman" w:hAnsi="Times New Roman" w:cs="Times New Roman"/>
          <w:sz w:val="24"/>
          <w:szCs w:val="24"/>
        </w:rPr>
        <w:t>роли</w:t>
      </w:r>
      <w:r w:rsidRPr="00EE79B2">
        <w:rPr>
          <w:rFonts w:ascii="Times New Roman" w:hAnsi="Times New Roman" w:cs="Times New Roman"/>
          <w:sz w:val="24"/>
          <w:szCs w:val="24"/>
        </w:rPr>
        <w:t xml:space="preserve"> анафорической отсылки к предшествующему существительному: </w:t>
      </w:r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Иде </w:t>
      </w:r>
      <w:proofErr w:type="spellStart"/>
      <w:r w:rsidR="0049777E" w:rsidRPr="00EE79B2">
        <w:rPr>
          <w:rFonts w:ascii="Lucida Sans Unicode" w:eastAsia="Flavius" w:hAnsi="Lucida Sans Unicode" w:cs="Lucida Sans Unicode"/>
          <w:b/>
          <w:bCs/>
          <w:sz w:val="24"/>
          <w:szCs w:val="24"/>
        </w:rPr>
        <w:t>Гюрги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на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снемъ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противу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Половцемъ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г Каневу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Половци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же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приѣхавше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49777E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к нему</w:t>
      </w:r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49777E" w:rsidRPr="00EE79B2">
        <w:rPr>
          <w:rFonts w:ascii="Times New Roman" w:eastAsia="Flavius" w:hAnsi="Times New Roman" w:cs="Times New Roman"/>
          <w:sz w:val="24"/>
          <w:szCs w:val="24"/>
        </w:rPr>
        <w:t xml:space="preserve">(СЛ, л. 115 об., 1155 г.). В НПЛ и в новгородских берестяных грамотах в большинстве контекстов местоимение </w:t>
      </w:r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его </w:t>
      </w:r>
      <w:r w:rsidR="0049777E" w:rsidRPr="00EE79B2">
        <w:rPr>
          <w:rFonts w:ascii="Times New Roman" w:eastAsia="Flavius" w:hAnsi="Times New Roman" w:cs="Times New Roman"/>
          <w:sz w:val="24"/>
          <w:szCs w:val="24"/>
        </w:rPr>
        <w:t xml:space="preserve">также отсылает к предшествующему существительному: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Съѣха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49777E" w:rsidRPr="00EE79B2">
        <w:rPr>
          <w:rFonts w:ascii="Lucida Sans Unicode" w:eastAsia="Flavius" w:hAnsi="Lucida Sans Unicode" w:cs="Lucida Sans Unicode"/>
          <w:b/>
          <w:bCs/>
          <w:sz w:val="24"/>
          <w:szCs w:val="24"/>
        </w:rPr>
        <w:t>князь</w:t>
      </w:r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с Городища, и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оканьнии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Татарове </w:t>
      </w:r>
      <w:r w:rsidR="0049777E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 xml:space="preserve">с </w:t>
      </w:r>
      <w:proofErr w:type="spellStart"/>
      <w:r w:rsidR="0049777E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нимь</w:t>
      </w:r>
      <w:proofErr w:type="spellEnd"/>
      <w:r w:rsidR="0049777E" w:rsidRPr="00EE79B2">
        <w:rPr>
          <w:rFonts w:ascii="Flavius" w:eastAsia="Flavius" w:hAnsi="Flavius" w:cs="Flavius"/>
          <w:sz w:val="24"/>
          <w:szCs w:val="24"/>
        </w:rPr>
        <w:t xml:space="preserve"> </w:t>
      </w:r>
      <w:r w:rsidR="0049777E" w:rsidRPr="00EE79B2">
        <w:rPr>
          <w:rFonts w:ascii="Times New Roman" w:eastAsia="Flavius" w:hAnsi="Times New Roman" w:cs="Times New Roman"/>
          <w:sz w:val="24"/>
          <w:szCs w:val="24"/>
        </w:rPr>
        <w:t xml:space="preserve">(НПЛ, л. 137 об., 1259 г.); </w:t>
      </w:r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а оу </w:t>
      </w:r>
      <w:r w:rsidR="0049777E" w:rsidRPr="00EE79B2">
        <w:rPr>
          <w:rFonts w:ascii="Lucida Sans Unicode" w:eastAsia="Flavius" w:hAnsi="Lucida Sans Unicode" w:cs="Lucida Sans Unicode"/>
          <w:b/>
          <w:bCs/>
          <w:sz w:val="24"/>
          <w:szCs w:val="24"/>
          <w:lang w:val="el-GR"/>
        </w:rPr>
        <w:t>θ</w:t>
      </w:r>
      <w:proofErr w:type="spellStart"/>
      <w:r w:rsidR="0049777E" w:rsidRPr="00EE79B2">
        <w:rPr>
          <w:rFonts w:ascii="Lucida Sans Unicode" w:eastAsia="Flavius" w:hAnsi="Lucida Sans Unicode" w:cs="Lucida Sans Unicode"/>
          <w:b/>
          <w:bCs/>
          <w:sz w:val="24"/>
          <w:szCs w:val="24"/>
        </w:rPr>
        <w:t>ьдокъ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обруць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49777E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ее</w:t>
      </w:r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водад</w:t>
      </w:r>
      <w:r w:rsidR="0049777E" w:rsidRPr="00EE79B2">
        <w:rPr>
          <w:rFonts w:ascii="Calibri" w:eastAsia="Flavius" w:hAnsi="Calibri" w:cs="Calibri"/>
          <w:sz w:val="24"/>
          <w:szCs w:val="24"/>
        </w:rPr>
        <w:t>ѧ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а свое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възьму</w:t>
      </w:r>
      <w:proofErr w:type="spellEnd"/>
      <w:r w:rsidR="0049777E" w:rsidRPr="00EE79B2">
        <w:rPr>
          <w:rFonts w:ascii="Flavius" w:eastAsia="Flavius" w:hAnsi="Flavius" w:cs="Flavius"/>
          <w:sz w:val="24"/>
          <w:szCs w:val="24"/>
        </w:rPr>
        <w:t xml:space="preserve"> </w:t>
      </w:r>
      <w:r w:rsidR="0049777E" w:rsidRPr="00EE79B2">
        <w:rPr>
          <w:rFonts w:ascii="Times New Roman" w:eastAsia="Flavius" w:hAnsi="Times New Roman" w:cs="Times New Roman"/>
          <w:sz w:val="24"/>
          <w:szCs w:val="24"/>
        </w:rPr>
        <w:t xml:space="preserve">(№ 723, 2-ая пол. </w:t>
      </w:r>
      <w:r w:rsidR="0049777E" w:rsidRPr="00EE79B2">
        <w:rPr>
          <w:rFonts w:ascii="Times New Roman" w:eastAsia="Flavius" w:hAnsi="Times New Roman" w:cs="Times New Roman"/>
          <w:sz w:val="24"/>
          <w:szCs w:val="24"/>
          <w:lang w:val="en-US"/>
        </w:rPr>
        <w:t>XII</w:t>
      </w:r>
      <w:r w:rsidR="0049777E" w:rsidRPr="00EE79B2">
        <w:rPr>
          <w:rFonts w:ascii="Times New Roman" w:eastAsia="Flavius" w:hAnsi="Times New Roman" w:cs="Times New Roman"/>
          <w:sz w:val="24"/>
          <w:szCs w:val="24"/>
        </w:rPr>
        <w:t xml:space="preserve"> в.) ‘а я у </w:t>
      </w:r>
      <w:proofErr w:type="spellStart"/>
      <w:r w:rsidR="0049777E" w:rsidRPr="00EE79B2">
        <w:rPr>
          <w:rFonts w:ascii="Times New Roman" w:eastAsia="Flavius" w:hAnsi="Times New Roman" w:cs="Times New Roman"/>
          <w:sz w:val="24"/>
          <w:szCs w:val="24"/>
        </w:rPr>
        <w:t>Федки</w:t>
      </w:r>
      <w:proofErr w:type="spellEnd"/>
      <w:r w:rsidR="0049777E" w:rsidRPr="00EE79B2">
        <w:rPr>
          <w:rFonts w:ascii="Times New Roman" w:eastAsia="Flavius" w:hAnsi="Times New Roman" w:cs="Times New Roman"/>
          <w:sz w:val="24"/>
          <w:szCs w:val="24"/>
        </w:rPr>
        <w:t>, отдав ей браслет, своё возьму’ [Зализняк 2004: 355].</w:t>
      </w:r>
      <w:r w:rsidR="0006104E" w:rsidRPr="00EE79B2">
        <w:rPr>
          <w:rFonts w:ascii="Times New Roman" w:eastAsia="Flavius" w:hAnsi="Times New Roman" w:cs="Times New Roman"/>
          <w:sz w:val="24"/>
          <w:szCs w:val="24"/>
        </w:rPr>
        <w:t xml:space="preserve"> </w:t>
      </w:r>
      <w:r w:rsidR="0049777E" w:rsidRPr="00EE79B2">
        <w:rPr>
          <w:rFonts w:ascii="Times New Roman" w:eastAsia="Flavius" w:hAnsi="Times New Roman" w:cs="Times New Roman"/>
          <w:sz w:val="24"/>
          <w:szCs w:val="24"/>
        </w:rPr>
        <w:t xml:space="preserve">Однако в </w:t>
      </w:r>
      <w:r w:rsidR="00DF5A6E" w:rsidRPr="00EE79B2">
        <w:rPr>
          <w:rFonts w:ascii="Times New Roman" w:eastAsia="Flavius" w:hAnsi="Times New Roman" w:cs="Times New Roman"/>
          <w:sz w:val="24"/>
          <w:szCs w:val="24"/>
        </w:rPr>
        <w:t xml:space="preserve">НПЛ и </w:t>
      </w:r>
      <w:r w:rsidR="00B148F7" w:rsidRPr="00EE79B2">
        <w:rPr>
          <w:rFonts w:ascii="Times New Roman" w:eastAsia="Flavius" w:hAnsi="Times New Roman" w:cs="Times New Roman"/>
          <w:sz w:val="24"/>
          <w:szCs w:val="24"/>
        </w:rPr>
        <w:t>берестяных грамотах</w:t>
      </w:r>
      <w:r w:rsidR="0049777E" w:rsidRPr="00EE79B2">
        <w:rPr>
          <w:rFonts w:ascii="Times New Roman" w:eastAsia="Flavius" w:hAnsi="Times New Roman" w:cs="Times New Roman"/>
          <w:sz w:val="24"/>
          <w:szCs w:val="24"/>
        </w:rPr>
        <w:t xml:space="preserve">, в отличие от СЛ, встречаются </w:t>
      </w:r>
      <w:proofErr w:type="spellStart"/>
      <w:r w:rsidR="0049777E" w:rsidRPr="00EE79B2">
        <w:rPr>
          <w:rFonts w:ascii="Times New Roman" w:eastAsia="Flavius" w:hAnsi="Times New Roman" w:cs="Times New Roman"/>
          <w:sz w:val="24"/>
          <w:szCs w:val="24"/>
        </w:rPr>
        <w:t>катафорические</w:t>
      </w:r>
      <w:proofErr w:type="spellEnd"/>
      <w:r w:rsidR="0049777E" w:rsidRPr="00EE79B2">
        <w:rPr>
          <w:rFonts w:ascii="Times New Roman" w:eastAsia="Flavius" w:hAnsi="Times New Roman" w:cs="Times New Roman"/>
          <w:sz w:val="24"/>
          <w:szCs w:val="24"/>
        </w:rPr>
        <w:t xml:space="preserve"> употребления местоимения </w:t>
      </w:r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его </w:t>
      </w:r>
      <w:r w:rsidR="0049777E" w:rsidRPr="00EE79B2">
        <w:rPr>
          <w:rFonts w:ascii="Times New Roman" w:eastAsia="Flavius" w:hAnsi="Times New Roman" w:cs="Times New Roman"/>
          <w:sz w:val="24"/>
          <w:szCs w:val="24"/>
        </w:rPr>
        <w:t xml:space="preserve">(2 в НПЛ и 1 в грамотах): </w:t>
      </w:r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И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съдумавъше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новгородьце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, и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показаша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путь из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Новагорода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и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выгнаша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49777E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и</w:t>
      </w:r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на </w:t>
      </w:r>
      <w:proofErr w:type="spellStart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>Гюргевъ</w:t>
      </w:r>
      <w:proofErr w:type="spellEnd"/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день, осень, </w:t>
      </w:r>
      <w:r w:rsidR="0049777E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Ярослава</w:t>
      </w:r>
      <w:r w:rsidR="0049777E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князя</w:t>
      </w:r>
      <w:r w:rsidR="0049777E" w:rsidRPr="00EE79B2">
        <w:rPr>
          <w:rFonts w:ascii="Times New Roman" w:eastAsia="Flavius" w:hAnsi="Times New Roman"/>
          <w:sz w:val="24"/>
          <w:szCs w:val="24"/>
        </w:rPr>
        <w:t xml:space="preserve"> (НПЛ, л. 58, 1196 г.);</w:t>
      </w:r>
      <w:r w:rsidR="0049777E" w:rsidRPr="00EE79B2">
        <w:rPr>
          <w:rFonts w:ascii="Times New Roman" w:eastAsia="Flavius" w:hAnsi="Times New Roman"/>
          <w:sz w:val="28"/>
          <w:szCs w:val="28"/>
        </w:rPr>
        <w:t xml:space="preserve"> </w:t>
      </w:r>
      <w:r w:rsidR="00AF07DF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 xml:space="preserve">на </w:t>
      </w:r>
      <w:proofErr w:type="spellStart"/>
      <w:r w:rsidR="00AF07DF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нь</w:t>
      </w:r>
      <w:proofErr w:type="spellEnd"/>
      <w:r w:rsidR="00AF07DF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на </w:t>
      </w:r>
      <w:proofErr w:type="spellStart"/>
      <w:r w:rsidR="00AF07DF" w:rsidRPr="00EE79B2">
        <w:rPr>
          <w:rFonts w:ascii="Lucida Sans Unicode" w:eastAsia="Flavius" w:hAnsi="Lucida Sans Unicode" w:cs="Lucida Sans Unicode"/>
          <w:b/>
          <w:bCs/>
          <w:sz w:val="24"/>
          <w:szCs w:val="24"/>
        </w:rPr>
        <w:t>ивана</w:t>
      </w:r>
      <w:proofErr w:type="spellEnd"/>
      <w:r w:rsidR="00AF07DF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а </w:t>
      </w:r>
      <w:proofErr w:type="spellStart"/>
      <w:r w:rsidR="00AF07DF" w:rsidRPr="00EE79B2">
        <w:rPr>
          <w:rFonts w:ascii="Lucida Sans Unicode" w:eastAsia="Flavius" w:hAnsi="Lucida Sans Unicode" w:cs="Lucida Sans Unicode"/>
          <w:sz w:val="24"/>
          <w:szCs w:val="24"/>
        </w:rPr>
        <w:t>вывѣдаи</w:t>
      </w:r>
      <w:proofErr w:type="spellEnd"/>
      <w:r w:rsidR="00AF07DF" w:rsidRPr="00EE79B2">
        <w:rPr>
          <w:rFonts w:ascii="Lucida Sans Unicode" w:eastAsia="Flavius" w:hAnsi="Lucida Sans Unicode" w:cs="Lucida Sans Unicode"/>
          <w:sz w:val="24"/>
          <w:szCs w:val="24"/>
        </w:rPr>
        <w:t>(…)</w:t>
      </w:r>
      <w:r w:rsidR="006769E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AF07DF" w:rsidRPr="00EE79B2">
        <w:rPr>
          <w:rFonts w:ascii="Times New Roman" w:eastAsia="Flavius" w:hAnsi="Times New Roman" w:cs="Times New Roman"/>
          <w:sz w:val="24"/>
          <w:szCs w:val="24"/>
        </w:rPr>
        <w:t xml:space="preserve">(№ 897, 1-ая пол. </w:t>
      </w:r>
      <w:r w:rsidR="00AF07DF" w:rsidRPr="00EE79B2">
        <w:rPr>
          <w:rFonts w:ascii="Times New Roman" w:eastAsia="Flavius" w:hAnsi="Times New Roman" w:cs="Times New Roman"/>
          <w:sz w:val="24"/>
          <w:szCs w:val="24"/>
          <w:lang w:val="en-US"/>
        </w:rPr>
        <w:t>XII</w:t>
      </w:r>
      <w:r w:rsidR="00AF07DF" w:rsidRPr="00EE79B2">
        <w:rPr>
          <w:rFonts w:ascii="Times New Roman" w:eastAsia="Flavius" w:hAnsi="Times New Roman" w:cs="Times New Roman"/>
          <w:sz w:val="24"/>
          <w:szCs w:val="24"/>
        </w:rPr>
        <w:t xml:space="preserve"> в.).</w:t>
      </w:r>
    </w:p>
    <w:p w14:paraId="7DE22B08" w14:textId="77777777" w:rsidR="0006104E" w:rsidRPr="00EE79B2" w:rsidRDefault="00AF07DF" w:rsidP="0006104E">
      <w:pPr>
        <w:spacing w:line="240" w:lineRule="auto"/>
        <w:ind w:firstLine="709"/>
        <w:contextualSpacing/>
        <w:jc w:val="both"/>
        <w:rPr>
          <w:rFonts w:ascii="Times New Roman" w:eastAsia="Flavius" w:hAnsi="Times New Roman" w:cs="Times New Roman"/>
          <w:sz w:val="24"/>
          <w:szCs w:val="24"/>
        </w:rPr>
      </w:pPr>
      <w:r w:rsidRPr="00EE79B2">
        <w:rPr>
          <w:rFonts w:ascii="Times New Roman" w:eastAsia="Flavius" w:hAnsi="Times New Roman" w:cs="Times New Roman"/>
          <w:sz w:val="24"/>
          <w:szCs w:val="24"/>
        </w:rPr>
        <w:t xml:space="preserve">Кроме того, в НПЛ и в новгородских берестяных грамотах обнаружены контексты, в которых местоимение </w:t>
      </w:r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его </w:t>
      </w:r>
      <w:r w:rsidRPr="00EE79B2">
        <w:rPr>
          <w:rFonts w:ascii="Times New Roman" w:eastAsia="Flavius" w:hAnsi="Times New Roman" w:cs="Times New Roman"/>
          <w:sz w:val="24"/>
          <w:szCs w:val="24"/>
        </w:rPr>
        <w:t xml:space="preserve">отсылает к формально не выраженному антецеденту (по 9 контекстов в НПЛ и в грамотах): </w:t>
      </w:r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И </w:t>
      </w:r>
      <w:proofErr w:type="spellStart"/>
      <w:r w:rsidRPr="00EE79B2">
        <w:rPr>
          <w:rFonts w:ascii="Lucida Sans Unicode" w:eastAsia="Flavius" w:hAnsi="Lucida Sans Unicode" w:cs="Lucida Sans Unicode"/>
          <w:sz w:val="24"/>
          <w:szCs w:val="24"/>
        </w:rPr>
        <w:t>услышаша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Pr="00EE79B2">
        <w:rPr>
          <w:rFonts w:ascii="Lucida Sans Unicode" w:eastAsia="Flavius" w:hAnsi="Lucida Sans Unicode" w:cs="Lucida Sans Unicode"/>
          <w:sz w:val="24"/>
          <w:szCs w:val="24"/>
        </w:rPr>
        <w:t>Новѣгородѣ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, яко </w:t>
      </w:r>
      <w:proofErr w:type="spellStart"/>
      <w:r w:rsidRPr="00EE79B2">
        <w:rPr>
          <w:rFonts w:ascii="Lucida Sans Unicode" w:eastAsia="Flavius" w:hAnsi="Lucida Sans Unicode" w:cs="Lucida Sans Unicode"/>
          <w:sz w:val="24"/>
          <w:szCs w:val="24"/>
        </w:rPr>
        <w:t>Святопълкъ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Pr="00EE79B2">
        <w:rPr>
          <w:rFonts w:ascii="Lucida Sans Unicode" w:eastAsia="Flavius" w:hAnsi="Lucida Sans Unicode" w:cs="Lucida Sans Unicode"/>
          <w:sz w:val="24"/>
          <w:szCs w:val="24"/>
        </w:rPr>
        <w:t>идеть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къ</w:t>
      </w:r>
      <w:proofErr w:type="spellEnd"/>
      <w:r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 xml:space="preserve"> </w:t>
      </w:r>
      <w:proofErr w:type="spellStart"/>
      <w:r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нимъ</w:t>
      </w:r>
      <w:proofErr w:type="spellEnd"/>
      <w:r w:rsidRPr="00EE79B2">
        <w:rPr>
          <w:rFonts w:ascii="Times New Roman" w:hAnsi="Times New Roman" w:cs="Times New Roman"/>
          <w:sz w:val="24"/>
          <w:szCs w:val="24"/>
        </w:rPr>
        <w:t xml:space="preserve"> (НПЛ, л. 22 об., 1142 г.);</w:t>
      </w:r>
      <w:r w:rsidRPr="00EE79B2">
        <w:rPr>
          <w:rFonts w:ascii="Times New Roman" w:eastAsia="Flavius" w:hAnsi="Times New Roman" w:cs="Times New Roman"/>
          <w:sz w:val="24"/>
          <w:szCs w:val="24"/>
        </w:rPr>
        <w:t xml:space="preserve"> </w:t>
      </w:r>
      <w:proofErr w:type="spellStart"/>
      <w:r w:rsidRPr="00EE79B2">
        <w:rPr>
          <w:rFonts w:ascii="Lucida Sans Unicode" w:eastAsia="Flavius" w:hAnsi="Lucida Sans Unicode" w:cs="Lucida Sans Unicode"/>
          <w:sz w:val="24"/>
          <w:szCs w:val="24"/>
        </w:rPr>
        <w:t>съка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>(ж)</w:t>
      </w:r>
      <w:proofErr w:type="spellStart"/>
      <w:r w:rsidRPr="00EE79B2">
        <w:rPr>
          <w:rFonts w:ascii="Lucida Sans Unicode" w:eastAsia="Flavius" w:hAnsi="Lucida Sans Unicode" w:cs="Lucida Sans Unicode"/>
          <w:sz w:val="24"/>
          <w:szCs w:val="24"/>
        </w:rPr>
        <w:t>ита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Pr="00EE79B2">
        <w:rPr>
          <w:rFonts w:ascii="Lucida Sans Unicode" w:eastAsia="Flavius" w:hAnsi="Lucida Sans Unicode" w:cs="Lucida Sans Unicode"/>
          <w:sz w:val="24"/>
          <w:szCs w:val="24"/>
        </w:rPr>
        <w:t>владычѣ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мою </w:t>
      </w:r>
      <w:proofErr w:type="spellStart"/>
      <w:r w:rsidRPr="00EE79B2">
        <w:rPr>
          <w:rFonts w:ascii="Lucida Sans Unicode" w:eastAsia="Flavius" w:hAnsi="Lucida Sans Unicode" w:cs="Lucida Sans Unicode"/>
          <w:sz w:val="24"/>
          <w:szCs w:val="24"/>
        </w:rPr>
        <w:t>обидоу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и мои </w:t>
      </w:r>
      <w:proofErr w:type="spellStart"/>
      <w:r w:rsidRPr="00EE79B2">
        <w:rPr>
          <w:rFonts w:ascii="Lucida Sans Unicode" w:eastAsia="Flavius" w:hAnsi="Lucida Sans Unicode" w:cs="Lucida Sans Unicode"/>
          <w:sz w:val="24"/>
          <w:szCs w:val="24"/>
        </w:rPr>
        <w:t>желѣза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а </w:t>
      </w:r>
      <w:r w:rsidRPr="00EE79B2">
        <w:rPr>
          <w:rFonts w:ascii="Calibri" w:eastAsia="Flavius" w:hAnsi="Calibri" w:cs="Calibri"/>
          <w:sz w:val="24"/>
          <w:szCs w:val="24"/>
        </w:rPr>
        <w:t>ѧ</w:t>
      </w:r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емоу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не </w:t>
      </w:r>
      <w:proofErr w:type="spellStart"/>
      <w:r w:rsidRPr="00EE79B2">
        <w:rPr>
          <w:rFonts w:ascii="Lucida Sans Unicode" w:eastAsia="Flavius" w:hAnsi="Lucida Sans Unicode" w:cs="Lucida Sans Unicode"/>
          <w:sz w:val="24"/>
          <w:szCs w:val="24"/>
        </w:rPr>
        <w:t>дълъжьне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Pr="00EE79B2">
        <w:rPr>
          <w:rFonts w:ascii="Lucida Sans Unicode" w:eastAsia="Flavius" w:hAnsi="Lucida Sans Unicode" w:cs="Lucida Sans Unicode"/>
          <w:sz w:val="24"/>
          <w:szCs w:val="24"/>
        </w:rPr>
        <w:t>ничимъ</w:t>
      </w:r>
      <w:proofErr w:type="spellEnd"/>
      <w:r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же</w:t>
      </w:r>
      <w:r w:rsidRPr="00EE79B2">
        <w:rPr>
          <w:rFonts w:ascii="Flavius" w:eastAsia="Flavius" w:hAnsi="Flavius" w:cs="Flavius"/>
          <w:sz w:val="24"/>
          <w:szCs w:val="24"/>
        </w:rPr>
        <w:t xml:space="preserve"> </w:t>
      </w:r>
      <w:r w:rsidRPr="00EE79B2">
        <w:rPr>
          <w:rFonts w:ascii="Times New Roman" w:eastAsia="Flavius" w:hAnsi="Times New Roman" w:cs="Times New Roman"/>
          <w:sz w:val="24"/>
          <w:szCs w:val="24"/>
        </w:rPr>
        <w:t xml:space="preserve">(№ 725, кон. </w:t>
      </w:r>
      <w:r w:rsidRPr="00EE79B2">
        <w:rPr>
          <w:rFonts w:ascii="Times New Roman" w:eastAsia="Flavius" w:hAnsi="Times New Roman" w:cs="Times New Roman"/>
          <w:sz w:val="24"/>
          <w:szCs w:val="24"/>
          <w:lang w:val="en-US"/>
        </w:rPr>
        <w:t>XII</w:t>
      </w:r>
      <w:r w:rsidRPr="00EE79B2">
        <w:rPr>
          <w:rFonts w:ascii="Times New Roman" w:eastAsia="Flavius" w:hAnsi="Times New Roman" w:cs="Times New Roman"/>
          <w:sz w:val="24"/>
          <w:szCs w:val="24"/>
        </w:rPr>
        <w:t xml:space="preserve"> в.) ‘скажите архиепископу о моей обиде и о том, как я был закован в кандалы. А я ему (т.е. обидчику) ничего не должен’ [</w:t>
      </w:r>
      <w:r w:rsidRPr="00EE79B2">
        <w:rPr>
          <w:rFonts w:ascii="Times New Roman" w:eastAsia="Flavius" w:hAnsi="Times New Roman" w:cs="Times New Roman"/>
          <w:sz w:val="24"/>
          <w:szCs w:val="24"/>
        </w:rPr>
        <w:fldChar w:fldCharType="begin"/>
      </w:r>
      <w:r w:rsidRPr="00EE79B2">
        <w:rPr>
          <w:rFonts w:ascii="Times New Roman" w:eastAsia="Flavius" w:hAnsi="Times New Roman" w:cs="Times New Roman"/>
          <w:sz w:val="24"/>
          <w:szCs w:val="24"/>
        </w:rPr>
        <w:instrText xml:space="preserve"> REF _Ref74503645 \h  \* MERGEFORMAT </w:instrText>
      </w:r>
      <w:r w:rsidRPr="00EE79B2">
        <w:rPr>
          <w:rFonts w:ascii="Times New Roman" w:eastAsia="Flavius" w:hAnsi="Times New Roman" w:cs="Times New Roman"/>
          <w:sz w:val="24"/>
          <w:szCs w:val="24"/>
        </w:rPr>
      </w:r>
      <w:r w:rsidRPr="00EE79B2">
        <w:rPr>
          <w:rFonts w:ascii="Times New Roman" w:eastAsia="Flavius" w:hAnsi="Times New Roman" w:cs="Times New Roman"/>
          <w:sz w:val="24"/>
          <w:szCs w:val="24"/>
        </w:rPr>
        <w:fldChar w:fldCharType="separate"/>
      </w:r>
      <w:r w:rsidRPr="00EE79B2">
        <w:rPr>
          <w:rFonts w:ascii="Times New Roman" w:eastAsia="Flavius" w:hAnsi="Times New Roman" w:cs="Times New Roman"/>
          <w:sz w:val="24"/>
          <w:szCs w:val="24"/>
        </w:rPr>
        <w:t>Там же</w:t>
      </w:r>
      <w:r w:rsidRPr="00EE79B2">
        <w:rPr>
          <w:rFonts w:ascii="Times New Roman" w:eastAsia="Flavius" w:hAnsi="Times New Roman" w:cs="Times New Roman"/>
          <w:sz w:val="24"/>
          <w:szCs w:val="24"/>
        </w:rPr>
        <w:fldChar w:fldCharType="end"/>
      </w:r>
      <w:r w:rsidRPr="00EE79B2">
        <w:rPr>
          <w:rFonts w:ascii="Times New Roman" w:eastAsia="Flavius" w:hAnsi="Times New Roman" w:cs="Times New Roman"/>
          <w:sz w:val="24"/>
          <w:szCs w:val="24"/>
        </w:rPr>
        <w:t>: 415].</w:t>
      </w:r>
    </w:p>
    <w:p w14:paraId="7C663D1E" w14:textId="5EC543EE" w:rsidR="00AF07DF" w:rsidRPr="00EE79B2" w:rsidRDefault="001E5FFB" w:rsidP="0006104E">
      <w:pPr>
        <w:spacing w:line="240" w:lineRule="auto"/>
        <w:ind w:firstLine="709"/>
        <w:contextualSpacing/>
        <w:jc w:val="both"/>
        <w:rPr>
          <w:rFonts w:ascii="Times New Roman" w:eastAsia="Flavius" w:hAnsi="Times New Roman" w:cs="Times New Roman"/>
          <w:sz w:val="24"/>
          <w:szCs w:val="24"/>
        </w:rPr>
      </w:pPr>
      <w:r w:rsidRPr="00EE79B2">
        <w:rPr>
          <w:rFonts w:ascii="Times New Roman" w:eastAsia="Flavius" w:hAnsi="Times New Roman" w:cs="Times New Roman"/>
          <w:sz w:val="24"/>
          <w:szCs w:val="24"/>
        </w:rPr>
        <w:t>Выявленные различия можно объяснить</w:t>
      </w:r>
      <w:r w:rsidR="00132E1D" w:rsidRPr="00EE79B2">
        <w:rPr>
          <w:rFonts w:ascii="Times New Roman" w:eastAsia="Flavius" w:hAnsi="Times New Roman" w:cs="Times New Roman"/>
          <w:sz w:val="24"/>
          <w:szCs w:val="24"/>
        </w:rPr>
        <w:t xml:space="preserve"> отражением в НПЛ и грамотах особенностей некнижного синтаксиса: </w:t>
      </w:r>
      <w:r w:rsidR="00BF46F7" w:rsidRPr="00EE79B2">
        <w:rPr>
          <w:rFonts w:ascii="Times New Roman" w:eastAsia="Flavius" w:hAnsi="Times New Roman" w:cs="Times New Roman"/>
          <w:sz w:val="24"/>
          <w:szCs w:val="24"/>
        </w:rPr>
        <w:t>отсылка</w:t>
      </w:r>
      <w:r w:rsidR="00D142C4" w:rsidRPr="00EE79B2">
        <w:rPr>
          <w:rFonts w:ascii="Times New Roman" w:eastAsia="Flavius" w:hAnsi="Times New Roman" w:cs="Times New Roman"/>
          <w:sz w:val="24"/>
          <w:szCs w:val="24"/>
        </w:rPr>
        <w:t xml:space="preserve"> к формально не выраженному </w:t>
      </w:r>
      <w:r w:rsidR="00D142C4" w:rsidRPr="00EE79B2">
        <w:rPr>
          <w:rFonts w:ascii="Times New Roman" w:eastAsia="Flavius" w:hAnsi="Times New Roman" w:cs="Times New Roman"/>
          <w:sz w:val="24"/>
          <w:szCs w:val="24"/>
        </w:rPr>
        <w:lastRenderedPageBreak/>
        <w:t xml:space="preserve">антецеденту как следствие эллипсиса, </w:t>
      </w:r>
      <w:proofErr w:type="spellStart"/>
      <w:r w:rsidR="00D142C4" w:rsidRPr="00EE79B2">
        <w:rPr>
          <w:rFonts w:ascii="Times New Roman" w:eastAsia="Flavius" w:hAnsi="Times New Roman" w:cs="Times New Roman"/>
          <w:sz w:val="24"/>
          <w:szCs w:val="24"/>
        </w:rPr>
        <w:t>катафора</w:t>
      </w:r>
      <w:proofErr w:type="spellEnd"/>
      <w:r w:rsidR="00D142C4" w:rsidRPr="00EE79B2">
        <w:rPr>
          <w:rFonts w:ascii="Times New Roman" w:eastAsia="Flavius" w:hAnsi="Times New Roman" w:cs="Times New Roman"/>
          <w:sz w:val="24"/>
          <w:szCs w:val="24"/>
        </w:rPr>
        <w:t xml:space="preserve"> как следствие помещения уточняющей информации в конец сообщения. </w:t>
      </w:r>
    </w:p>
    <w:p w14:paraId="23760143" w14:textId="14E5A73E" w:rsidR="00301FF9" w:rsidRPr="00EE79B2" w:rsidRDefault="00D142C4" w:rsidP="00491E6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9B2">
        <w:rPr>
          <w:rFonts w:ascii="Times New Roman" w:eastAsia="Flavius" w:hAnsi="Times New Roman" w:cs="Times New Roman"/>
          <w:sz w:val="24"/>
          <w:szCs w:val="24"/>
        </w:rPr>
        <w:t>И.п</w:t>
      </w:r>
      <w:proofErr w:type="spellEnd"/>
      <w:r w:rsidRPr="00EE79B2">
        <w:rPr>
          <w:rFonts w:ascii="Times New Roman" w:eastAsia="Flavius" w:hAnsi="Times New Roman" w:cs="Times New Roman"/>
          <w:sz w:val="24"/>
          <w:szCs w:val="24"/>
        </w:rPr>
        <w:t xml:space="preserve">. местоимения </w:t>
      </w:r>
      <w:proofErr w:type="spellStart"/>
      <w:r w:rsidR="00436961" w:rsidRPr="00EE79B2">
        <w:rPr>
          <w:rFonts w:ascii="Lucida Sans Unicode" w:eastAsia="Flavius" w:hAnsi="Lucida Sans Unicode" w:cs="Lucida Sans Unicode"/>
          <w:sz w:val="24"/>
          <w:szCs w:val="24"/>
        </w:rPr>
        <w:t>онъ</w:t>
      </w:r>
      <w:proofErr w:type="spellEnd"/>
      <w:r w:rsidRPr="00EE79B2">
        <w:rPr>
          <w:rFonts w:ascii="Times New Roman" w:eastAsia="Flavius" w:hAnsi="Times New Roman" w:cs="Times New Roman"/>
          <w:sz w:val="24"/>
          <w:szCs w:val="24"/>
        </w:rPr>
        <w:t>,</w:t>
      </w:r>
      <w:r w:rsidR="0006104E" w:rsidRPr="00EE79B2">
        <w:rPr>
          <w:rFonts w:ascii="Times New Roman" w:eastAsia="Flavius" w:hAnsi="Times New Roman" w:cs="Times New Roman"/>
          <w:sz w:val="24"/>
          <w:szCs w:val="24"/>
        </w:rPr>
        <w:t xml:space="preserve"> </w:t>
      </w:r>
      <w:r w:rsidRPr="00EE79B2">
        <w:rPr>
          <w:rFonts w:ascii="Times New Roman" w:eastAsia="Flavius" w:hAnsi="Times New Roman" w:cs="Times New Roman"/>
          <w:sz w:val="24"/>
          <w:szCs w:val="24"/>
        </w:rPr>
        <w:t>как и формы косв.</w:t>
      </w:r>
      <w:r w:rsidR="0006104E" w:rsidRPr="00EE79B2">
        <w:rPr>
          <w:rFonts w:ascii="Times New Roman" w:eastAsia="Flavius" w:hAnsi="Times New Roman" w:cs="Times New Roman"/>
          <w:sz w:val="24"/>
          <w:szCs w:val="24"/>
        </w:rPr>
        <w:t xml:space="preserve"> </w:t>
      </w:r>
      <w:r w:rsidRPr="00EE79B2">
        <w:rPr>
          <w:rFonts w:ascii="Times New Roman" w:eastAsia="Flavius" w:hAnsi="Times New Roman" w:cs="Times New Roman"/>
          <w:sz w:val="24"/>
          <w:szCs w:val="24"/>
        </w:rPr>
        <w:t>падежей типа</w:t>
      </w:r>
      <w:r w:rsidR="00FE455D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его</w:t>
      </w:r>
      <w:r w:rsidR="00FE455D" w:rsidRPr="00EE79B2">
        <w:rPr>
          <w:rFonts w:ascii="Times New Roman" w:eastAsia="Flavius" w:hAnsi="Times New Roman" w:cs="Times New Roman"/>
          <w:sz w:val="24"/>
          <w:szCs w:val="24"/>
        </w:rPr>
        <w:t>, в большинстве случаев во всех исследуемых источниках</w:t>
      </w:r>
      <w:r w:rsidR="0006104E" w:rsidRPr="00EE79B2">
        <w:rPr>
          <w:rFonts w:ascii="Times New Roman" w:eastAsia="Flavius" w:hAnsi="Times New Roman" w:cs="Times New Roman"/>
          <w:sz w:val="24"/>
          <w:szCs w:val="24"/>
        </w:rPr>
        <w:t xml:space="preserve"> </w:t>
      </w:r>
      <w:r w:rsidR="00FE455D" w:rsidRPr="00EE79B2">
        <w:rPr>
          <w:rFonts w:ascii="Times New Roman" w:eastAsia="Flavius" w:hAnsi="Times New Roman" w:cs="Times New Roman"/>
          <w:sz w:val="24"/>
          <w:szCs w:val="24"/>
        </w:rPr>
        <w:t>используется анафорически и отсылает к предшествующему существительному</w:t>
      </w:r>
      <w:r w:rsidR="0006104E" w:rsidRPr="00EE79B2">
        <w:rPr>
          <w:rFonts w:ascii="Times New Roman" w:eastAsia="Flavius" w:hAnsi="Times New Roman" w:cs="Times New Roman"/>
          <w:sz w:val="24"/>
          <w:szCs w:val="24"/>
        </w:rPr>
        <w:t xml:space="preserve"> </w:t>
      </w:r>
      <w:r w:rsidR="007B6F01" w:rsidRPr="00EE79B2">
        <w:rPr>
          <w:rFonts w:ascii="Times New Roman" w:eastAsia="Flavius" w:hAnsi="Times New Roman" w:cs="Times New Roman"/>
          <w:sz w:val="24"/>
          <w:szCs w:val="24"/>
        </w:rPr>
        <w:t>(</w:t>
      </w:r>
      <w:r w:rsidR="00997758" w:rsidRPr="00EE79B2">
        <w:rPr>
          <w:rFonts w:ascii="Times New Roman" w:eastAsia="Flavius" w:hAnsi="Times New Roman" w:cs="Times New Roman"/>
          <w:sz w:val="24"/>
          <w:szCs w:val="24"/>
        </w:rPr>
        <w:t xml:space="preserve">обычно </w:t>
      </w:r>
      <w:r w:rsidR="0006104E" w:rsidRPr="00EE79B2">
        <w:rPr>
          <w:rFonts w:ascii="Times New Roman" w:eastAsia="Flavius" w:hAnsi="Times New Roman" w:cs="Times New Roman"/>
          <w:sz w:val="24"/>
          <w:szCs w:val="24"/>
        </w:rPr>
        <w:t>при смене субъекта или противопоставлении</w:t>
      </w:r>
      <w:r w:rsidR="007B6F01" w:rsidRPr="00EE79B2">
        <w:rPr>
          <w:rFonts w:ascii="Times New Roman" w:eastAsia="Flavius" w:hAnsi="Times New Roman" w:cs="Times New Roman"/>
          <w:sz w:val="24"/>
          <w:szCs w:val="24"/>
        </w:rPr>
        <w:t>)</w:t>
      </w:r>
      <w:r w:rsidR="00FE455D" w:rsidRPr="00EE79B2">
        <w:rPr>
          <w:rFonts w:ascii="Times New Roman" w:eastAsia="Flavius" w:hAnsi="Times New Roman" w:cs="Times New Roman"/>
          <w:sz w:val="24"/>
          <w:szCs w:val="24"/>
        </w:rPr>
        <w:t xml:space="preserve">: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Володимерци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же не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терп</w:t>
      </w:r>
      <w:r w:rsidR="00301FF9" w:rsidRPr="00EE79B2">
        <w:rPr>
          <w:rFonts w:ascii="Calibri" w:eastAsia="Flavius" w:hAnsi="Calibri" w:cs="Calibri"/>
          <w:sz w:val="24"/>
          <w:szCs w:val="24"/>
        </w:rPr>
        <w:t>ѧ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че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глада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рѣша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301FF9" w:rsidRPr="00EE79B2">
        <w:rPr>
          <w:rFonts w:ascii="Lucida Sans Unicode" w:eastAsia="Flavius" w:hAnsi="Lucida Sans Unicode" w:cs="Lucida Sans Unicode"/>
          <w:b/>
          <w:bCs/>
          <w:sz w:val="24"/>
          <w:szCs w:val="24"/>
        </w:rPr>
        <w:t>Михалку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мирис</w:t>
      </w:r>
      <w:r w:rsidR="00301FF9" w:rsidRPr="00EE79B2">
        <w:rPr>
          <w:rFonts w:ascii="Calibri" w:eastAsia="Flavius" w:hAnsi="Calibri" w:cs="Calibri"/>
          <w:sz w:val="24"/>
          <w:szCs w:val="24"/>
        </w:rPr>
        <w:t>ѧ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а любо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кн</w:t>
      </w:r>
      <w:r w:rsidR="00301FF9" w:rsidRPr="00EE79B2">
        <w:rPr>
          <w:rFonts w:ascii="Calibri" w:eastAsia="Flavius" w:hAnsi="Calibri" w:cs="Calibri"/>
          <w:sz w:val="24"/>
          <w:szCs w:val="24"/>
        </w:rPr>
        <w:t>ѧ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же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помышл</w:t>
      </w:r>
      <w:r w:rsidR="00301FF9" w:rsidRPr="00EE79B2">
        <w:rPr>
          <w:rFonts w:ascii="Calibri" w:eastAsia="Flavius" w:hAnsi="Calibri" w:cs="Calibri"/>
          <w:sz w:val="24"/>
          <w:szCs w:val="24"/>
        </w:rPr>
        <w:t>ѧ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и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  <w:lang w:val="el-GR"/>
        </w:rPr>
        <w:t>ω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собѣ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301FF9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  <w:lang w:val="el-GR"/>
        </w:rPr>
        <w:t>ω</w:t>
      </w:r>
      <w:r w:rsidR="00301FF9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н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же </w:t>
      </w:r>
      <w:proofErr w:type="spellStart"/>
      <w:r w:rsidR="00301FF9" w:rsidRPr="00EE79B2">
        <w:rPr>
          <w:rFonts w:ascii="Calibri" w:eastAsia="Flavius" w:hAnsi="Calibri" w:cs="Calibri"/>
          <w:sz w:val="24"/>
          <w:szCs w:val="24"/>
        </w:rPr>
        <w:t>ѿ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вѣщавъ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ре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  <w:vertAlign w:val="superscript"/>
        </w:rPr>
        <w:t>ч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прави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Calibri" w:eastAsia="Flavius" w:hAnsi="Calibri" w:cs="Calibri"/>
          <w:sz w:val="24"/>
          <w:szCs w:val="24"/>
        </w:rPr>
        <w:t>ѥ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сте</w:t>
      </w:r>
      <w:proofErr w:type="spellEnd"/>
      <w:r w:rsidR="00301FF9" w:rsidRPr="00EE79B2">
        <w:rPr>
          <w:rFonts w:ascii="Flavius" w:eastAsia="Flavius" w:hAnsi="Flavius" w:cs="Flavius"/>
          <w:sz w:val="24"/>
          <w:szCs w:val="24"/>
        </w:rPr>
        <w:t xml:space="preserve"> </w:t>
      </w:r>
      <w:r w:rsidR="00301FF9" w:rsidRPr="00EE79B2">
        <w:rPr>
          <w:rFonts w:ascii="Times New Roman" w:eastAsia="Flavius" w:hAnsi="Times New Roman" w:cs="Times New Roman"/>
          <w:sz w:val="24"/>
          <w:szCs w:val="24"/>
        </w:rPr>
        <w:t xml:space="preserve">(СЛ, л. 126, 1175 г.); 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не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мыслилъ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есмь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до </w:t>
      </w:r>
      <w:proofErr w:type="spellStart"/>
      <w:r w:rsidR="00301FF9" w:rsidRPr="00EE79B2">
        <w:rPr>
          <w:rFonts w:ascii="Lucida Sans Unicode" w:eastAsia="Flavius" w:hAnsi="Lucida Sans Unicode" w:cs="Lucida Sans Unicode"/>
          <w:b/>
          <w:bCs/>
          <w:sz w:val="24"/>
          <w:szCs w:val="24"/>
        </w:rPr>
        <w:t>пльсковичь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груба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ничегоже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; </w:t>
      </w:r>
      <w:r w:rsidR="00E7268B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&lt;…&gt; 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а </w:t>
      </w:r>
      <w:r w:rsidR="00301FF9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они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мя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обьщьствовали</w:t>
      </w:r>
      <w:proofErr w:type="spellEnd"/>
      <w:r w:rsidR="00301FF9" w:rsidRPr="00EE79B2">
        <w:rPr>
          <w:rFonts w:ascii="Flavius" w:eastAsia="Flavius" w:hAnsi="Flavius" w:cs="Flavius"/>
          <w:sz w:val="24"/>
          <w:szCs w:val="24"/>
        </w:rPr>
        <w:t xml:space="preserve"> </w:t>
      </w:r>
      <w:r w:rsidR="00301FF9" w:rsidRPr="00EE79B2">
        <w:rPr>
          <w:rFonts w:ascii="Times New Roman" w:eastAsia="Flavius" w:hAnsi="Times New Roman" w:cs="Times New Roman"/>
          <w:sz w:val="24"/>
          <w:szCs w:val="24"/>
        </w:rPr>
        <w:t xml:space="preserve">(НПЛ, л. 104, 1228 г.); 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брате господине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попецалоуи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о моемо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ороудье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Lucida Sans Unicode" w:eastAsia="Flavius" w:hAnsi="Lucida Sans Unicode" w:cs="Lucida Sans Unicode"/>
          <w:b/>
          <w:bCs/>
          <w:sz w:val="24"/>
          <w:szCs w:val="24"/>
        </w:rPr>
        <w:t>косн</w:t>
      </w:r>
      <w:r w:rsidR="00301FF9" w:rsidRPr="00EE79B2">
        <w:rPr>
          <w:rFonts w:ascii="Calibri" w:eastAsia="Flavius" w:hAnsi="Calibri" w:cs="Calibri"/>
          <w:b/>
          <w:bCs/>
          <w:sz w:val="24"/>
          <w:szCs w:val="24"/>
        </w:rPr>
        <w:t>ѧ</w:t>
      </w:r>
      <w:r w:rsidR="00301FF9" w:rsidRPr="00EE79B2">
        <w:rPr>
          <w:rFonts w:ascii="Lucida Sans Unicode" w:eastAsia="Flavius" w:hAnsi="Lucida Sans Unicode" w:cs="Lucida Sans Unicode"/>
          <w:b/>
          <w:bCs/>
          <w:sz w:val="24"/>
          <w:szCs w:val="24"/>
        </w:rPr>
        <w:t>тиноу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&lt;…&gt; и </w:t>
      </w:r>
      <w:proofErr w:type="spellStart"/>
      <w:r w:rsidR="00301FF9" w:rsidRPr="00EE79B2">
        <w:rPr>
          <w:rFonts w:ascii="Calibri" w:eastAsia="Flavius" w:hAnsi="Calibri" w:cs="Calibri"/>
          <w:sz w:val="24"/>
          <w:szCs w:val="24"/>
        </w:rPr>
        <w:t>ѧ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зо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прехало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оже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301FF9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оно</w:t>
      </w:r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поехало и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рек</w:t>
      </w:r>
      <w:r w:rsidR="00301FF9" w:rsidRPr="00EE79B2">
        <w:rPr>
          <w:rFonts w:ascii="Calibri" w:eastAsia="Flavius" w:hAnsi="Calibri" w:cs="Calibri"/>
          <w:sz w:val="24"/>
          <w:szCs w:val="24"/>
        </w:rPr>
        <w:t>ѧ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тако</w:t>
      </w:r>
      <w:r w:rsidR="00301FF9" w:rsidRPr="00EE79B2">
        <w:rPr>
          <w:rFonts w:ascii="Flavius" w:eastAsia="Flavius" w:hAnsi="Flavius" w:cs="Flavius"/>
          <w:sz w:val="24"/>
          <w:szCs w:val="24"/>
        </w:rPr>
        <w:t xml:space="preserve"> </w:t>
      </w:r>
      <w:r w:rsidR="00301FF9" w:rsidRPr="00EE79B2">
        <w:rPr>
          <w:rFonts w:ascii="Times New Roman" w:eastAsia="Flavius" w:hAnsi="Times New Roman" w:cs="Times New Roman"/>
          <w:sz w:val="24"/>
          <w:szCs w:val="24"/>
        </w:rPr>
        <w:t xml:space="preserve">‘и я приехала, потому что он </w:t>
      </w:r>
      <w:r w:rsidR="00E7268B" w:rsidRPr="00EE79B2">
        <w:rPr>
          <w:rFonts w:ascii="Times New Roman" w:eastAsia="Flavius" w:hAnsi="Times New Roman" w:cs="Times New Roman"/>
          <w:sz w:val="24"/>
          <w:szCs w:val="24"/>
        </w:rPr>
        <w:t xml:space="preserve">(Константин) </w:t>
      </w:r>
      <w:r w:rsidR="00301FF9" w:rsidRPr="00EE79B2">
        <w:rPr>
          <w:rFonts w:ascii="Times New Roman" w:eastAsia="Flavius" w:hAnsi="Times New Roman" w:cs="Times New Roman"/>
          <w:sz w:val="24"/>
          <w:szCs w:val="24"/>
        </w:rPr>
        <w:t xml:space="preserve">уехал со словами’ (№ 531, нач. </w:t>
      </w:r>
      <w:r w:rsidR="00301FF9" w:rsidRPr="00EE79B2">
        <w:rPr>
          <w:rFonts w:ascii="Times New Roman" w:eastAsia="Flavius" w:hAnsi="Times New Roman" w:cs="Times New Roman"/>
          <w:sz w:val="24"/>
          <w:szCs w:val="24"/>
          <w:lang w:val="en-US"/>
        </w:rPr>
        <w:t>XIII</w:t>
      </w:r>
      <w:r w:rsidR="00301FF9" w:rsidRPr="00EE79B2">
        <w:rPr>
          <w:rFonts w:ascii="Times New Roman" w:eastAsia="Flavius" w:hAnsi="Times New Roman" w:cs="Times New Roman"/>
          <w:sz w:val="24"/>
          <w:szCs w:val="24"/>
        </w:rPr>
        <w:t xml:space="preserve"> в.) [Зализняк 2004: 416]. Однако в 2 контекстах в НПЛ и в 1 контексте в СЛ местоимение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онъ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301FF9" w:rsidRPr="00EE79B2">
        <w:rPr>
          <w:rFonts w:ascii="Times New Roman" w:eastAsia="Flavius" w:hAnsi="Times New Roman" w:cs="Times New Roman"/>
          <w:sz w:val="24"/>
          <w:szCs w:val="24"/>
        </w:rPr>
        <w:t>употреблено в качестве отсылки к формально не выраженному антецеденту</w:t>
      </w:r>
      <w:r w:rsidR="00CB6B9E" w:rsidRPr="00EE79B2">
        <w:rPr>
          <w:rFonts w:ascii="Times New Roman" w:eastAsia="Flavius" w:hAnsi="Times New Roman" w:cs="Times New Roman"/>
          <w:sz w:val="24"/>
          <w:szCs w:val="24"/>
        </w:rPr>
        <w:t>.</w:t>
      </w:r>
      <w:r w:rsidR="00301FF9" w:rsidRPr="00EE79B2">
        <w:rPr>
          <w:rFonts w:ascii="Times New Roman" w:eastAsia="Flavius" w:hAnsi="Times New Roman" w:cs="Times New Roman"/>
          <w:sz w:val="24"/>
          <w:szCs w:val="24"/>
        </w:rPr>
        <w:t xml:space="preserve"> В берестяных грамотах местоимение </w:t>
      </w:r>
      <w:proofErr w:type="spellStart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>онъ</w:t>
      </w:r>
      <w:proofErr w:type="spellEnd"/>
      <w:r w:rsidR="00301FF9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301FF9" w:rsidRPr="00EE79B2">
        <w:rPr>
          <w:rFonts w:ascii="Times New Roman" w:eastAsia="Flavius" w:hAnsi="Times New Roman" w:cs="Times New Roman"/>
          <w:sz w:val="24"/>
          <w:szCs w:val="24"/>
        </w:rPr>
        <w:t>встретилось всего 2 раза, в одном из контекстов антецедент местоимения не известен (часть грамоты не сохранилась), во втором оно отсылает к предшествующему существительному (см. пример выше).</w:t>
      </w:r>
    </w:p>
    <w:p w14:paraId="07406CE7" w14:textId="58AE48A6" w:rsidR="00301FF9" w:rsidRPr="00EE79B2" w:rsidRDefault="00CB6B9E" w:rsidP="00491E6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9B2">
        <w:rPr>
          <w:rFonts w:ascii="Times New Roman" w:hAnsi="Times New Roman" w:cs="Times New Roman"/>
          <w:sz w:val="24"/>
          <w:szCs w:val="24"/>
        </w:rPr>
        <w:t>М</w:t>
      </w:r>
      <w:r w:rsidR="00491E66" w:rsidRPr="00EE79B2">
        <w:rPr>
          <w:rFonts w:ascii="Times New Roman" w:hAnsi="Times New Roman" w:cs="Times New Roman"/>
          <w:sz w:val="24"/>
          <w:szCs w:val="24"/>
        </w:rPr>
        <w:t xml:space="preserve">естоимение </w:t>
      </w:r>
      <w:r w:rsidR="00491E66" w:rsidRPr="00EE79B2">
        <w:rPr>
          <w:rFonts w:ascii="Lucida Sans Unicode" w:hAnsi="Lucida Sans Unicode" w:cs="Lucida Sans Unicode"/>
          <w:sz w:val="24"/>
          <w:szCs w:val="24"/>
        </w:rPr>
        <w:t>его</w:t>
      </w:r>
      <w:r w:rsidRPr="00EE79B2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EE79B2">
        <w:rPr>
          <w:rFonts w:ascii="Times New Roman" w:hAnsi="Times New Roman" w:cs="Times New Roman"/>
          <w:sz w:val="24"/>
          <w:szCs w:val="24"/>
        </w:rPr>
        <w:t>(косв.</w:t>
      </w:r>
      <w:r w:rsidR="0006104E" w:rsidRPr="00EE79B2">
        <w:rPr>
          <w:rFonts w:ascii="Times New Roman" w:hAnsi="Times New Roman" w:cs="Times New Roman"/>
          <w:sz w:val="24"/>
          <w:szCs w:val="24"/>
        </w:rPr>
        <w:t xml:space="preserve"> </w:t>
      </w:r>
      <w:r w:rsidRPr="00EE79B2">
        <w:rPr>
          <w:rFonts w:ascii="Times New Roman" w:hAnsi="Times New Roman" w:cs="Times New Roman"/>
          <w:sz w:val="24"/>
          <w:szCs w:val="24"/>
        </w:rPr>
        <w:t>падежи) может иметь</w:t>
      </w:r>
      <w:r w:rsidR="00491E66" w:rsidRPr="00EE79B2">
        <w:rPr>
          <w:rFonts w:ascii="Times New Roman" w:hAnsi="Times New Roman" w:cs="Times New Roman"/>
          <w:sz w:val="24"/>
          <w:szCs w:val="24"/>
        </w:rPr>
        <w:t xml:space="preserve"> общий антецедент с другим указательным местоимением (</w:t>
      </w:r>
      <w:proofErr w:type="spellStart"/>
      <w:r w:rsidR="00491E66" w:rsidRPr="00EE79B2">
        <w:rPr>
          <w:rFonts w:ascii="Lucida Sans Unicode" w:hAnsi="Lucida Sans Unicode" w:cs="Lucida Sans Unicode"/>
          <w:sz w:val="24"/>
          <w:szCs w:val="24"/>
        </w:rPr>
        <w:t>сь</w:t>
      </w:r>
      <w:proofErr w:type="spellEnd"/>
      <w:r w:rsidR="00491E66" w:rsidRPr="00EE79B2">
        <w:rPr>
          <w:rFonts w:ascii="Lucida Sans Unicode" w:hAnsi="Lucida Sans Unicode" w:cs="Lucida Sans Unicode"/>
          <w:sz w:val="24"/>
          <w:szCs w:val="24"/>
        </w:rPr>
        <w:t xml:space="preserve">, </w:t>
      </w:r>
      <w:proofErr w:type="spellStart"/>
      <w:r w:rsidR="00491E66" w:rsidRPr="00EE79B2">
        <w:rPr>
          <w:rFonts w:ascii="Lucida Sans Unicode" w:hAnsi="Lucida Sans Unicode" w:cs="Lucida Sans Unicode"/>
          <w:sz w:val="24"/>
          <w:szCs w:val="24"/>
        </w:rPr>
        <w:t>тъ</w:t>
      </w:r>
      <w:proofErr w:type="spellEnd"/>
      <w:r w:rsidR="00491E66" w:rsidRPr="00EE79B2">
        <w:rPr>
          <w:rFonts w:ascii="Lucida Sans Unicode" w:hAnsi="Lucida Sans Unicode" w:cs="Lucida Sans Unicode"/>
          <w:sz w:val="24"/>
          <w:szCs w:val="24"/>
        </w:rPr>
        <w:t xml:space="preserve">, </w:t>
      </w:r>
      <w:proofErr w:type="spellStart"/>
      <w:r w:rsidR="00491E66" w:rsidRPr="00EE79B2">
        <w:rPr>
          <w:rFonts w:ascii="Lucida Sans Unicode" w:hAnsi="Lucida Sans Unicode" w:cs="Lucida Sans Unicode"/>
          <w:sz w:val="24"/>
          <w:szCs w:val="24"/>
        </w:rPr>
        <w:t>онъ</w:t>
      </w:r>
      <w:proofErr w:type="spellEnd"/>
      <w:r w:rsidR="00491E66" w:rsidRPr="00EE79B2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491E66" w:rsidRPr="00EE79B2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="00491E66" w:rsidRPr="00EE79B2">
        <w:rPr>
          <w:rFonts w:ascii="Times New Roman" w:hAnsi="Times New Roman" w:cs="Times New Roman"/>
          <w:sz w:val="24"/>
          <w:szCs w:val="24"/>
        </w:rPr>
        <w:t>.</w:t>
      </w:r>
      <w:r w:rsidR="0006104E" w:rsidRPr="00EE79B2">
        <w:rPr>
          <w:rFonts w:ascii="Times New Roman" w:hAnsi="Times New Roman" w:cs="Times New Roman"/>
          <w:sz w:val="24"/>
          <w:szCs w:val="24"/>
        </w:rPr>
        <w:t xml:space="preserve"> </w:t>
      </w:r>
      <w:r w:rsidR="00491E66" w:rsidRPr="00EE79B2">
        <w:rPr>
          <w:rFonts w:ascii="Times New Roman" w:hAnsi="Times New Roman" w:cs="Times New Roman"/>
          <w:sz w:val="24"/>
          <w:szCs w:val="24"/>
        </w:rPr>
        <w:t xml:space="preserve">в предшествующем контексте. В СЛ </w:t>
      </w:r>
      <w:r w:rsidR="004E2DA6" w:rsidRPr="00EE79B2">
        <w:rPr>
          <w:rFonts w:ascii="Times New Roman" w:hAnsi="Times New Roman" w:cs="Times New Roman"/>
          <w:sz w:val="24"/>
          <w:szCs w:val="24"/>
        </w:rPr>
        <w:t>такие контексты встречены для всех 3 местоимений (</w:t>
      </w:r>
      <w:proofErr w:type="spellStart"/>
      <w:r w:rsidR="004E2DA6" w:rsidRPr="00EE79B2">
        <w:rPr>
          <w:rFonts w:ascii="Lucida Sans Unicode" w:hAnsi="Lucida Sans Unicode" w:cs="Lucida Sans Unicode"/>
          <w:sz w:val="24"/>
          <w:szCs w:val="24"/>
        </w:rPr>
        <w:t>сь</w:t>
      </w:r>
      <w:proofErr w:type="spellEnd"/>
      <w:r w:rsidR="004E2DA6" w:rsidRPr="00EE79B2">
        <w:rPr>
          <w:rFonts w:ascii="Lucida Sans Unicode" w:hAnsi="Lucida Sans Unicode" w:cs="Lucida Sans Unicode"/>
          <w:sz w:val="24"/>
          <w:szCs w:val="24"/>
        </w:rPr>
        <w:t xml:space="preserve">, </w:t>
      </w:r>
      <w:proofErr w:type="spellStart"/>
      <w:r w:rsidR="004E2DA6" w:rsidRPr="00EE79B2">
        <w:rPr>
          <w:rFonts w:ascii="Lucida Sans Unicode" w:hAnsi="Lucida Sans Unicode" w:cs="Lucida Sans Unicode"/>
          <w:sz w:val="24"/>
          <w:szCs w:val="24"/>
        </w:rPr>
        <w:t>тъ</w:t>
      </w:r>
      <w:proofErr w:type="spellEnd"/>
      <w:r w:rsidR="004E2DA6" w:rsidRPr="00EE79B2">
        <w:rPr>
          <w:rFonts w:ascii="Lucida Sans Unicode" w:hAnsi="Lucida Sans Unicode" w:cs="Lucida Sans Unicode"/>
          <w:sz w:val="24"/>
          <w:szCs w:val="24"/>
        </w:rPr>
        <w:t xml:space="preserve">, </w:t>
      </w:r>
      <w:proofErr w:type="spellStart"/>
      <w:r w:rsidR="004E2DA6" w:rsidRPr="00EE79B2">
        <w:rPr>
          <w:rFonts w:ascii="Lucida Sans Unicode" w:hAnsi="Lucida Sans Unicode" w:cs="Lucida Sans Unicode"/>
          <w:sz w:val="24"/>
          <w:szCs w:val="24"/>
        </w:rPr>
        <w:t>онъ</w:t>
      </w:r>
      <w:proofErr w:type="spellEnd"/>
      <w:r w:rsidR="004E2DA6" w:rsidRPr="00EE79B2">
        <w:rPr>
          <w:rFonts w:ascii="Times New Roman" w:hAnsi="Times New Roman" w:cs="Times New Roman"/>
          <w:sz w:val="24"/>
          <w:szCs w:val="24"/>
        </w:rPr>
        <w:t>):</w:t>
      </w:r>
      <w:r w:rsidR="004E2DA6" w:rsidRPr="00EE79B2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и </w:t>
      </w:r>
      <w:proofErr w:type="spellStart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цьркы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св</w:t>
      </w:r>
      <w:r w:rsidR="004E2DA6" w:rsidRPr="00EE79B2">
        <w:rPr>
          <w:rFonts w:ascii="Calibri" w:eastAsia="Flavius" w:hAnsi="Calibri" w:cs="Calibri"/>
          <w:sz w:val="24"/>
          <w:szCs w:val="24"/>
        </w:rPr>
        <w:t>ѧ</w:t>
      </w:r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та</w:t>
      </w:r>
      <w:proofErr w:type="spellEnd"/>
      <w:r w:rsidR="004E2DA6" w:rsidRPr="00EE79B2">
        <w:rPr>
          <w:rFonts w:ascii="Calibri" w:hAnsi="Calibri" w:cs="Calibri"/>
          <w:sz w:val="24"/>
          <w:szCs w:val="24"/>
          <w:lang w:val="en-US"/>
        </w:rPr>
        <w:t>ꙗ</w:t>
      </w:r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Богородиц</w:t>
      </w:r>
      <w:r w:rsidR="004E2DA6" w:rsidRPr="00EE79B2">
        <w:rPr>
          <w:rFonts w:ascii="Calibri" w:eastAsia="Flavius" w:hAnsi="Calibri" w:cs="Calibri"/>
          <w:sz w:val="24"/>
          <w:szCs w:val="24"/>
        </w:rPr>
        <w:t>ѧ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Златоверха</w:t>
      </w:r>
      <w:r w:rsidR="004E2DA6" w:rsidRPr="00EE79B2">
        <w:rPr>
          <w:rFonts w:ascii="Calibri" w:hAnsi="Calibri" w:cs="Calibri"/>
          <w:sz w:val="24"/>
          <w:szCs w:val="24"/>
          <w:lang w:val="en-US"/>
        </w:rPr>
        <w:t>ꙗ</w:t>
      </w:r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Pr="00EE79B2">
        <w:rPr>
          <w:rFonts w:ascii="Lucida Sans Unicode" w:eastAsia="Flavius" w:hAnsi="Lucida Sans Unicode" w:cs="Lucida Sans Unicode"/>
          <w:sz w:val="24"/>
          <w:szCs w:val="24"/>
        </w:rPr>
        <w:t>…</w:t>
      </w:r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и </w:t>
      </w:r>
      <w:r w:rsidR="004E2DA6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та</w:t>
      </w:r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згорѣс</w:t>
      </w:r>
      <w:r w:rsidR="004E2DA6" w:rsidRPr="00EE79B2">
        <w:rPr>
          <w:rFonts w:ascii="Calibri" w:eastAsia="Flavius" w:hAnsi="Calibri" w:cs="Calibri"/>
          <w:sz w:val="24"/>
          <w:szCs w:val="24"/>
        </w:rPr>
        <w:t>ѧ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сверху и что </w:t>
      </w:r>
      <w:proofErr w:type="spellStart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б</w:t>
      </w:r>
      <w:r w:rsidR="004E2DA6" w:rsidRPr="00EE79B2">
        <w:rPr>
          <w:rFonts w:ascii="Calibri" w:eastAsia="Flavius" w:hAnsi="Calibri" w:cs="Calibri"/>
          <w:sz w:val="24"/>
          <w:szCs w:val="24"/>
        </w:rPr>
        <w:t>ѧ</w:t>
      </w:r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ше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4E2DA6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 xml:space="preserve">в </w:t>
      </w:r>
      <w:proofErr w:type="spellStart"/>
      <w:r w:rsidR="004E2DA6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неи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оузорочии</w:t>
      </w:r>
      <w:proofErr w:type="spellEnd"/>
      <w:r w:rsidR="004E2DA6" w:rsidRPr="00EE79B2">
        <w:rPr>
          <w:rFonts w:ascii="Flavius" w:eastAsia="Flavius" w:hAnsi="Flavius" w:cs="Flavius"/>
          <w:sz w:val="24"/>
          <w:szCs w:val="24"/>
        </w:rPr>
        <w:t xml:space="preserve"> </w:t>
      </w:r>
      <w:r w:rsidR="004E2DA6" w:rsidRPr="00EE79B2">
        <w:rPr>
          <w:rFonts w:ascii="Times New Roman" w:eastAsia="Flavius" w:hAnsi="Times New Roman" w:cs="Times New Roman"/>
          <w:sz w:val="24"/>
          <w:szCs w:val="24"/>
        </w:rPr>
        <w:t>(СЛ, л. 132 об.-133, 1185 г.)</w:t>
      </w:r>
      <w:r w:rsidRPr="00EE79B2">
        <w:rPr>
          <w:rFonts w:ascii="Times New Roman" w:eastAsia="Flavius" w:hAnsi="Times New Roman" w:cs="Times New Roman"/>
          <w:sz w:val="24"/>
          <w:szCs w:val="24"/>
        </w:rPr>
        <w:t xml:space="preserve"> и под</w:t>
      </w:r>
      <w:r w:rsidR="0006104E" w:rsidRPr="00EE79B2">
        <w:rPr>
          <w:rFonts w:ascii="Times New Roman" w:eastAsia="Flavius" w:hAnsi="Times New Roman" w:cs="Times New Roman"/>
          <w:sz w:val="24"/>
          <w:szCs w:val="24"/>
        </w:rPr>
        <w:t xml:space="preserve">. </w:t>
      </w:r>
      <w:r w:rsidR="004E2DA6" w:rsidRPr="00EE79B2">
        <w:rPr>
          <w:rFonts w:ascii="Times New Roman" w:hAnsi="Times New Roman" w:cs="Times New Roman"/>
          <w:sz w:val="24"/>
          <w:szCs w:val="24"/>
        </w:rPr>
        <w:t xml:space="preserve">В НПЛ подобные контексты обнаружены только для местоимения </w:t>
      </w:r>
      <w:proofErr w:type="spellStart"/>
      <w:r w:rsidR="004E2DA6" w:rsidRPr="00EE79B2">
        <w:rPr>
          <w:rFonts w:ascii="Lucida Sans Unicode" w:hAnsi="Lucida Sans Unicode" w:cs="Lucida Sans Unicode"/>
          <w:sz w:val="24"/>
          <w:szCs w:val="24"/>
        </w:rPr>
        <w:t>онъ</w:t>
      </w:r>
      <w:proofErr w:type="spellEnd"/>
      <w:r w:rsidR="004E2DA6" w:rsidRPr="00EE79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E2DA6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Онъ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же </w:t>
      </w:r>
      <w:proofErr w:type="spellStart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услышавъ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, </w:t>
      </w:r>
      <w:proofErr w:type="spellStart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оже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идуть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4E2DA6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 xml:space="preserve">на </w:t>
      </w:r>
      <w:proofErr w:type="spellStart"/>
      <w:r w:rsidR="004E2DA6" w:rsidRPr="00EE79B2">
        <w:rPr>
          <w:rFonts w:ascii="Lucida Sans Unicode" w:eastAsia="Flavius" w:hAnsi="Lucida Sans Unicode" w:cs="Lucida Sans Unicode"/>
          <w:b/>
          <w:bCs/>
          <w:sz w:val="24"/>
          <w:szCs w:val="24"/>
          <w:u w:val="single"/>
        </w:rPr>
        <w:t>нь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, </w:t>
      </w:r>
      <w:proofErr w:type="spellStart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иде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proofErr w:type="spellStart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>Торопьцю</w:t>
      </w:r>
      <w:proofErr w:type="spellEnd"/>
      <w:r w:rsidR="004E2DA6" w:rsidRPr="00EE79B2">
        <w:rPr>
          <w:rFonts w:ascii="Lucida Sans Unicode" w:eastAsia="Flavius" w:hAnsi="Lucida Sans Unicode" w:cs="Lucida Sans Unicode"/>
          <w:sz w:val="24"/>
          <w:szCs w:val="24"/>
        </w:rPr>
        <w:t xml:space="preserve"> </w:t>
      </w:r>
      <w:r w:rsidR="004E2DA6" w:rsidRPr="00EE79B2">
        <w:rPr>
          <w:rFonts w:ascii="Times New Roman" w:eastAsia="Flavius" w:hAnsi="Times New Roman" w:cs="Times New Roman"/>
          <w:sz w:val="24"/>
          <w:szCs w:val="24"/>
        </w:rPr>
        <w:t>(НПЛ, л. 34, 1167 г.). В новгородских грамотах подобных контекстов не обнаружено ни для одного местоимения. Эти различия также можно объяснить</w:t>
      </w:r>
      <w:r w:rsidR="00DF2D0D" w:rsidRPr="00EE79B2">
        <w:rPr>
          <w:rFonts w:ascii="Times New Roman" w:eastAsia="Flavius" w:hAnsi="Times New Roman" w:cs="Times New Roman"/>
          <w:sz w:val="24"/>
          <w:szCs w:val="24"/>
        </w:rPr>
        <w:t xml:space="preserve"> большей книжностью СЛ (развернутые синтаксические построения, конструкции, где валентность субъекта заполняется дважды – сначала существительным, потом анафорическим </w:t>
      </w:r>
      <w:proofErr w:type="spellStart"/>
      <w:r w:rsidR="00DF2D0D" w:rsidRPr="00EE79B2">
        <w:rPr>
          <w:rFonts w:ascii="Times New Roman" w:eastAsia="Flavius" w:hAnsi="Times New Roman" w:cs="Times New Roman"/>
          <w:i/>
          <w:iCs/>
          <w:sz w:val="24"/>
          <w:szCs w:val="24"/>
        </w:rPr>
        <w:t>сь</w:t>
      </w:r>
      <w:proofErr w:type="spellEnd"/>
      <w:r w:rsidR="00DF2D0D" w:rsidRPr="00EE79B2">
        <w:rPr>
          <w:rFonts w:ascii="Times New Roman" w:eastAsia="Flavius" w:hAnsi="Times New Roman" w:cs="Times New Roman"/>
          <w:sz w:val="24"/>
          <w:szCs w:val="24"/>
        </w:rPr>
        <w:t xml:space="preserve"> или </w:t>
      </w:r>
      <w:proofErr w:type="spellStart"/>
      <w:r w:rsidR="00DF2D0D" w:rsidRPr="00EE79B2">
        <w:rPr>
          <w:rFonts w:ascii="Times New Roman" w:eastAsia="Flavius" w:hAnsi="Times New Roman" w:cs="Times New Roman"/>
          <w:i/>
          <w:iCs/>
          <w:sz w:val="24"/>
          <w:szCs w:val="24"/>
        </w:rPr>
        <w:t>тъ</w:t>
      </w:r>
      <w:proofErr w:type="spellEnd"/>
      <w:r w:rsidR="00DF2D0D" w:rsidRPr="00EE79B2">
        <w:rPr>
          <w:rFonts w:ascii="Times New Roman" w:eastAsia="Flavius" w:hAnsi="Times New Roman" w:cs="Times New Roman"/>
          <w:sz w:val="24"/>
          <w:szCs w:val="24"/>
        </w:rPr>
        <w:t>, и др.).</w:t>
      </w:r>
      <w:r w:rsidR="004E2DA6" w:rsidRPr="00EE79B2">
        <w:rPr>
          <w:rFonts w:ascii="Times New Roman" w:eastAsia="Flavius" w:hAnsi="Times New Roman" w:cs="Times New Roman"/>
          <w:sz w:val="24"/>
          <w:szCs w:val="24"/>
        </w:rPr>
        <w:t xml:space="preserve"> </w:t>
      </w:r>
    </w:p>
    <w:p w14:paraId="64A90937" w14:textId="3125E524" w:rsidR="00612720" w:rsidRPr="00EE79B2" w:rsidRDefault="004E2DA6" w:rsidP="0061272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9B2">
        <w:rPr>
          <w:rFonts w:ascii="Times New Roman" w:hAnsi="Times New Roman" w:cs="Times New Roman"/>
          <w:sz w:val="24"/>
          <w:szCs w:val="24"/>
        </w:rPr>
        <w:t xml:space="preserve"> </w:t>
      </w:r>
      <w:r w:rsidR="00E7268B" w:rsidRPr="00EE79B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12720" w:rsidRPr="00EE79B2">
        <w:rPr>
          <w:rFonts w:ascii="Times New Roman" w:hAnsi="Times New Roman" w:cs="Times New Roman"/>
          <w:sz w:val="24"/>
          <w:szCs w:val="24"/>
        </w:rPr>
        <w:t>оказывается, что чем менее книжный текст, тем менее характерно для него использование отсылающих к 3 лицу анафорических местоимений.</w:t>
      </w:r>
      <w:r w:rsidR="006627AA" w:rsidRPr="00EE79B2">
        <w:rPr>
          <w:rFonts w:ascii="Times New Roman" w:hAnsi="Times New Roman" w:cs="Times New Roman"/>
          <w:sz w:val="24"/>
          <w:szCs w:val="24"/>
        </w:rPr>
        <w:t xml:space="preserve"> Кроме того, </w:t>
      </w:r>
      <w:r w:rsidR="003938FF" w:rsidRPr="00EE79B2">
        <w:rPr>
          <w:rFonts w:ascii="Times New Roman" w:hAnsi="Times New Roman" w:cs="Times New Roman"/>
          <w:sz w:val="24"/>
          <w:szCs w:val="24"/>
        </w:rPr>
        <w:t>для</w:t>
      </w:r>
      <w:r w:rsidR="006627AA" w:rsidRPr="00EE79B2">
        <w:rPr>
          <w:rFonts w:ascii="Times New Roman" w:hAnsi="Times New Roman" w:cs="Times New Roman"/>
          <w:sz w:val="24"/>
          <w:szCs w:val="24"/>
        </w:rPr>
        <w:t xml:space="preserve"> менее книжных НПЛ и берестяных грамотах </w:t>
      </w:r>
      <w:r w:rsidR="003938FF" w:rsidRPr="00EE79B2">
        <w:rPr>
          <w:rFonts w:ascii="Times New Roman" w:hAnsi="Times New Roman" w:cs="Times New Roman"/>
          <w:sz w:val="24"/>
          <w:szCs w:val="24"/>
        </w:rPr>
        <w:t>характерно</w:t>
      </w:r>
      <w:r w:rsidR="006627AA" w:rsidRPr="00EE7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7AA" w:rsidRPr="00EE79B2">
        <w:rPr>
          <w:rFonts w:ascii="Times New Roman" w:hAnsi="Times New Roman" w:cs="Times New Roman"/>
          <w:sz w:val="24"/>
          <w:szCs w:val="24"/>
        </w:rPr>
        <w:t>катафорическое</w:t>
      </w:r>
      <w:proofErr w:type="spellEnd"/>
      <w:r w:rsidR="006627AA" w:rsidRPr="00EE79B2">
        <w:rPr>
          <w:rFonts w:ascii="Times New Roman" w:hAnsi="Times New Roman" w:cs="Times New Roman"/>
          <w:sz w:val="24"/>
          <w:szCs w:val="24"/>
        </w:rPr>
        <w:t xml:space="preserve"> употребление местоимения </w:t>
      </w:r>
      <w:r w:rsidR="006627AA" w:rsidRPr="00EE79B2">
        <w:rPr>
          <w:rFonts w:ascii="Lucida Sans Unicode" w:hAnsi="Lucida Sans Unicode" w:cs="Lucida Sans Unicode"/>
          <w:sz w:val="24"/>
          <w:szCs w:val="24"/>
        </w:rPr>
        <w:t>его</w:t>
      </w:r>
      <w:r w:rsidR="006627AA" w:rsidRPr="00EE79B2">
        <w:rPr>
          <w:rFonts w:ascii="Times New Roman" w:hAnsi="Times New Roman" w:cs="Times New Roman"/>
          <w:sz w:val="24"/>
          <w:szCs w:val="24"/>
        </w:rPr>
        <w:t xml:space="preserve"> и употребление </w:t>
      </w:r>
      <w:proofErr w:type="spellStart"/>
      <w:r w:rsidR="006627AA" w:rsidRPr="00EE79B2">
        <w:rPr>
          <w:rFonts w:ascii="Lucida Sans Unicode" w:hAnsi="Lucida Sans Unicode" w:cs="Lucida Sans Unicode"/>
          <w:sz w:val="24"/>
          <w:szCs w:val="24"/>
        </w:rPr>
        <w:t>онъ</w:t>
      </w:r>
      <w:proofErr w:type="spellEnd"/>
      <w:r w:rsidR="006627AA" w:rsidRPr="00EE79B2">
        <w:rPr>
          <w:rFonts w:ascii="Lucida Sans Unicode" w:hAnsi="Lucida Sans Unicode" w:cs="Lucida Sans Unicode"/>
          <w:sz w:val="24"/>
          <w:szCs w:val="24"/>
        </w:rPr>
        <w:t>-его</w:t>
      </w:r>
      <w:r w:rsidR="006627AA" w:rsidRPr="00EE79B2">
        <w:rPr>
          <w:rFonts w:ascii="Times New Roman" w:hAnsi="Times New Roman" w:cs="Times New Roman"/>
          <w:sz w:val="24"/>
          <w:szCs w:val="24"/>
        </w:rPr>
        <w:t xml:space="preserve"> для отсылки к формально не выраженному антецеденту.</w:t>
      </w:r>
    </w:p>
    <w:p w14:paraId="2B7A88A6" w14:textId="4CC82A5D" w:rsidR="00612720" w:rsidRPr="00EE79B2" w:rsidRDefault="00612720" w:rsidP="006127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9B2">
        <w:rPr>
          <w:rFonts w:ascii="Times New Roman" w:hAnsi="Times New Roman" w:cs="Times New Roman"/>
          <w:sz w:val="24"/>
          <w:szCs w:val="24"/>
        </w:rPr>
        <w:t xml:space="preserve">В СЛ, в отличие от НПЛ и грамот, есть контексты, в которых местоимение </w:t>
      </w:r>
      <w:r w:rsidRPr="00EE79B2">
        <w:rPr>
          <w:rFonts w:ascii="Lucida Sans Unicode" w:hAnsi="Lucida Sans Unicode" w:cs="Lucida Sans Unicode"/>
          <w:sz w:val="24"/>
          <w:szCs w:val="24"/>
        </w:rPr>
        <w:t xml:space="preserve">его </w:t>
      </w:r>
      <w:r w:rsidRPr="00EE79B2">
        <w:rPr>
          <w:rFonts w:ascii="Times New Roman" w:hAnsi="Times New Roman" w:cs="Times New Roman"/>
          <w:sz w:val="24"/>
          <w:szCs w:val="24"/>
        </w:rPr>
        <w:t xml:space="preserve">имеет общий антецедент с местоимениями </w:t>
      </w:r>
      <w:proofErr w:type="spellStart"/>
      <w:r w:rsidRPr="00EE79B2">
        <w:rPr>
          <w:rFonts w:ascii="Lucida Sans Unicode" w:hAnsi="Lucida Sans Unicode" w:cs="Lucida Sans Unicode"/>
          <w:sz w:val="24"/>
          <w:szCs w:val="24"/>
        </w:rPr>
        <w:t>сь</w:t>
      </w:r>
      <w:proofErr w:type="spellEnd"/>
      <w:r w:rsidRPr="00EE79B2">
        <w:rPr>
          <w:rFonts w:ascii="Lucida Sans Unicode" w:hAnsi="Lucida Sans Unicode" w:cs="Lucida Sans Unicode"/>
          <w:sz w:val="24"/>
          <w:szCs w:val="24"/>
        </w:rPr>
        <w:t xml:space="preserve">, </w:t>
      </w:r>
      <w:proofErr w:type="spellStart"/>
      <w:r w:rsidRPr="00EE79B2">
        <w:rPr>
          <w:rFonts w:ascii="Lucida Sans Unicode" w:hAnsi="Lucida Sans Unicode" w:cs="Lucida Sans Unicode"/>
          <w:sz w:val="24"/>
          <w:szCs w:val="24"/>
        </w:rPr>
        <w:t>тъ</w:t>
      </w:r>
      <w:proofErr w:type="spellEnd"/>
      <w:r w:rsidRPr="00EE79B2">
        <w:rPr>
          <w:rFonts w:ascii="Lucida Sans Unicode" w:hAnsi="Lucida Sans Unicode" w:cs="Lucida Sans Unicode"/>
          <w:sz w:val="24"/>
          <w:szCs w:val="24"/>
        </w:rPr>
        <w:t xml:space="preserve">, </w:t>
      </w:r>
      <w:proofErr w:type="spellStart"/>
      <w:r w:rsidRPr="00EE79B2">
        <w:rPr>
          <w:rFonts w:ascii="Lucida Sans Unicode" w:hAnsi="Lucida Sans Unicode" w:cs="Lucida Sans Unicode"/>
          <w:sz w:val="24"/>
          <w:szCs w:val="24"/>
        </w:rPr>
        <w:t>онъ</w:t>
      </w:r>
      <w:proofErr w:type="spellEnd"/>
      <w:r w:rsidR="003938FF" w:rsidRPr="00EE79B2">
        <w:rPr>
          <w:rFonts w:ascii="Times New Roman" w:hAnsi="Times New Roman" w:cs="Times New Roman"/>
          <w:sz w:val="24"/>
          <w:szCs w:val="24"/>
        </w:rPr>
        <w:t xml:space="preserve"> (в</w:t>
      </w:r>
      <w:r w:rsidRPr="00EE79B2">
        <w:rPr>
          <w:rFonts w:ascii="Times New Roman" w:hAnsi="Times New Roman" w:cs="Times New Roman"/>
          <w:sz w:val="24"/>
          <w:szCs w:val="24"/>
        </w:rPr>
        <w:t xml:space="preserve"> НПЛ такие контексты есть только для местоимения </w:t>
      </w:r>
      <w:proofErr w:type="spellStart"/>
      <w:r w:rsidRPr="00EE79B2">
        <w:rPr>
          <w:rFonts w:ascii="Lucida Sans Unicode" w:hAnsi="Lucida Sans Unicode" w:cs="Lucida Sans Unicode"/>
          <w:sz w:val="24"/>
          <w:szCs w:val="24"/>
        </w:rPr>
        <w:t>онъ</w:t>
      </w:r>
      <w:proofErr w:type="spellEnd"/>
      <w:r w:rsidRPr="00EE79B2">
        <w:rPr>
          <w:rFonts w:ascii="Times New Roman" w:hAnsi="Times New Roman" w:cs="Times New Roman"/>
          <w:sz w:val="24"/>
          <w:szCs w:val="24"/>
        </w:rPr>
        <w:t>, а в грамотах нет вообще</w:t>
      </w:r>
      <w:r w:rsidR="003938FF" w:rsidRPr="00EE79B2">
        <w:rPr>
          <w:rFonts w:ascii="Times New Roman" w:hAnsi="Times New Roman" w:cs="Times New Roman"/>
          <w:sz w:val="24"/>
          <w:szCs w:val="24"/>
        </w:rPr>
        <w:t>) – эти различия также связаны с более книжным синтаксисом СЛ.</w:t>
      </w:r>
      <w:r w:rsidRPr="00EE79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C4044" w14:textId="77777777" w:rsidR="00612720" w:rsidRPr="00EE79B2" w:rsidRDefault="00612720" w:rsidP="00612720">
      <w:pPr>
        <w:spacing w:line="240" w:lineRule="auto"/>
        <w:ind w:firstLine="709"/>
        <w:jc w:val="center"/>
        <w:rPr>
          <w:rFonts w:ascii="Times New Roman" w:eastAsia="Flavius" w:hAnsi="Times New Roman"/>
          <w:b/>
          <w:bCs/>
          <w:sz w:val="24"/>
          <w:szCs w:val="24"/>
        </w:rPr>
      </w:pPr>
      <w:r w:rsidRPr="00EE79B2">
        <w:rPr>
          <w:rFonts w:ascii="Times New Roman" w:eastAsia="Flavius" w:hAnsi="Times New Roman"/>
          <w:sz w:val="24"/>
          <w:szCs w:val="24"/>
        </w:rPr>
        <w:t>Литература</w:t>
      </w:r>
      <w:r w:rsidRPr="00EE79B2">
        <w:rPr>
          <w:rFonts w:ascii="Times New Roman" w:eastAsia="Flavius" w:hAnsi="Times New Roman"/>
          <w:b/>
          <w:bCs/>
          <w:sz w:val="24"/>
          <w:szCs w:val="24"/>
        </w:rPr>
        <w:t>:</w:t>
      </w:r>
    </w:p>
    <w:p w14:paraId="469A3809" w14:textId="77777777" w:rsidR="00612720" w:rsidRPr="00EE79B2" w:rsidRDefault="00612720" w:rsidP="00612720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Flavius" w:hAnsi="Times New Roman"/>
          <w:sz w:val="24"/>
          <w:szCs w:val="24"/>
        </w:rPr>
      </w:pPr>
      <w:r w:rsidRPr="00EE79B2">
        <w:rPr>
          <w:rFonts w:ascii="Times New Roman" w:eastAsia="Flavius" w:hAnsi="Times New Roman"/>
          <w:sz w:val="24"/>
          <w:szCs w:val="24"/>
        </w:rPr>
        <w:t>Лаврентьевская летопись. ПСРЛ, Т.1, изд. 2-е. Л., 1926 – 1928.</w:t>
      </w:r>
    </w:p>
    <w:p w14:paraId="2564881D" w14:textId="77777777" w:rsidR="00612720" w:rsidRPr="00EE79B2" w:rsidRDefault="00612720" w:rsidP="00612720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Flavius" w:hAnsi="Times New Roman"/>
          <w:sz w:val="24"/>
          <w:szCs w:val="24"/>
        </w:rPr>
      </w:pPr>
      <w:r w:rsidRPr="00EE79B2">
        <w:rPr>
          <w:rFonts w:ascii="Times New Roman" w:hAnsi="Times New Roman"/>
          <w:sz w:val="24"/>
          <w:szCs w:val="24"/>
        </w:rPr>
        <w:t>Новгородская Первая летопись. Изд. АН СССР. М., 1950.</w:t>
      </w:r>
    </w:p>
    <w:p w14:paraId="1CC68805" w14:textId="77777777" w:rsidR="00612720" w:rsidRPr="00EE79B2" w:rsidRDefault="00612720" w:rsidP="00612720">
      <w:pPr>
        <w:pStyle w:val="a4"/>
        <w:numPr>
          <w:ilvl w:val="0"/>
          <w:numId w:val="4"/>
        </w:numPr>
        <w:ind w:left="0" w:firstLine="709"/>
        <w:rPr>
          <w:sz w:val="24"/>
          <w:szCs w:val="24"/>
        </w:rPr>
      </w:pPr>
      <w:bookmarkStart w:id="0" w:name="_Ref108125576"/>
      <w:r w:rsidRPr="00EE79B2">
        <w:rPr>
          <w:sz w:val="24"/>
          <w:szCs w:val="24"/>
        </w:rPr>
        <w:t xml:space="preserve">Живов В. М. Очерки исторической морфологии русского языка </w:t>
      </w:r>
      <w:r w:rsidRPr="00EE79B2">
        <w:rPr>
          <w:sz w:val="24"/>
          <w:szCs w:val="24"/>
          <w:lang w:val="en-US"/>
        </w:rPr>
        <w:t>XVII</w:t>
      </w:r>
      <w:r w:rsidRPr="00EE79B2">
        <w:rPr>
          <w:sz w:val="24"/>
          <w:szCs w:val="24"/>
        </w:rPr>
        <w:t xml:space="preserve"> – </w:t>
      </w:r>
      <w:r w:rsidRPr="00EE79B2">
        <w:rPr>
          <w:sz w:val="24"/>
          <w:szCs w:val="24"/>
          <w:lang w:val="en-US"/>
        </w:rPr>
        <w:t>XVIII</w:t>
      </w:r>
      <w:r w:rsidRPr="00EE79B2">
        <w:rPr>
          <w:sz w:val="24"/>
          <w:szCs w:val="24"/>
        </w:rPr>
        <w:t xml:space="preserve"> веков. М., 2004</w:t>
      </w:r>
      <w:bookmarkEnd w:id="0"/>
      <w:r w:rsidRPr="00EE79B2">
        <w:rPr>
          <w:sz w:val="24"/>
          <w:szCs w:val="24"/>
        </w:rPr>
        <w:t>.</w:t>
      </w:r>
    </w:p>
    <w:p w14:paraId="06961509" w14:textId="0FBE2911" w:rsidR="00AF07DF" w:rsidRPr="00EE79B2" w:rsidRDefault="00612720" w:rsidP="00612720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Flavius" w:hAnsi="Times New Roman"/>
          <w:sz w:val="24"/>
          <w:szCs w:val="24"/>
        </w:rPr>
      </w:pPr>
      <w:r w:rsidRPr="00EE79B2">
        <w:rPr>
          <w:rFonts w:ascii="Times New Roman" w:eastAsia="Flavius" w:hAnsi="Times New Roman"/>
          <w:sz w:val="24"/>
          <w:szCs w:val="24"/>
        </w:rPr>
        <w:t>Зализняк А. А. Древненовгородский диалект. М., 2004.</w:t>
      </w:r>
    </w:p>
    <w:p w14:paraId="2D68320F" w14:textId="35256E97" w:rsidR="0049777E" w:rsidRPr="00EE79B2" w:rsidRDefault="0049777E" w:rsidP="00491E6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9777E" w:rsidRPr="00EE79B2" w:rsidSect="00DF20D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lavius">
    <w:panose1 w:val="02020603050405020304"/>
    <w:charset w:val="CC"/>
    <w:family w:val="roman"/>
    <w:pitch w:val="variable"/>
    <w:sig w:usb0="E500AEFF" w:usb1="D00F7C7B" w:usb2="0000001E" w:usb3="00000000" w:csb0="8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EB0"/>
    <w:multiLevelType w:val="hybridMultilevel"/>
    <w:tmpl w:val="3788D1D2"/>
    <w:lvl w:ilvl="0" w:tplc="DB32BF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B0830"/>
    <w:multiLevelType w:val="hybridMultilevel"/>
    <w:tmpl w:val="5FFCE2FE"/>
    <w:lvl w:ilvl="0" w:tplc="429CD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3366E2"/>
    <w:multiLevelType w:val="hybridMultilevel"/>
    <w:tmpl w:val="A4B8CC08"/>
    <w:lvl w:ilvl="0" w:tplc="D0F4C8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13150"/>
    <w:multiLevelType w:val="hybridMultilevel"/>
    <w:tmpl w:val="93DE35D6"/>
    <w:lvl w:ilvl="0" w:tplc="DEC24826">
      <w:start w:val="1"/>
      <w:numFmt w:val="decimal"/>
      <w:lvlText w:val="(%1)"/>
      <w:lvlJc w:val="left"/>
      <w:pPr>
        <w:ind w:left="720" w:hanging="360"/>
      </w:pPr>
      <w:rPr>
        <w:rFonts w:ascii="Times New Roman" w:eastAsia="Flavius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72902">
    <w:abstractNumId w:val="2"/>
  </w:num>
  <w:num w:numId="2" w16cid:durableId="1688559243">
    <w:abstractNumId w:val="3"/>
  </w:num>
  <w:num w:numId="3" w16cid:durableId="1885603196">
    <w:abstractNumId w:val="0"/>
  </w:num>
  <w:num w:numId="4" w16cid:durableId="1393427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32"/>
    <w:rsid w:val="0000623A"/>
    <w:rsid w:val="0006104E"/>
    <w:rsid w:val="00132E1D"/>
    <w:rsid w:val="001E5FFB"/>
    <w:rsid w:val="00243BD1"/>
    <w:rsid w:val="00301FF9"/>
    <w:rsid w:val="00334E2D"/>
    <w:rsid w:val="003938FF"/>
    <w:rsid w:val="00436961"/>
    <w:rsid w:val="00440FF6"/>
    <w:rsid w:val="00477D4C"/>
    <w:rsid w:val="00491E66"/>
    <w:rsid w:val="0049777E"/>
    <w:rsid w:val="004E2DA6"/>
    <w:rsid w:val="00612720"/>
    <w:rsid w:val="006627AA"/>
    <w:rsid w:val="006769E9"/>
    <w:rsid w:val="007B6F01"/>
    <w:rsid w:val="00861051"/>
    <w:rsid w:val="008855E3"/>
    <w:rsid w:val="00975B1D"/>
    <w:rsid w:val="00997758"/>
    <w:rsid w:val="009A44DC"/>
    <w:rsid w:val="009E691D"/>
    <w:rsid w:val="00A05A18"/>
    <w:rsid w:val="00A62D7C"/>
    <w:rsid w:val="00A743F1"/>
    <w:rsid w:val="00A8280D"/>
    <w:rsid w:val="00AF07DF"/>
    <w:rsid w:val="00B148F7"/>
    <w:rsid w:val="00B52810"/>
    <w:rsid w:val="00B71D32"/>
    <w:rsid w:val="00BF46F7"/>
    <w:rsid w:val="00CA5885"/>
    <w:rsid w:val="00CB6B9E"/>
    <w:rsid w:val="00D142C4"/>
    <w:rsid w:val="00DF20DC"/>
    <w:rsid w:val="00DF2D0D"/>
    <w:rsid w:val="00DF5A6E"/>
    <w:rsid w:val="00E7268B"/>
    <w:rsid w:val="00EE5EAD"/>
    <w:rsid w:val="00EE79B2"/>
    <w:rsid w:val="00F0161C"/>
    <w:rsid w:val="00F17120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52BC"/>
  <w15:chartTrackingRefBased/>
  <w15:docId w15:val="{7312AFC0-CD48-4077-87A7-153E9759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D3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1272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12720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871</Words>
  <Characters>4804</Characters>
  <Application>Microsoft Office Word</Application>
  <DocSecurity>0</DocSecurity>
  <Lines>85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Кожемякина</dc:creator>
  <cp:keywords/>
  <dc:description/>
  <cp:lastModifiedBy>Дарья Кожемякина</cp:lastModifiedBy>
  <cp:revision>2</cp:revision>
  <dcterms:created xsi:type="dcterms:W3CDTF">2024-02-16T16:24:00Z</dcterms:created>
  <dcterms:modified xsi:type="dcterms:W3CDTF">2024-02-16T16:24:00Z</dcterms:modified>
</cp:coreProperties>
</file>