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275" w:rsidRPr="0058232A" w:rsidRDefault="00AA1275" w:rsidP="00AA1275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232A">
        <w:rPr>
          <w:rFonts w:ascii="Times New Roman" w:hAnsi="Times New Roman" w:cs="Times New Roman"/>
          <w:b/>
          <w:sz w:val="24"/>
          <w:szCs w:val="24"/>
        </w:rPr>
        <w:t>Французский акцент и его имитация в контексте обучения франкоговорящих русской звучащей речи</w:t>
      </w:r>
    </w:p>
    <w:p w:rsidR="00B6581E" w:rsidRPr="0058232A" w:rsidRDefault="00AA1275" w:rsidP="00B6581E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8232A">
        <w:rPr>
          <w:rFonts w:ascii="Times New Roman" w:hAnsi="Times New Roman" w:cs="Times New Roman"/>
          <w:sz w:val="24"/>
          <w:szCs w:val="24"/>
        </w:rPr>
        <w:t>Рубцова Мария Александровна</w:t>
      </w:r>
    </w:p>
    <w:p w:rsidR="00B6581E" w:rsidRPr="0058232A" w:rsidRDefault="00AA1275" w:rsidP="00B6581E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8232A">
        <w:rPr>
          <w:rFonts w:ascii="Times New Roman" w:hAnsi="Times New Roman" w:cs="Times New Roman"/>
          <w:sz w:val="24"/>
          <w:szCs w:val="24"/>
        </w:rPr>
        <w:t>Студентка Московского государст</w:t>
      </w:r>
      <w:r w:rsidR="000D626F" w:rsidRPr="0058232A">
        <w:rPr>
          <w:rFonts w:ascii="Times New Roman" w:hAnsi="Times New Roman" w:cs="Times New Roman"/>
          <w:sz w:val="24"/>
          <w:szCs w:val="24"/>
        </w:rPr>
        <w:t>венного университета имени </w:t>
      </w:r>
      <w:r w:rsidR="0013410E" w:rsidRPr="0058232A">
        <w:rPr>
          <w:rFonts w:ascii="Times New Roman" w:hAnsi="Times New Roman" w:cs="Times New Roman"/>
          <w:sz w:val="24"/>
          <w:szCs w:val="24"/>
        </w:rPr>
        <w:t>М.В.</w:t>
      </w:r>
      <w:r w:rsidR="0013410E" w:rsidRPr="0058232A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8232A">
        <w:rPr>
          <w:rFonts w:ascii="Times New Roman" w:hAnsi="Times New Roman" w:cs="Times New Roman"/>
          <w:sz w:val="24"/>
          <w:szCs w:val="24"/>
        </w:rPr>
        <w:t>Ломоносова, Москва, Россия</w:t>
      </w:r>
    </w:p>
    <w:p w:rsidR="00B6581E" w:rsidRPr="0058232A" w:rsidRDefault="00B6581E" w:rsidP="00B6581E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D626F" w:rsidRPr="0058232A" w:rsidRDefault="00C2433D" w:rsidP="000D626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232A">
        <w:rPr>
          <w:rFonts w:ascii="Times New Roman" w:hAnsi="Times New Roman" w:cs="Times New Roman"/>
          <w:sz w:val="24"/>
          <w:szCs w:val="24"/>
        </w:rPr>
        <w:t xml:space="preserve">В исследовании содержится, во-первых, анализ акцента франкоговорящих на основе общей характеристики фонетической системы русского языка в сопоставлении с фонетической системой французского, во-вторых, рассмотрение звуковых средств, используемых для создания речевого </w:t>
      </w:r>
      <w:r w:rsidR="00F155C9" w:rsidRPr="0058232A">
        <w:rPr>
          <w:rFonts w:ascii="Times New Roman" w:hAnsi="Times New Roman" w:cs="Times New Roman"/>
          <w:sz w:val="24"/>
          <w:szCs w:val="24"/>
        </w:rPr>
        <w:t>«</w:t>
      </w:r>
      <w:r w:rsidRPr="0058232A">
        <w:rPr>
          <w:rFonts w:ascii="Times New Roman" w:hAnsi="Times New Roman" w:cs="Times New Roman"/>
          <w:sz w:val="24"/>
          <w:szCs w:val="24"/>
        </w:rPr>
        <w:t>образа</w:t>
      </w:r>
      <w:r w:rsidR="00F155C9" w:rsidRPr="0058232A">
        <w:rPr>
          <w:rFonts w:ascii="Times New Roman" w:hAnsi="Times New Roman" w:cs="Times New Roman"/>
          <w:sz w:val="24"/>
          <w:szCs w:val="24"/>
        </w:rPr>
        <w:t>»</w:t>
      </w:r>
      <w:r w:rsidRPr="0058232A">
        <w:rPr>
          <w:rFonts w:ascii="Times New Roman" w:hAnsi="Times New Roman" w:cs="Times New Roman"/>
          <w:sz w:val="24"/>
          <w:szCs w:val="24"/>
        </w:rPr>
        <w:t xml:space="preserve"> француза в советском и российском кинематографе</w:t>
      </w:r>
      <w:r w:rsidR="00E46823" w:rsidRPr="0058232A">
        <w:rPr>
          <w:rFonts w:ascii="Times New Roman" w:hAnsi="Times New Roman" w:cs="Times New Roman"/>
          <w:sz w:val="24"/>
          <w:szCs w:val="24"/>
        </w:rPr>
        <w:t>,</w:t>
      </w:r>
      <w:r w:rsidRPr="0058232A">
        <w:rPr>
          <w:rFonts w:ascii="Times New Roman" w:hAnsi="Times New Roman" w:cs="Times New Roman"/>
          <w:sz w:val="24"/>
          <w:szCs w:val="24"/>
        </w:rPr>
        <w:t xml:space="preserve"> и, в-третьих, сопоставление реального акцента с его имитацией русскоговорящими актерами.</w:t>
      </w:r>
    </w:p>
    <w:p w:rsidR="000D626F" w:rsidRPr="0058232A" w:rsidRDefault="000D626F" w:rsidP="000D626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232A">
        <w:rPr>
          <w:rFonts w:ascii="Times New Roman" w:hAnsi="Times New Roman" w:cs="Times New Roman"/>
          <w:sz w:val="24"/>
          <w:szCs w:val="24"/>
        </w:rPr>
        <w:t>Следует помнить, что «учет фонетики родного языка – важная предпосылка осуществления сознательного подхода к постановке русского произношения» [</w:t>
      </w:r>
      <w:proofErr w:type="spellStart"/>
      <w:r w:rsidRPr="0058232A">
        <w:rPr>
          <w:rFonts w:ascii="Times New Roman" w:hAnsi="Times New Roman" w:cs="Times New Roman"/>
          <w:sz w:val="24"/>
          <w:szCs w:val="24"/>
        </w:rPr>
        <w:t>Бархударова</w:t>
      </w:r>
      <w:proofErr w:type="spellEnd"/>
      <w:r w:rsidRPr="0058232A">
        <w:rPr>
          <w:rFonts w:ascii="Times New Roman" w:hAnsi="Times New Roman" w:cs="Times New Roman"/>
          <w:sz w:val="24"/>
          <w:szCs w:val="24"/>
        </w:rPr>
        <w:t>,</w:t>
      </w:r>
      <w:r w:rsidR="00E46823" w:rsidRPr="0058232A">
        <w:rPr>
          <w:rFonts w:ascii="Times New Roman" w:hAnsi="Times New Roman" w:cs="Times New Roman"/>
          <w:sz w:val="24"/>
          <w:szCs w:val="24"/>
        </w:rPr>
        <w:t xml:space="preserve"> Короткова, Красильникова: 10].</w:t>
      </w:r>
      <w:r w:rsidR="0027597A" w:rsidRPr="0058232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8232A">
        <w:rPr>
          <w:rFonts w:ascii="Times New Roman" w:hAnsi="Times New Roman" w:cs="Times New Roman"/>
          <w:sz w:val="24"/>
          <w:szCs w:val="24"/>
        </w:rPr>
        <w:t>При сравнении русской и французской фонетических систем сразу становится очевидным, что количество гласных во французском языке намного больше, чем в русском, а согласных – меньше, что приводит к фонетическим отклонениям двух типов: в области консонантизма в речи французов будет наблюдаться «подгонка разного чужого под одно свое, когда меньший фонемный репертуар своего языка накладывается на больший фонемный материал чужого языка»;</w:t>
      </w:r>
      <w:proofErr w:type="gramEnd"/>
      <w:r w:rsidRPr="0058232A">
        <w:rPr>
          <w:rFonts w:ascii="Times New Roman" w:hAnsi="Times New Roman" w:cs="Times New Roman"/>
          <w:sz w:val="24"/>
          <w:szCs w:val="24"/>
        </w:rPr>
        <w:t xml:space="preserve"> в области же вокализма будет иметь место «обратное соотношение, когда фонемный репертуар своего языка шире, чем фонемный репертуар чужого языка на аналогичном участке фонетической системы» (подробнее см. [Реформатский: 147–148]). Первая тенденция приводит к </w:t>
      </w:r>
      <w:proofErr w:type="spellStart"/>
      <w:r w:rsidRPr="0058232A">
        <w:rPr>
          <w:rFonts w:ascii="Times New Roman" w:hAnsi="Times New Roman" w:cs="Times New Roman"/>
          <w:sz w:val="24"/>
          <w:szCs w:val="24"/>
        </w:rPr>
        <w:t>неразличению</w:t>
      </w:r>
      <w:proofErr w:type="spellEnd"/>
      <w:r w:rsidRPr="0058232A">
        <w:rPr>
          <w:rFonts w:ascii="Times New Roman" w:hAnsi="Times New Roman" w:cs="Times New Roman"/>
          <w:sz w:val="24"/>
          <w:szCs w:val="24"/>
        </w:rPr>
        <w:t xml:space="preserve"> фонем изучаемого языка и, как следствие, к фонологическим ошибкам, а вторая – к «утрированию» в акценте иностранцев несущественных признаков звуков, что обычно не ведет к фонологическим ошибкам, хотя расценивается носителями языка как акцент.</w:t>
      </w:r>
    </w:p>
    <w:p w:rsidR="000D626F" w:rsidRPr="0058232A" w:rsidRDefault="000D626F" w:rsidP="000D626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232A">
        <w:rPr>
          <w:rFonts w:ascii="Times New Roman" w:hAnsi="Times New Roman" w:cs="Times New Roman"/>
          <w:sz w:val="24"/>
          <w:szCs w:val="24"/>
        </w:rPr>
        <w:t xml:space="preserve">В рамках настоящего исследования был проведен анализ </w:t>
      </w:r>
      <w:r w:rsidR="00410B0D" w:rsidRPr="0058232A">
        <w:rPr>
          <w:rFonts w:ascii="Times New Roman" w:hAnsi="Times New Roman" w:cs="Times New Roman"/>
          <w:sz w:val="24"/>
          <w:szCs w:val="24"/>
        </w:rPr>
        <w:t>интерферированной</w:t>
      </w:r>
      <w:r w:rsidR="00410B0D" w:rsidRPr="0058232A">
        <w:t xml:space="preserve"> </w:t>
      </w:r>
      <w:r w:rsidR="00410B0D" w:rsidRPr="0058232A">
        <w:rPr>
          <w:rFonts w:ascii="Times New Roman" w:hAnsi="Times New Roman" w:cs="Times New Roman"/>
          <w:sz w:val="24"/>
          <w:szCs w:val="24"/>
        </w:rPr>
        <w:t xml:space="preserve">русской </w:t>
      </w:r>
      <w:r w:rsidRPr="0058232A">
        <w:rPr>
          <w:rFonts w:ascii="Times New Roman" w:hAnsi="Times New Roman" w:cs="Times New Roman"/>
          <w:sz w:val="24"/>
          <w:szCs w:val="24"/>
        </w:rPr>
        <w:t xml:space="preserve">речи трех </w:t>
      </w:r>
      <w:proofErr w:type="spellStart"/>
      <w:r w:rsidRPr="0058232A">
        <w:rPr>
          <w:rFonts w:ascii="Times New Roman" w:hAnsi="Times New Roman" w:cs="Times New Roman"/>
          <w:sz w:val="24"/>
          <w:szCs w:val="24"/>
        </w:rPr>
        <w:t>блогеров</w:t>
      </w:r>
      <w:proofErr w:type="spellEnd"/>
      <w:r w:rsidR="000409FA" w:rsidRPr="0058232A">
        <w:rPr>
          <w:rFonts w:ascii="Times New Roman" w:hAnsi="Times New Roman" w:cs="Times New Roman"/>
          <w:sz w:val="24"/>
          <w:szCs w:val="24"/>
        </w:rPr>
        <w:t>-французов</w:t>
      </w:r>
      <w:r w:rsidRPr="0058232A">
        <w:rPr>
          <w:rFonts w:ascii="Times New Roman" w:hAnsi="Times New Roman" w:cs="Times New Roman"/>
          <w:sz w:val="24"/>
          <w:szCs w:val="24"/>
        </w:rPr>
        <w:t xml:space="preserve">. В результате выяснилось, что наиболее устойчивыми фонетическими отклонениями в акценте </w:t>
      </w:r>
      <w:r w:rsidR="00B472FE" w:rsidRPr="0058232A">
        <w:rPr>
          <w:rFonts w:ascii="Times New Roman" w:hAnsi="Times New Roman" w:cs="Times New Roman"/>
          <w:sz w:val="24"/>
          <w:szCs w:val="24"/>
        </w:rPr>
        <w:t xml:space="preserve">франкоговорящих </w:t>
      </w:r>
      <w:r w:rsidRPr="0058232A">
        <w:rPr>
          <w:rFonts w:ascii="Times New Roman" w:hAnsi="Times New Roman" w:cs="Times New Roman"/>
          <w:sz w:val="24"/>
          <w:szCs w:val="24"/>
        </w:rPr>
        <w:t>являются: общее практически для всех иностранцев нарушение противопоставления согласных по твердости/мягкости; замена звуков [</w:t>
      </w:r>
      <w:proofErr w:type="gramStart"/>
      <w:r w:rsidRPr="0058232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8232A">
        <w:rPr>
          <w:rFonts w:ascii="Times New Roman" w:hAnsi="Times New Roman" w:cs="Times New Roman"/>
          <w:sz w:val="24"/>
          <w:szCs w:val="24"/>
        </w:rPr>
        <w:t xml:space="preserve">] и [р'] грассирующим [ʁ]; замена [л] и [л'] альвеолярным [l]; замена твердых [ш], [ж] и [ц] на соответствующие мягкие и полумягкие звуки; замена мягкой аффрикаты [ч'] на </w:t>
      </w:r>
      <w:proofErr w:type="gramStart"/>
      <w:r w:rsidRPr="0058232A">
        <w:rPr>
          <w:rFonts w:ascii="Times New Roman" w:hAnsi="Times New Roman" w:cs="Times New Roman"/>
          <w:sz w:val="24"/>
          <w:szCs w:val="24"/>
        </w:rPr>
        <w:t>полумягкую</w:t>
      </w:r>
      <w:proofErr w:type="gramEnd"/>
      <w:r w:rsidRPr="0058232A">
        <w:rPr>
          <w:rFonts w:ascii="Times New Roman" w:hAnsi="Times New Roman" w:cs="Times New Roman"/>
          <w:sz w:val="24"/>
          <w:szCs w:val="24"/>
        </w:rPr>
        <w:t xml:space="preserve"> [ч·], нарушение редукции русских гласных, ошибки в постановке ударения.</w:t>
      </w:r>
    </w:p>
    <w:p w:rsidR="000D626F" w:rsidRPr="0058232A" w:rsidRDefault="00AE66C7" w:rsidP="000D626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232A">
        <w:rPr>
          <w:rFonts w:ascii="Times New Roman" w:hAnsi="Times New Roman" w:cs="Times New Roman"/>
          <w:sz w:val="24"/>
          <w:szCs w:val="24"/>
        </w:rPr>
        <w:t>Очевидно</w:t>
      </w:r>
      <w:r w:rsidR="00163243" w:rsidRPr="0058232A">
        <w:rPr>
          <w:rFonts w:ascii="Times New Roman" w:hAnsi="Times New Roman" w:cs="Times New Roman"/>
          <w:sz w:val="24"/>
          <w:szCs w:val="24"/>
        </w:rPr>
        <w:t xml:space="preserve">, что </w:t>
      </w:r>
      <w:r w:rsidR="0027597A" w:rsidRPr="0058232A">
        <w:rPr>
          <w:rFonts w:ascii="Times New Roman" w:hAnsi="Times New Roman" w:cs="Times New Roman"/>
          <w:sz w:val="24"/>
          <w:szCs w:val="24"/>
        </w:rPr>
        <w:t xml:space="preserve">французский </w:t>
      </w:r>
      <w:r w:rsidR="00163243" w:rsidRPr="0058232A">
        <w:rPr>
          <w:rFonts w:ascii="Times New Roman" w:hAnsi="Times New Roman" w:cs="Times New Roman"/>
          <w:sz w:val="24"/>
          <w:szCs w:val="24"/>
        </w:rPr>
        <w:t xml:space="preserve">акцент характеризуется </w:t>
      </w:r>
      <w:r w:rsidR="00E46823" w:rsidRPr="0058232A">
        <w:rPr>
          <w:rFonts w:ascii="Times New Roman" w:hAnsi="Times New Roman" w:cs="Times New Roman"/>
          <w:sz w:val="24"/>
          <w:szCs w:val="24"/>
        </w:rPr>
        <w:t>больши</w:t>
      </w:r>
      <w:r w:rsidRPr="0058232A">
        <w:rPr>
          <w:rFonts w:ascii="Times New Roman" w:hAnsi="Times New Roman" w:cs="Times New Roman"/>
          <w:sz w:val="24"/>
          <w:szCs w:val="24"/>
        </w:rPr>
        <w:t xml:space="preserve">м </w:t>
      </w:r>
      <w:r w:rsidR="00A80990" w:rsidRPr="0058232A">
        <w:rPr>
          <w:rFonts w:ascii="Times New Roman" w:hAnsi="Times New Roman" w:cs="Times New Roman"/>
          <w:sz w:val="24"/>
          <w:szCs w:val="24"/>
        </w:rPr>
        <w:t xml:space="preserve">числом </w:t>
      </w:r>
      <w:r w:rsidR="00163243" w:rsidRPr="0058232A">
        <w:rPr>
          <w:rFonts w:ascii="Times New Roman" w:hAnsi="Times New Roman" w:cs="Times New Roman"/>
          <w:sz w:val="24"/>
          <w:szCs w:val="24"/>
        </w:rPr>
        <w:t xml:space="preserve">отклонений. </w:t>
      </w:r>
      <w:r w:rsidRPr="0058232A">
        <w:rPr>
          <w:rFonts w:ascii="Times New Roman" w:hAnsi="Times New Roman" w:cs="Times New Roman"/>
          <w:sz w:val="24"/>
          <w:szCs w:val="24"/>
        </w:rPr>
        <w:t>В то же время</w:t>
      </w:r>
      <w:r w:rsidR="00163243" w:rsidRPr="0058232A">
        <w:rPr>
          <w:rFonts w:ascii="Times New Roman" w:hAnsi="Times New Roman" w:cs="Times New Roman"/>
          <w:sz w:val="24"/>
          <w:szCs w:val="24"/>
        </w:rPr>
        <w:t xml:space="preserve"> с</w:t>
      </w:r>
      <w:r w:rsidR="000D626F" w:rsidRPr="0058232A">
        <w:rPr>
          <w:rFonts w:ascii="Times New Roman" w:hAnsi="Times New Roman" w:cs="Times New Roman"/>
          <w:sz w:val="24"/>
          <w:szCs w:val="24"/>
        </w:rPr>
        <w:t>тремление к точному воспроизведению интерферированной русской речи иностранца на сцене и на экране приводит к трудностя</w:t>
      </w:r>
      <w:r w:rsidR="00E45B1A" w:rsidRPr="0058232A">
        <w:rPr>
          <w:rFonts w:ascii="Times New Roman" w:hAnsi="Times New Roman" w:cs="Times New Roman"/>
          <w:sz w:val="24"/>
          <w:szCs w:val="24"/>
        </w:rPr>
        <w:t>м, связанным с ее восприятием. П</w:t>
      </w:r>
      <w:r w:rsidR="000D626F" w:rsidRPr="0058232A">
        <w:rPr>
          <w:rFonts w:ascii="Times New Roman" w:hAnsi="Times New Roman" w:cs="Times New Roman"/>
          <w:sz w:val="24"/>
          <w:szCs w:val="24"/>
        </w:rPr>
        <w:t xml:space="preserve">оэтому для имитации акцента актеры обычно используют только </w:t>
      </w:r>
      <w:r w:rsidR="00410B0D" w:rsidRPr="0058232A">
        <w:rPr>
          <w:rFonts w:ascii="Times New Roman" w:hAnsi="Times New Roman" w:cs="Times New Roman"/>
          <w:sz w:val="24"/>
          <w:szCs w:val="24"/>
        </w:rPr>
        <w:t xml:space="preserve">его самые яркие </w:t>
      </w:r>
      <w:r w:rsidR="000D626F" w:rsidRPr="0058232A">
        <w:rPr>
          <w:rFonts w:ascii="Times New Roman" w:hAnsi="Times New Roman" w:cs="Times New Roman"/>
          <w:sz w:val="24"/>
          <w:szCs w:val="24"/>
        </w:rPr>
        <w:t xml:space="preserve">черты. Именно об этом писала Л.Н. Кузнецова, сравнивая речевые </w:t>
      </w:r>
      <w:r w:rsidR="00E46823" w:rsidRPr="0058232A">
        <w:rPr>
          <w:rFonts w:ascii="Times New Roman" w:hAnsi="Times New Roman" w:cs="Times New Roman"/>
          <w:sz w:val="24"/>
          <w:szCs w:val="24"/>
        </w:rPr>
        <w:t>«</w:t>
      </w:r>
      <w:r w:rsidR="000D626F" w:rsidRPr="0058232A">
        <w:rPr>
          <w:rFonts w:ascii="Times New Roman" w:hAnsi="Times New Roman" w:cs="Times New Roman"/>
          <w:sz w:val="24"/>
          <w:szCs w:val="24"/>
        </w:rPr>
        <w:t>образы</w:t>
      </w:r>
      <w:r w:rsidR="00E46823" w:rsidRPr="0058232A">
        <w:rPr>
          <w:rFonts w:ascii="Times New Roman" w:hAnsi="Times New Roman" w:cs="Times New Roman"/>
          <w:sz w:val="24"/>
          <w:szCs w:val="24"/>
        </w:rPr>
        <w:t>»</w:t>
      </w:r>
      <w:r w:rsidR="000D626F" w:rsidRPr="0058232A">
        <w:rPr>
          <w:rFonts w:ascii="Times New Roman" w:hAnsi="Times New Roman" w:cs="Times New Roman"/>
          <w:sz w:val="24"/>
          <w:szCs w:val="24"/>
        </w:rPr>
        <w:t xml:space="preserve"> польки Гели, созданные двумя актрисами в спектакле «Варшавская мелодия»: А.Б. Фрейндлих использовала гораздо больше акцентных черт, чем Ю.К. Борисова, «однако такое произношение хотя и передавало колорит польской речи, но, непривычное нашему слуху, несколько затрудняло восприятие смысла слов, сказанных героиней» [Кузнецова: 43–44].</w:t>
      </w:r>
    </w:p>
    <w:p w:rsidR="000D626F" w:rsidRPr="0058232A" w:rsidRDefault="000D626F" w:rsidP="000D626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232A">
        <w:rPr>
          <w:rFonts w:ascii="Times New Roman" w:hAnsi="Times New Roman" w:cs="Times New Roman"/>
          <w:sz w:val="24"/>
          <w:szCs w:val="24"/>
        </w:rPr>
        <w:t xml:space="preserve">Для анализа речевого портрета француза в рамках </w:t>
      </w:r>
      <w:r w:rsidR="00AE66C7" w:rsidRPr="0058232A"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Pr="0058232A">
        <w:rPr>
          <w:rFonts w:ascii="Times New Roman" w:hAnsi="Times New Roman" w:cs="Times New Roman"/>
          <w:sz w:val="24"/>
          <w:szCs w:val="24"/>
        </w:rPr>
        <w:t>исследования было рассмотрено четыре кинофильма: «Беспокойное хозяйство» (1946), «Славный малый» (19</w:t>
      </w:r>
      <w:r w:rsidR="00B472FE" w:rsidRPr="0058232A">
        <w:rPr>
          <w:rFonts w:ascii="Times New Roman" w:hAnsi="Times New Roman" w:cs="Times New Roman"/>
          <w:sz w:val="24"/>
          <w:szCs w:val="24"/>
        </w:rPr>
        <w:t>42), «Невеста из Парижа» (1992) и</w:t>
      </w:r>
      <w:r w:rsidRPr="0058232A">
        <w:rPr>
          <w:rFonts w:ascii="Times New Roman" w:hAnsi="Times New Roman" w:cs="Times New Roman"/>
          <w:sz w:val="24"/>
          <w:szCs w:val="24"/>
        </w:rPr>
        <w:t xml:space="preserve"> «Любовь французская и русская» (1994). Выяснилось, что наиболее частыми средствами создания </w:t>
      </w:r>
      <w:r w:rsidR="002C6BFB" w:rsidRPr="0058232A">
        <w:rPr>
          <w:rFonts w:ascii="Times New Roman" w:hAnsi="Times New Roman" w:cs="Times New Roman"/>
          <w:sz w:val="24"/>
          <w:szCs w:val="24"/>
        </w:rPr>
        <w:t xml:space="preserve">звукового </w:t>
      </w:r>
      <w:r w:rsidR="00E46823" w:rsidRPr="0058232A">
        <w:rPr>
          <w:rFonts w:ascii="Times New Roman" w:hAnsi="Times New Roman" w:cs="Times New Roman"/>
          <w:sz w:val="24"/>
          <w:szCs w:val="24"/>
        </w:rPr>
        <w:t>«</w:t>
      </w:r>
      <w:r w:rsidR="002C6BFB" w:rsidRPr="0058232A">
        <w:rPr>
          <w:rFonts w:ascii="Times New Roman" w:hAnsi="Times New Roman" w:cs="Times New Roman"/>
          <w:sz w:val="24"/>
          <w:szCs w:val="24"/>
        </w:rPr>
        <w:t>образа</w:t>
      </w:r>
      <w:r w:rsidR="00E46823" w:rsidRPr="0058232A">
        <w:rPr>
          <w:rFonts w:ascii="Times New Roman" w:hAnsi="Times New Roman" w:cs="Times New Roman"/>
          <w:sz w:val="24"/>
          <w:szCs w:val="24"/>
        </w:rPr>
        <w:t>»</w:t>
      </w:r>
      <w:r w:rsidR="002C6BFB" w:rsidRPr="0058232A">
        <w:rPr>
          <w:rFonts w:ascii="Times New Roman" w:hAnsi="Times New Roman" w:cs="Times New Roman"/>
          <w:sz w:val="24"/>
          <w:szCs w:val="24"/>
        </w:rPr>
        <w:t xml:space="preserve"> </w:t>
      </w:r>
      <w:r w:rsidRPr="0058232A">
        <w:rPr>
          <w:rFonts w:ascii="Times New Roman" w:hAnsi="Times New Roman" w:cs="Times New Roman"/>
          <w:sz w:val="24"/>
          <w:szCs w:val="24"/>
        </w:rPr>
        <w:t xml:space="preserve">француза являются: произнесение на месте [л] и [л'] альвеолярного [l], нарушение редукции русских гласных, замена сочетания типа ТЯ на сочетание типа ТЬЯ. Указанные черты встретились в акценте героев-французов во всех четырех фильмах. Менее </w:t>
      </w:r>
      <w:r w:rsidRPr="0058232A">
        <w:rPr>
          <w:rFonts w:ascii="Times New Roman" w:hAnsi="Times New Roman" w:cs="Times New Roman"/>
          <w:sz w:val="24"/>
          <w:szCs w:val="24"/>
        </w:rPr>
        <w:lastRenderedPageBreak/>
        <w:t>распространенной чертой</w:t>
      </w:r>
      <w:r w:rsidR="000409FA" w:rsidRPr="0058232A">
        <w:rPr>
          <w:rFonts w:ascii="Times New Roman" w:hAnsi="Times New Roman" w:cs="Times New Roman"/>
          <w:sz w:val="24"/>
          <w:szCs w:val="24"/>
        </w:rPr>
        <w:t xml:space="preserve">, встретившейся </w:t>
      </w:r>
      <w:r w:rsidR="00E46823" w:rsidRPr="0058232A">
        <w:rPr>
          <w:rFonts w:ascii="Times New Roman" w:hAnsi="Times New Roman" w:cs="Times New Roman"/>
          <w:sz w:val="24"/>
          <w:szCs w:val="24"/>
        </w:rPr>
        <w:t xml:space="preserve">только </w:t>
      </w:r>
      <w:r w:rsidR="000409FA" w:rsidRPr="0058232A">
        <w:rPr>
          <w:rFonts w:ascii="Times New Roman" w:hAnsi="Times New Roman" w:cs="Times New Roman"/>
          <w:sz w:val="24"/>
          <w:szCs w:val="24"/>
        </w:rPr>
        <w:t>в трех фильмах,</w:t>
      </w:r>
      <w:r w:rsidRPr="0058232A">
        <w:rPr>
          <w:rFonts w:ascii="Times New Roman" w:hAnsi="Times New Roman" w:cs="Times New Roman"/>
          <w:sz w:val="24"/>
          <w:szCs w:val="24"/>
        </w:rPr>
        <w:t xml:space="preserve"> оказалась замена [р] и [р'] грассирующим [ʁ</w:t>
      </w:r>
      <w:r w:rsidR="00301B12" w:rsidRPr="0058232A">
        <w:rPr>
          <w:rFonts w:ascii="Times New Roman" w:hAnsi="Times New Roman" w:cs="Times New Roman"/>
          <w:sz w:val="24"/>
          <w:szCs w:val="24"/>
        </w:rPr>
        <w:t xml:space="preserve">], хотя </w:t>
      </w:r>
      <w:r w:rsidR="00A80990" w:rsidRPr="0058232A">
        <w:rPr>
          <w:rFonts w:ascii="Times New Roman" w:hAnsi="Times New Roman" w:cs="Times New Roman"/>
          <w:sz w:val="24"/>
          <w:szCs w:val="24"/>
        </w:rPr>
        <w:t xml:space="preserve">это </w:t>
      </w:r>
      <w:r w:rsidR="00301B12" w:rsidRPr="0058232A">
        <w:rPr>
          <w:rFonts w:ascii="Times New Roman" w:hAnsi="Times New Roman" w:cs="Times New Roman"/>
          <w:sz w:val="24"/>
          <w:szCs w:val="24"/>
        </w:rPr>
        <w:t>отклонение</w:t>
      </w:r>
      <w:r w:rsidR="00410B0D" w:rsidRPr="0058232A">
        <w:rPr>
          <w:rFonts w:ascii="Times New Roman" w:hAnsi="Times New Roman" w:cs="Times New Roman"/>
          <w:sz w:val="24"/>
          <w:szCs w:val="24"/>
        </w:rPr>
        <w:t xml:space="preserve"> является яркой специфической </w:t>
      </w:r>
      <w:r w:rsidR="00984386" w:rsidRPr="0058232A">
        <w:rPr>
          <w:rFonts w:ascii="Times New Roman" w:hAnsi="Times New Roman" w:cs="Times New Roman"/>
          <w:sz w:val="24"/>
          <w:szCs w:val="24"/>
        </w:rPr>
        <w:t xml:space="preserve">характеристикой </w:t>
      </w:r>
      <w:r w:rsidR="00410B0D" w:rsidRPr="0058232A">
        <w:rPr>
          <w:rFonts w:ascii="Times New Roman" w:hAnsi="Times New Roman" w:cs="Times New Roman"/>
          <w:sz w:val="24"/>
          <w:szCs w:val="24"/>
        </w:rPr>
        <w:t>акцента французов</w:t>
      </w:r>
      <w:r w:rsidR="00301B12" w:rsidRPr="0058232A">
        <w:rPr>
          <w:rFonts w:ascii="Times New Roman" w:hAnsi="Times New Roman" w:cs="Times New Roman"/>
          <w:sz w:val="24"/>
          <w:szCs w:val="24"/>
        </w:rPr>
        <w:t>.</w:t>
      </w:r>
      <w:r w:rsidR="000409FA" w:rsidRPr="0058232A">
        <w:rPr>
          <w:rFonts w:ascii="Times New Roman" w:hAnsi="Times New Roman" w:cs="Times New Roman"/>
          <w:sz w:val="24"/>
          <w:szCs w:val="24"/>
        </w:rPr>
        <w:t xml:space="preserve"> </w:t>
      </w:r>
      <w:r w:rsidRPr="0058232A">
        <w:rPr>
          <w:rFonts w:ascii="Times New Roman" w:hAnsi="Times New Roman" w:cs="Times New Roman"/>
          <w:sz w:val="24"/>
          <w:szCs w:val="24"/>
        </w:rPr>
        <w:t>Замена [т]/[т'] и [н]/[н'] на альвеолярные [t] и [n], замена мягкой аффрикаты [ч</w:t>
      </w:r>
      <w:r w:rsidR="00F05909" w:rsidRPr="0058232A">
        <w:rPr>
          <w:rFonts w:ascii="Times New Roman" w:hAnsi="Times New Roman" w:cs="Times New Roman"/>
          <w:sz w:val="24"/>
          <w:szCs w:val="24"/>
        </w:rPr>
        <w:t>'] на полумягкую [ч·] и неверное</w:t>
      </w:r>
      <w:r w:rsidRPr="0058232A">
        <w:rPr>
          <w:rFonts w:ascii="Times New Roman" w:hAnsi="Times New Roman" w:cs="Times New Roman"/>
          <w:sz w:val="24"/>
          <w:szCs w:val="24"/>
        </w:rPr>
        <w:t xml:space="preserve"> </w:t>
      </w:r>
      <w:r w:rsidR="00F05909" w:rsidRPr="0058232A">
        <w:rPr>
          <w:rFonts w:ascii="Times New Roman" w:hAnsi="Times New Roman" w:cs="Times New Roman"/>
          <w:sz w:val="24"/>
          <w:szCs w:val="24"/>
        </w:rPr>
        <w:t xml:space="preserve">ударение </w:t>
      </w:r>
      <w:r w:rsidRPr="0058232A">
        <w:rPr>
          <w:rFonts w:ascii="Times New Roman" w:hAnsi="Times New Roman" w:cs="Times New Roman"/>
          <w:sz w:val="24"/>
          <w:szCs w:val="24"/>
        </w:rPr>
        <w:t xml:space="preserve">были отмечены в двух фильмах, а замена [ш] и [ж] на соответствующие </w:t>
      </w:r>
      <w:r w:rsidR="00C128EB" w:rsidRPr="0058232A">
        <w:rPr>
          <w:rFonts w:ascii="Times New Roman" w:hAnsi="Times New Roman" w:cs="Times New Roman"/>
          <w:sz w:val="24"/>
          <w:szCs w:val="24"/>
        </w:rPr>
        <w:t xml:space="preserve">мягкие и </w:t>
      </w:r>
      <w:r w:rsidRPr="0058232A">
        <w:rPr>
          <w:rFonts w:ascii="Times New Roman" w:hAnsi="Times New Roman" w:cs="Times New Roman"/>
          <w:sz w:val="24"/>
          <w:szCs w:val="24"/>
        </w:rPr>
        <w:t>полумягкие звуки –</w:t>
      </w:r>
      <w:r w:rsidR="00701FD9" w:rsidRPr="0058232A">
        <w:rPr>
          <w:rFonts w:ascii="Times New Roman" w:hAnsi="Times New Roman" w:cs="Times New Roman"/>
          <w:sz w:val="24"/>
          <w:szCs w:val="24"/>
        </w:rPr>
        <w:t xml:space="preserve"> лишь </w:t>
      </w:r>
      <w:r w:rsidRPr="0058232A">
        <w:rPr>
          <w:rFonts w:ascii="Times New Roman" w:hAnsi="Times New Roman" w:cs="Times New Roman"/>
          <w:sz w:val="24"/>
          <w:szCs w:val="24"/>
        </w:rPr>
        <w:t>в одном.</w:t>
      </w:r>
    </w:p>
    <w:p w:rsidR="000D626F" w:rsidRPr="0058232A" w:rsidRDefault="000D626F" w:rsidP="000D626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232A">
        <w:rPr>
          <w:rFonts w:ascii="Times New Roman" w:hAnsi="Times New Roman" w:cs="Times New Roman"/>
          <w:sz w:val="24"/>
          <w:szCs w:val="24"/>
        </w:rPr>
        <w:t xml:space="preserve">Одним из самых показательных речевых образов </w:t>
      </w:r>
      <w:r w:rsidR="00E46823" w:rsidRPr="0058232A">
        <w:rPr>
          <w:rFonts w:ascii="Times New Roman" w:hAnsi="Times New Roman" w:cs="Times New Roman"/>
          <w:sz w:val="24"/>
          <w:szCs w:val="24"/>
        </w:rPr>
        <w:t xml:space="preserve">француженки </w:t>
      </w:r>
      <w:r w:rsidRPr="0058232A">
        <w:rPr>
          <w:rFonts w:ascii="Times New Roman" w:hAnsi="Times New Roman" w:cs="Times New Roman"/>
          <w:sz w:val="24"/>
          <w:szCs w:val="24"/>
        </w:rPr>
        <w:t>является</w:t>
      </w:r>
      <w:r w:rsidR="00984386" w:rsidRPr="0058232A">
        <w:rPr>
          <w:rFonts w:ascii="Times New Roman" w:hAnsi="Times New Roman" w:cs="Times New Roman"/>
          <w:sz w:val="24"/>
          <w:szCs w:val="24"/>
        </w:rPr>
        <w:t xml:space="preserve"> образ</w:t>
      </w:r>
      <w:r w:rsidRPr="0058232A">
        <w:rPr>
          <w:rFonts w:ascii="Times New Roman" w:hAnsi="Times New Roman" w:cs="Times New Roman"/>
          <w:sz w:val="24"/>
          <w:szCs w:val="24"/>
        </w:rPr>
        <w:t xml:space="preserve">, созданный А.М. Захаровой в фильме </w:t>
      </w:r>
      <w:r w:rsidR="006B04DD" w:rsidRPr="0058232A">
        <w:rPr>
          <w:rFonts w:ascii="Times New Roman" w:hAnsi="Times New Roman" w:cs="Times New Roman"/>
          <w:sz w:val="24"/>
          <w:szCs w:val="24"/>
        </w:rPr>
        <w:t xml:space="preserve">«Невеста из Парижа» </w:t>
      </w:r>
      <w:r w:rsidR="003A3962" w:rsidRPr="0058232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3A3962" w:rsidRPr="0058232A">
        <w:rPr>
          <w:rFonts w:ascii="Times New Roman" w:hAnsi="Times New Roman" w:cs="Times New Roman"/>
          <w:sz w:val="24"/>
          <w:szCs w:val="24"/>
        </w:rPr>
        <w:t>реж</w:t>
      </w:r>
      <w:proofErr w:type="spellEnd"/>
      <w:r w:rsidR="003A3962" w:rsidRPr="0058232A">
        <w:rPr>
          <w:rFonts w:ascii="Times New Roman" w:hAnsi="Times New Roman" w:cs="Times New Roman"/>
          <w:sz w:val="24"/>
          <w:szCs w:val="24"/>
        </w:rPr>
        <w:t>.</w:t>
      </w:r>
      <w:r w:rsidR="00AB7115" w:rsidRPr="0058232A">
        <w:rPr>
          <w:rFonts w:ascii="Times New Roman" w:hAnsi="Times New Roman" w:cs="Times New Roman"/>
          <w:sz w:val="24"/>
          <w:szCs w:val="24"/>
        </w:rPr>
        <w:t xml:space="preserve"> </w:t>
      </w:r>
      <w:r w:rsidRPr="0058232A">
        <w:rPr>
          <w:rFonts w:ascii="Times New Roman" w:hAnsi="Times New Roman" w:cs="Times New Roman"/>
          <w:sz w:val="24"/>
          <w:szCs w:val="24"/>
        </w:rPr>
        <w:t>О.И. </w:t>
      </w:r>
      <w:proofErr w:type="spellStart"/>
      <w:r w:rsidRPr="0058232A">
        <w:rPr>
          <w:rFonts w:ascii="Times New Roman" w:hAnsi="Times New Roman" w:cs="Times New Roman"/>
          <w:sz w:val="24"/>
          <w:szCs w:val="24"/>
        </w:rPr>
        <w:t>Дугладзе</w:t>
      </w:r>
      <w:proofErr w:type="spellEnd"/>
      <w:r w:rsidR="003A3962" w:rsidRPr="0058232A">
        <w:rPr>
          <w:rFonts w:ascii="Times New Roman" w:hAnsi="Times New Roman" w:cs="Times New Roman"/>
          <w:sz w:val="24"/>
          <w:szCs w:val="24"/>
        </w:rPr>
        <w:t>).</w:t>
      </w:r>
      <w:r w:rsidRPr="0058232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8232A">
        <w:rPr>
          <w:rFonts w:ascii="Times New Roman" w:hAnsi="Times New Roman" w:cs="Times New Roman"/>
          <w:sz w:val="24"/>
          <w:szCs w:val="24"/>
        </w:rPr>
        <w:t xml:space="preserve">Для имитации </w:t>
      </w:r>
      <w:r w:rsidR="003A3962" w:rsidRPr="0058232A">
        <w:rPr>
          <w:rFonts w:ascii="Times New Roman" w:hAnsi="Times New Roman" w:cs="Times New Roman"/>
          <w:sz w:val="24"/>
          <w:szCs w:val="24"/>
        </w:rPr>
        <w:t xml:space="preserve">французского </w:t>
      </w:r>
      <w:r w:rsidRPr="0058232A">
        <w:rPr>
          <w:rFonts w:ascii="Times New Roman" w:hAnsi="Times New Roman" w:cs="Times New Roman"/>
          <w:sz w:val="24"/>
          <w:szCs w:val="24"/>
        </w:rPr>
        <w:t>акцента А.М. </w:t>
      </w:r>
      <w:r w:rsidR="00274D70" w:rsidRPr="0058232A">
        <w:rPr>
          <w:rFonts w:ascii="Times New Roman" w:hAnsi="Times New Roman" w:cs="Times New Roman"/>
          <w:sz w:val="24"/>
          <w:szCs w:val="24"/>
        </w:rPr>
        <w:t xml:space="preserve">Захарова использует почти </w:t>
      </w:r>
      <w:r w:rsidRPr="0058232A">
        <w:rPr>
          <w:rFonts w:ascii="Times New Roman" w:hAnsi="Times New Roman" w:cs="Times New Roman"/>
          <w:sz w:val="24"/>
          <w:szCs w:val="24"/>
        </w:rPr>
        <w:t>все обозначенные выше средства: замену [р] и [р'] грассирующим [ʁ] (*</w:t>
      </w:r>
      <w:proofErr w:type="spellStart"/>
      <w:r w:rsidRPr="0058232A">
        <w:rPr>
          <w:rFonts w:ascii="Times New Roman" w:hAnsi="Times New Roman" w:cs="Times New Roman"/>
          <w:i/>
          <w:sz w:val="24"/>
          <w:szCs w:val="24"/>
        </w:rPr>
        <w:t>това</w:t>
      </w:r>
      <w:proofErr w:type="spellEnd"/>
      <w:r w:rsidRPr="0058232A">
        <w:rPr>
          <w:rFonts w:ascii="Times New Roman" w:hAnsi="Times New Roman" w:cs="Times New Roman"/>
          <w:i/>
          <w:sz w:val="24"/>
          <w:szCs w:val="24"/>
        </w:rPr>
        <w:t>́</w:t>
      </w:r>
      <w:r w:rsidRPr="0058232A">
        <w:rPr>
          <w:rFonts w:ascii="Times New Roman" w:hAnsi="Times New Roman" w:cs="Times New Roman"/>
          <w:sz w:val="24"/>
          <w:szCs w:val="24"/>
        </w:rPr>
        <w:t>[ʁ]</w:t>
      </w:r>
      <w:proofErr w:type="spellStart"/>
      <w:r w:rsidRPr="0058232A">
        <w:rPr>
          <w:rFonts w:ascii="Times New Roman" w:hAnsi="Times New Roman" w:cs="Times New Roman"/>
          <w:i/>
          <w:sz w:val="24"/>
          <w:szCs w:val="24"/>
        </w:rPr>
        <w:t>ищ</w:t>
      </w:r>
      <w:proofErr w:type="spellEnd"/>
      <w:r w:rsidR="00D41256" w:rsidRPr="0058232A">
        <w:rPr>
          <w:rFonts w:ascii="Times New Roman" w:hAnsi="Times New Roman" w:cs="Times New Roman"/>
          <w:sz w:val="24"/>
          <w:szCs w:val="24"/>
        </w:rPr>
        <w:t xml:space="preserve">, </w:t>
      </w:r>
      <w:r w:rsidR="00D41256" w:rsidRPr="0058232A">
        <w:rPr>
          <w:rFonts w:ascii="Times New Roman" w:hAnsi="Times New Roman" w:cs="Times New Roman"/>
          <w:i/>
          <w:sz w:val="24"/>
          <w:szCs w:val="24"/>
        </w:rPr>
        <w:t>*ба</w:t>
      </w:r>
      <w:r w:rsidR="00D41256" w:rsidRPr="0058232A">
        <w:rPr>
          <w:rFonts w:ascii="Times New Roman" w:hAnsi="Times New Roman" w:cs="Times New Roman"/>
          <w:sz w:val="24"/>
          <w:szCs w:val="24"/>
        </w:rPr>
        <w:t>[ʁ]</w:t>
      </w:r>
      <w:proofErr w:type="spellStart"/>
      <w:r w:rsidR="00D41256" w:rsidRPr="0058232A">
        <w:rPr>
          <w:rFonts w:ascii="Times New Roman" w:hAnsi="Times New Roman" w:cs="Times New Roman"/>
          <w:i/>
          <w:sz w:val="24"/>
          <w:szCs w:val="24"/>
        </w:rPr>
        <w:t>а́нка</w:t>
      </w:r>
      <w:proofErr w:type="spellEnd"/>
      <w:r w:rsidRPr="0058232A">
        <w:rPr>
          <w:rFonts w:ascii="Times New Roman" w:hAnsi="Times New Roman" w:cs="Times New Roman"/>
          <w:sz w:val="24"/>
          <w:szCs w:val="24"/>
        </w:rPr>
        <w:t>), произнесение на месте [л] и [л'] альвеолярного [l] (*</w:t>
      </w:r>
      <w:r w:rsidRPr="0058232A">
        <w:rPr>
          <w:rFonts w:ascii="Times New Roman" w:hAnsi="Times New Roman" w:cs="Times New Roman"/>
          <w:i/>
          <w:sz w:val="24"/>
          <w:szCs w:val="24"/>
        </w:rPr>
        <w:t>хо</w:t>
      </w:r>
      <w:r w:rsidRPr="0058232A">
        <w:rPr>
          <w:rFonts w:ascii="Times New Roman" w:hAnsi="Times New Roman" w:cs="Times New Roman"/>
          <w:sz w:val="24"/>
          <w:szCs w:val="24"/>
        </w:rPr>
        <w:t>[l]</w:t>
      </w:r>
      <w:r w:rsidRPr="0058232A">
        <w:rPr>
          <w:rFonts w:ascii="Times New Roman" w:hAnsi="Times New Roman" w:cs="Times New Roman"/>
          <w:i/>
          <w:sz w:val="24"/>
          <w:szCs w:val="24"/>
        </w:rPr>
        <w:t>остяк</w:t>
      </w:r>
      <w:r w:rsidR="00D41256" w:rsidRPr="0058232A">
        <w:rPr>
          <w:rFonts w:ascii="Times New Roman" w:hAnsi="Times New Roman" w:cs="Times New Roman"/>
          <w:sz w:val="24"/>
          <w:szCs w:val="24"/>
        </w:rPr>
        <w:t xml:space="preserve">, </w:t>
      </w:r>
      <w:r w:rsidR="00D41256" w:rsidRPr="0058232A">
        <w:rPr>
          <w:rFonts w:ascii="Times New Roman" w:hAnsi="Times New Roman" w:cs="Times New Roman"/>
          <w:i/>
          <w:sz w:val="24"/>
          <w:szCs w:val="24"/>
        </w:rPr>
        <w:t>*</w:t>
      </w:r>
      <w:proofErr w:type="spellStart"/>
      <w:r w:rsidR="00D41256" w:rsidRPr="0058232A">
        <w:rPr>
          <w:rFonts w:ascii="Times New Roman" w:hAnsi="Times New Roman" w:cs="Times New Roman"/>
          <w:i/>
          <w:sz w:val="24"/>
          <w:szCs w:val="24"/>
        </w:rPr>
        <w:t>ту́фе</w:t>
      </w:r>
      <w:proofErr w:type="spellEnd"/>
      <w:r w:rsidR="00D41256" w:rsidRPr="0058232A">
        <w:rPr>
          <w:rFonts w:ascii="Times New Roman" w:hAnsi="Times New Roman" w:cs="Times New Roman"/>
          <w:sz w:val="24"/>
          <w:szCs w:val="24"/>
        </w:rPr>
        <w:t>[l]</w:t>
      </w:r>
      <w:proofErr w:type="spellStart"/>
      <w:r w:rsidR="00D41256" w:rsidRPr="0058232A">
        <w:rPr>
          <w:rFonts w:ascii="Times New Roman" w:hAnsi="Times New Roman" w:cs="Times New Roman"/>
          <w:i/>
          <w:sz w:val="24"/>
          <w:szCs w:val="24"/>
        </w:rPr>
        <w:t>ки</w:t>
      </w:r>
      <w:proofErr w:type="spellEnd"/>
      <w:r w:rsidRPr="0058232A">
        <w:rPr>
          <w:rFonts w:ascii="Times New Roman" w:hAnsi="Times New Roman" w:cs="Times New Roman"/>
          <w:sz w:val="24"/>
          <w:szCs w:val="24"/>
        </w:rPr>
        <w:t>), нарушение редукции русских гласных (*</w:t>
      </w:r>
      <w:proofErr w:type="spellStart"/>
      <w:r w:rsidRPr="0058232A">
        <w:rPr>
          <w:rFonts w:ascii="Times New Roman" w:hAnsi="Times New Roman" w:cs="Times New Roman"/>
          <w:i/>
          <w:sz w:val="24"/>
          <w:szCs w:val="24"/>
        </w:rPr>
        <w:t>мо́жн</w:t>
      </w:r>
      <w:proofErr w:type="spellEnd"/>
      <w:r w:rsidRPr="0058232A">
        <w:rPr>
          <w:rFonts w:ascii="Times New Roman" w:hAnsi="Times New Roman" w:cs="Times New Roman"/>
          <w:sz w:val="24"/>
          <w:szCs w:val="24"/>
        </w:rPr>
        <w:t>[о]), замену сочетания типа ТЯ на сочетание типа ТЬЯ (*</w:t>
      </w:r>
      <w:r w:rsidRPr="0058232A">
        <w:rPr>
          <w:rFonts w:ascii="Times New Roman" w:hAnsi="Times New Roman" w:cs="Times New Roman"/>
          <w:i/>
          <w:sz w:val="24"/>
          <w:szCs w:val="24"/>
        </w:rPr>
        <w:t>ко</w:t>
      </w:r>
      <w:r w:rsidRPr="0058232A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Pr="0058232A">
        <w:rPr>
          <w:rFonts w:ascii="Times New Roman" w:hAnsi="Times New Roman" w:cs="Times New Roman"/>
          <w:sz w:val="24"/>
          <w:szCs w:val="24"/>
        </w:rPr>
        <w:t>л'jо</w:t>
      </w:r>
      <w:proofErr w:type="spellEnd"/>
      <w:r w:rsidRPr="0058232A">
        <w:rPr>
          <w:rFonts w:ascii="Times New Roman" w:hAnsi="Times New Roman" w:cs="Times New Roman"/>
          <w:sz w:val="24"/>
          <w:szCs w:val="24"/>
        </w:rPr>
        <w:t>́]</w:t>
      </w:r>
      <w:proofErr w:type="spellStart"/>
      <w:r w:rsidRPr="0058232A">
        <w:rPr>
          <w:rFonts w:ascii="Times New Roman" w:hAnsi="Times New Roman" w:cs="Times New Roman"/>
          <w:i/>
          <w:sz w:val="24"/>
          <w:szCs w:val="24"/>
        </w:rPr>
        <w:t>сиках</w:t>
      </w:r>
      <w:proofErr w:type="spellEnd"/>
      <w:r w:rsidRPr="0058232A">
        <w:rPr>
          <w:rFonts w:ascii="Times New Roman" w:hAnsi="Times New Roman" w:cs="Times New Roman"/>
          <w:sz w:val="24"/>
          <w:szCs w:val="24"/>
        </w:rPr>
        <w:t>), произнесение на месте мягкой аффрикаты [ч'] полумягкой [ч·] (*</w:t>
      </w:r>
      <w:r w:rsidRPr="0058232A">
        <w:rPr>
          <w:rFonts w:ascii="Times New Roman" w:hAnsi="Times New Roman" w:cs="Times New Roman"/>
          <w:i/>
          <w:sz w:val="24"/>
          <w:szCs w:val="24"/>
        </w:rPr>
        <w:t>горя́</w:t>
      </w:r>
      <w:r w:rsidRPr="0058232A">
        <w:rPr>
          <w:rFonts w:ascii="Times New Roman" w:hAnsi="Times New Roman" w:cs="Times New Roman"/>
          <w:sz w:val="24"/>
          <w:szCs w:val="24"/>
        </w:rPr>
        <w:t>[ч·]</w:t>
      </w:r>
      <w:proofErr w:type="spellStart"/>
      <w:r w:rsidRPr="0058232A">
        <w:rPr>
          <w:rFonts w:ascii="Times New Roman" w:hAnsi="Times New Roman" w:cs="Times New Roman"/>
          <w:i/>
          <w:sz w:val="24"/>
          <w:szCs w:val="24"/>
        </w:rPr>
        <w:t>ая</w:t>
      </w:r>
      <w:proofErr w:type="spellEnd"/>
      <w:r w:rsidRPr="0058232A">
        <w:rPr>
          <w:rFonts w:ascii="Times New Roman" w:hAnsi="Times New Roman" w:cs="Times New Roman"/>
          <w:sz w:val="24"/>
          <w:szCs w:val="24"/>
        </w:rPr>
        <w:t>).</w:t>
      </w:r>
    </w:p>
    <w:p w:rsidR="000D626F" w:rsidRPr="0058232A" w:rsidRDefault="00A32B04" w:rsidP="000D626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232A">
        <w:rPr>
          <w:rFonts w:ascii="Times New Roman" w:hAnsi="Times New Roman" w:cs="Times New Roman"/>
          <w:sz w:val="24"/>
          <w:szCs w:val="24"/>
        </w:rPr>
        <w:t>В целом исследование показало, что</w:t>
      </w:r>
      <w:r w:rsidRPr="0058232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3F225B" w:rsidRPr="0058232A">
        <w:rPr>
          <w:rFonts w:ascii="Times New Roman" w:hAnsi="Times New Roman" w:cs="Times New Roman"/>
          <w:sz w:val="24"/>
          <w:szCs w:val="24"/>
        </w:rPr>
        <w:t>в</w:t>
      </w:r>
      <w:r w:rsidR="000D626F" w:rsidRPr="0058232A">
        <w:rPr>
          <w:rFonts w:ascii="Times New Roman" w:hAnsi="Times New Roman" w:cs="Times New Roman"/>
          <w:sz w:val="24"/>
          <w:szCs w:val="24"/>
        </w:rPr>
        <w:t xml:space="preserve">се </w:t>
      </w:r>
      <w:r w:rsidR="00274D70" w:rsidRPr="0058232A">
        <w:rPr>
          <w:rFonts w:ascii="Times New Roman" w:hAnsi="Times New Roman" w:cs="Times New Roman"/>
          <w:sz w:val="24"/>
          <w:szCs w:val="24"/>
        </w:rPr>
        <w:t xml:space="preserve">звуковые </w:t>
      </w:r>
      <w:r w:rsidR="000D626F" w:rsidRPr="0058232A">
        <w:rPr>
          <w:rFonts w:ascii="Times New Roman" w:hAnsi="Times New Roman" w:cs="Times New Roman"/>
          <w:sz w:val="24"/>
          <w:szCs w:val="24"/>
        </w:rPr>
        <w:t xml:space="preserve">средства, используемые актерами, представляют собой отклонения, которые действительно наблюдаются в </w:t>
      </w:r>
      <w:r w:rsidR="003F225B" w:rsidRPr="0058232A">
        <w:rPr>
          <w:rFonts w:ascii="Times New Roman" w:hAnsi="Times New Roman" w:cs="Times New Roman"/>
          <w:sz w:val="24"/>
          <w:szCs w:val="24"/>
        </w:rPr>
        <w:t>акценте</w:t>
      </w:r>
      <w:r w:rsidR="00E46823" w:rsidRPr="0058232A">
        <w:rPr>
          <w:rFonts w:ascii="Times New Roman" w:hAnsi="Times New Roman" w:cs="Times New Roman"/>
          <w:sz w:val="24"/>
          <w:szCs w:val="24"/>
        </w:rPr>
        <w:t xml:space="preserve"> франкоговорящих</w:t>
      </w:r>
      <w:r w:rsidR="000D626F" w:rsidRPr="0058232A">
        <w:rPr>
          <w:rFonts w:ascii="Times New Roman" w:hAnsi="Times New Roman" w:cs="Times New Roman"/>
          <w:sz w:val="24"/>
          <w:szCs w:val="24"/>
        </w:rPr>
        <w:t xml:space="preserve">. В то же время некоторым чертам отдается </w:t>
      </w:r>
      <w:r w:rsidR="00B472FE" w:rsidRPr="0058232A">
        <w:rPr>
          <w:rFonts w:ascii="Times New Roman" w:hAnsi="Times New Roman" w:cs="Times New Roman"/>
          <w:sz w:val="24"/>
          <w:szCs w:val="24"/>
        </w:rPr>
        <w:t xml:space="preserve">явное </w:t>
      </w:r>
      <w:r w:rsidR="000D626F" w:rsidRPr="0058232A">
        <w:rPr>
          <w:rFonts w:ascii="Times New Roman" w:hAnsi="Times New Roman" w:cs="Times New Roman"/>
          <w:sz w:val="24"/>
          <w:szCs w:val="24"/>
        </w:rPr>
        <w:t>предпочтение, другие – зача</w:t>
      </w:r>
      <w:r w:rsidR="00984386" w:rsidRPr="0058232A">
        <w:rPr>
          <w:rFonts w:ascii="Times New Roman" w:hAnsi="Times New Roman" w:cs="Times New Roman"/>
          <w:sz w:val="24"/>
          <w:szCs w:val="24"/>
        </w:rPr>
        <w:t>стую</w:t>
      </w:r>
      <w:r w:rsidR="005D3EFE" w:rsidRPr="0058232A">
        <w:rPr>
          <w:rFonts w:ascii="Times New Roman" w:hAnsi="Times New Roman" w:cs="Times New Roman"/>
          <w:sz w:val="24"/>
          <w:szCs w:val="24"/>
        </w:rPr>
        <w:t xml:space="preserve"> </w:t>
      </w:r>
      <w:r w:rsidR="00080809" w:rsidRPr="0058232A">
        <w:rPr>
          <w:rFonts w:ascii="Times New Roman" w:hAnsi="Times New Roman" w:cs="Times New Roman"/>
          <w:sz w:val="24"/>
          <w:szCs w:val="24"/>
        </w:rPr>
        <w:t xml:space="preserve">почти </w:t>
      </w:r>
      <w:r w:rsidR="005D3EFE" w:rsidRPr="0058232A">
        <w:rPr>
          <w:rFonts w:ascii="Times New Roman" w:hAnsi="Times New Roman" w:cs="Times New Roman"/>
          <w:sz w:val="24"/>
          <w:szCs w:val="24"/>
        </w:rPr>
        <w:t>не встречаются</w:t>
      </w:r>
      <w:r w:rsidR="00984386" w:rsidRPr="0058232A">
        <w:rPr>
          <w:rFonts w:ascii="Times New Roman" w:hAnsi="Times New Roman" w:cs="Times New Roman"/>
          <w:sz w:val="24"/>
          <w:szCs w:val="24"/>
        </w:rPr>
        <w:t xml:space="preserve">, что, скорее всего, </w:t>
      </w:r>
      <w:r w:rsidR="000D626F" w:rsidRPr="0058232A">
        <w:rPr>
          <w:rFonts w:ascii="Times New Roman" w:hAnsi="Times New Roman" w:cs="Times New Roman"/>
          <w:sz w:val="24"/>
          <w:szCs w:val="24"/>
        </w:rPr>
        <w:t>объясняется большей выразительностью одних отклонений и меньшей выразительностью других.</w:t>
      </w:r>
    </w:p>
    <w:p w:rsidR="000D626F" w:rsidRPr="0058232A" w:rsidRDefault="000D626F" w:rsidP="000D626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232A">
        <w:rPr>
          <w:rFonts w:ascii="Times New Roman" w:hAnsi="Times New Roman" w:cs="Times New Roman"/>
          <w:sz w:val="24"/>
          <w:szCs w:val="24"/>
        </w:rPr>
        <w:t xml:space="preserve">Полученные в ходе исследования результаты можно использовать для составления заданий, нацеленных на исправление отклонений в акценте иностранных студентов. Представляется полезной демонстрация эпизодов из фильмов и спектаклей, </w:t>
      </w:r>
      <w:r w:rsidR="00DF7697" w:rsidRPr="0058232A">
        <w:rPr>
          <w:rFonts w:ascii="Times New Roman" w:hAnsi="Times New Roman" w:cs="Times New Roman"/>
          <w:sz w:val="24"/>
          <w:szCs w:val="24"/>
        </w:rPr>
        <w:t xml:space="preserve">опираясь на которую </w:t>
      </w:r>
      <w:r w:rsidRPr="0058232A">
        <w:rPr>
          <w:rFonts w:ascii="Times New Roman" w:hAnsi="Times New Roman" w:cs="Times New Roman"/>
          <w:sz w:val="24"/>
          <w:szCs w:val="24"/>
        </w:rPr>
        <w:t>можно предложить учащимся определить, к каким средствам прибегают актеры для имитации иностранного акцента. Такого рода задания</w:t>
      </w:r>
      <w:r w:rsidR="00DF7697" w:rsidRPr="0058232A">
        <w:rPr>
          <w:rFonts w:ascii="Times New Roman" w:hAnsi="Times New Roman" w:cs="Times New Roman"/>
          <w:sz w:val="24"/>
          <w:szCs w:val="24"/>
        </w:rPr>
        <w:t xml:space="preserve"> </w:t>
      </w:r>
      <w:r w:rsidR="003A3962" w:rsidRPr="0058232A">
        <w:rPr>
          <w:rFonts w:ascii="Times New Roman" w:hAnsi="Times New Roman" w:cs="Times New Roman"/>
          <w:sz w:val="24"/>
          <w:szCs w:val="24"/>
        </w:rPr>
        <w:t xml:space="preserve">обычно </w:t>
      </w:r>
      <w:r w:rsidR="00DF7697" w:rsidRPr="0058232A">
        <w:rPr>
          <w:rFonts w:ascii="Times New Roman" w:hAnsi="Times New Roman" w:cs="Times New Roman"/>
          <w:sz w:val="24"/>
          <w:szCs w:val="24"/>
        </w:rPr>
        <w:t>даются на продвинутом этапе и</w:t>
      </w:r>
      <w:r w:rsidRPr="0058232A">
        <w:rPr>
          <w:rFonts w:ascii="Times New Roman" w:hAnsi="Times New Roman" w:cs="Times New Roman"/>
          <w:sz w:val="24"/>
          <w:szCs w:val="24"/>
        </w:rPr>
        <w:t xml:space="preserve"> способствуют повышению мотивации студентов в ходе обучения русской звучащей речи.</w:t>
      </w:r>
    </w:p>
    <w:p w:rsidR="00AA1275" w:rsidRPr="0058232A" w:rsidRDefault="00AA1275" w:rsidP="00AA1275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8232A">
        <w:rPr>
          <w:rFonts w:ascii="Times New Roman" w:hAnsi="Times New Roman" w:cs="Times New Roman"/>
          <w:sz w:val="24"/>
          <w:szCs w:val="24"/>
        </w:rPr>
        <w:t>Литература</w:t>
      </w:r>
    </w:p>
    <w:p w:rsidR="00AA1275" w:rsidRPr="0058232A" w:rsidRDefault="00AA1275" w:rsidP="00AA127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232A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58232A">
        <w:rPr>
          <w:rFonts w:ascii="Times New Roman" w:hAnsi="Times New Roman" w:cs="Times New Roman"/>
          <w:i/>
          <w:sz w:val="24"/>
          <w:szCs w:val="24"/>
        </w:rPr>
        <w:t>Бархударова</w:t>
      </w:r>
      <w:proofErr w:type="spellEnd"/>
      <w:r w:rsidRPr="0058232A">
        <w:rPr>
          <w:rFonts w:ascii="Times New Roman" w:hAnsi="Times New Roman" w:cs="Times New Roman"/>
          <w:i/>
          <w:sz w:val="24"/>
          <w:szCs w:val="24"/>
        </w:rPr>
        <w:t xml:space="preserve"> Е.Л., Короткова О.Н., Красильникова Л.В.</w:t>
      </w:r>
      <w:r w:rsidRPr="0058232A">
        <w:rPr>
          <w:rFonts w:ascii="Times New Roman" w:hAnsi="Times New Roman" w:cs="Times New Roman"/>
          <w:sz w:val="24"/>
          <w:szCs w:val="24"/>
        </w:rPr>
        <w:t xml:space="preserve"> Русский язык как иностранный: фонетика, словообразование: учебное пособие. М., 2017.</w:t>
      </w:r>
    </w:p>
    <w:p w:rsidR="00AA1275" w:rsidRPr="0058232A" w:rsidRDefault="00AA1275" w:rsidP="00AA127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232A">
        <w:rPr>
          <w:rFonts w:ascii="Times New Roman" w:hAnsi="Times New Roman" w:cs="Times New Roman"/>
          <w:sz w:val="24"/>
          <w:szCs w:val="24"/>
        </w:rPr>
        <w:t xml:space="preserve">2. </w:t>
      </w:r>
      <w:r w:rsidRPr="0058232A">
        <w:rPr>
          <w:rFonts w:ascii="Times New Roman" w:hAnsi="Times New Roman" w:cs="Times New Roman"/>
          <w:i/>
          <w:sz w:val="24"/>
          <w:szCs w:val="24"/>
        </w:rPr>
        <w:t>Кузнецова Л.Н.</w:t>
      </w:r>
      <w:r w:rsidRPr="0058232A">
        <w:rPr>
          <w:rFonts w:ascii="Times New Roman" w:hAnsi="Times New Roman" w:cs="Times New Roman"/>
          <w:sz w:val="24"/>
          <w:szCs w:val="24"/>
        </w:rPr>
        <w:t xml:space="preserve"> Иноязычный акцент в характерных ролях // Культура речи на сцене и на экране / Отв. ред. Л.И. Скворцов, Л.Н. Кузнецова. М., 1986. С.35–61.</w:t>
      </w:r>
      <w:r w:rsidRPr="0058232A">
        <w:rPr>
          <w:rFonts w:ascii="Times New Roman" w:hAnsi="Times New Roman" w:cs="Times New Roman"/>
          <w:sz w:val="24"/>
          <w:szCs w:val="24"/>
        </w:rPr>
        <w:tab/>
      </w:r>
    </w:p>
    <w:p w:rsidR="00B84988" w:rsidRPr="0013410E" w:rsidRDefault="00AA1275" w:rsidP="0013410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8232A">
        <w:rPr>
          <w:rFonts w:ascii="Times New Roman" w:hAnsi="Times New Roman" w:cs="Times New Roman"/>
          <w:sz w:val="24"/>
          <w:szCs w:val="24"/>
        </w:rPr>
        <w:t xml:space="preserve">3. </w:t>
      </w:r>
      <w:r w:rsidRPr="0058232A">
        <w:rPr>
          <w:rFonts w:ascii="Times New Roman" w:hAnsi="Times New Roman" w:cs="Times New Roman"/>
          <w:i/>
          <w:sz w:val="24"/>
          <w:szCs w:val="24"/>
        </w:rPr>
        <w:t>Реформатский А.А.</w:t>
      </w:r>
      <w:r w:rsidRPr="0058232A">
        <w:rPr>
          <w:rFonts w:ascii="Times New Roman" w:hAnsi="Times New Roman" w:cs="Times New Roman"/>
          <w:sz w:val="24"/>
          <w:szCs w:val="24"/>
        </w:rPr>
        <w:t xml:space="preserve"> Обучение произношению и фонология // Филологические науки. 1959. № 2. С.145–156.</w:t>
      </w:r>
      <w:bookmarkStart w:id="0" w:name="_GoBack"/>
      <w:bookmarkEnd w:id="0"/>
    </w:p>
    <w:sectPr w:rsidR="00B84988" w:rsidRPr="0013410E" w:rsidSect="00AA1275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275"/>
    <w:rsid w:val="000409FA"/>
    <w:rsid w:val="00080809"/>
    <w:rsid w:val="00080F59"/>
    <w:rsid w:val="000D626F"/>
    <w:rsid w:val="000E355B"/>
    <w:rsid w:val="0013410E"/>
    <w:rsid w:val="00163243"/>
    <w:rsid w:val="00180AC2"/>
    <w:rsid w:val="002263DE"/>
    <w:rsid w:val="00274D70"/>
    <w:rsid w:val="0027597A"/>
    <w:rsid w:val="002C6BFB"/>
    <w:rsid w:val="00301B12"/>
    <w:rsid w:val="00325762"/>
    <w:rsid w:val="003A3962"/>
    <w:rsid w:val="003F225B"/>
    <w:rsid w:val="004027C2"/>
    <w:rsid w:val="00410B0D"/>
    <w:rsid w:val="00477625"/>
    <w:rsid w:val="004A5627"/>
    <w:rsid w:val="005353C6"/>
    <w:rsid w:val="0058232A"/>
    <w:rsid w:val="005D3EFE"/>
    <w:rsid w:val="006A5F6F"/>
    <w:rsid w:val="006B04DD"/>
    <w:rsid w:val="006D0AAE"/>
    <w:rsid w:val="00701FD9"/>
    <w:rsid w:val="00740CC5"/>
    <w:rsid w:val="007819A7"/>
    <w:rsid w:val="007F23BA"/>
    <w:rsid w:val="007F47B6"/>
    <w:rsid w:val="008016C0"/>
    <w:rsid w:val="00890294"/>
    <w:rsid w:val="0093101E"/>
    <w:rsid w:val="00955785"/>
    <w:rsid w:val="00984386"/>
    <w:rsid w:val="009C0467"/>
    <w:rsid w:val="00A32B04"/>
    <w:rsid w:val="00A51C81"/>
    <w:rsid w:val="00A80990"/>
    <w:rsid w:val="00AA1275"/>
    <w:rsid w:val="00AB7115"/>
    <w:rsid w:val="00AE470F"/>
    <w:rsid w:val="00AE66C7"/>
    <w:rsid w:val="00B417BA"/>
    <w:rsid w:val="00B472FE"/>
    <w:rsid w:val="00B6581E"/>
    <w:rsid w:val="00B67889"/>
    <w:rsid w:val="00B76053"/>
    <w:rsid w:val="00B84988"/>
    <w:rsid w:val="00BB43CE"/>
    <w:rsid w:val="00BE2822"/>
    <w:rsid w:val="00C128EB"/>
    <w:rsid w:val="00C15231"/>
    <w:rsid w:val="00C20737"/>
    <w:rsid w:val="00C2433D"/>
    <w:rsid w:val="00C506C8"/>
    <w:rsid w:val="00C83BC3"/>
    <w:rsid w:val="00C96324"/>
    <w:rsid w:val="00CF232C"/>
    <w:rsid w:val="00CF2DD2"/>
    <w:rsid w:val="00D41256"/>
    <w:rsid w:val="00DE5A34"/>
    <w:rsid w:val="00DF7697"/>
    <w:rsid w:val="00DF7EAB"/>
    <w:rsid w:val="00E45B1A"/>
    <w:rsid w:val="00E46823"/>
    <w:rsid w:val="00E627B3"/>
    <w:rsid w:val="00EB6C45"/>
    <w:rsid w:val="00F05909"/>
    <w:rsid w:val="00F155C9"/>
    <w:rsid w:val="00F85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5F757-AA11-4210-B38A-CEE9A891D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882</Words>
  <Characters>5032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20</cp:revision>
  <dcterms:created xsi:type="dcterms:W3CDTF">2024-02-24T23:11:00Z</dcterms:created>
  <dcterms:modified xsi:type="dcterms:W3CDTF">2024-02-28T13:55:00Z</dcterms:modified>
</cp:coreProperties>
</file>