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3B" w:rsidRPr="005B3224" w:rsidRDefault="00611F1A" w:rsidP="00D558C2">
      <w:pPr>
        <w:tabs>
          <w:tab w:val="left" w:pos="128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3224">
        <w:rPr>
          <w:rFonts w:ascii="Times New Roman" w:hAnsi="Times New Roman"/>
          <w:b/>
          <w:sz w:val="24"/>
          <w:szCs w:val="24"/>
        </w:rPr>
        <w:t>Особенности перевода теонимов и эпитетов богов в латинских версиях трагедии Софокла «Эдип в Колоне»</w:t>
      </w:r>
    </w:p>
    <w:p w:rsidR="006F4831" w:rsidRPr="005B3224" w:rsidRDefault="006F4831" w:rsidP="00D558C2">
      <w:pPr>
        <w:tabs>
          <w:tab w:val="left" w:pos="128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>Преснова Наталия Владимировна</w:t>
      </w:r>
    </w:p>
    <w:p w:rsidR="006F4831" w:rsidRPr="005B3224" w:rsidRDefault="0045380B" w:rsidP="00D558C2">
      <w:pPr>
        <w:tabs>
          <w:tab w:val="left" w:pos="128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>Аспирантка М</w:t>
      </w:r>
      <w:r w:rsidR="006F4831" w:rsidRPr="005B3224">
        <w:rPr>
          <w:rFonts w:ascii="Times New Roman" w:hAnsi="Times New Roman"/>
          <w:sz w:val="24"/>
          <w:szCs w:val="24"/>
        </w:rPr>
        <w:t>осковского Государственного Университета</w:t>
      </w:r>
    </w:p>
    <w:p w:rsidR="006F4831" w:rsidRPr="005B3224" w:rsidRDefault="006F4831" w:rsidP="00D558C2">
      <w:pPr>
        <w:tabs>
          <w:tab w:val="left" w:pos="128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>им. М.В. Ломоносова, Москва, Россия</w:t>
      </w:r>
    </w:p>
    <w:p w:rsidR="00611F1A" w:rsidRPr="005B3224" w:rsidRDefault="00DE10DE" w:rsidP="005B3224">
      <w:p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Теонимы – имена божеств – отражают религиозную картину мира и потому </w:t>
      </w:r>
      <w:r w:rsidR="00611F1A" w:rsidRPr="005B3224">
        <w:rPr>
          <w:rFonts w:ascii="Times New Roman" w:hAnsi="Times New Roman"/>
          <w:sz w:val="24"/>
          <w:szCs w:val="24"/>
        </w:rPr>
        <w:t>представляют собой особый тип ономастики</w:t>
      </w:r>
      <w:r>
        <w:rPr>
          <w:rFonts w:ascii="Times New Roman" w:hAnsi="Times New Roman"/>
          <w:sz w:val="24"/>
          <w:szCs w:val="24"/>
        </w:rPr>
        <w:t>.</w:t>
      </w:r>
      <w:r w:rsidR="00611F1A" w:rsidRPr="005B3224">
        <w:rPr>
          <w:rFonts w:ascii="Times New Roman" w:hAnsi="Times New Roman"/>
          <w:sz w:val="24"/>
          <w:szCs w:val="24"/>
        </w:rPr>
        <w:t xml:space="preserve"> [Алексеев 2012: 34]. Перевод теонимов и эпитетов богов всегда вызывал сложность у переводчиков: </w:t>
      </w:r>
      <w:r w:rsidR="006B5F4E">
        <w:rPr>
          <w:rFonts w:ascii="Times New Roman" w:hAnsi="Times New Roman"/>
          <w:sz w:val="24"/>
          <w:szCs w:val="24"/>
        </w:rPr>
        <w:t>для операций</w:t>
      </w:r>
      <w:r w:rsidR="00611F1A" w:rsidRPr="005B3224">
        <w:rPr>
          <w:rFonts w:ascii="Times New Roman" w:hAnsi="Times New Roman"/>
          <w:sz w:val="24"/>
          <w:szCs w:val="24"/>
        </w:rPr>
        <w:t xml:space="preserve"> с единичными понятиями, в частности, именами собственными, </w:t>
      </w:r>
      <w:r w:rsidR="006B5F4E">
        <w:rPr>
          <w:rFonts w:ascii="Times New Roman" w:hAnsi="Times New Roman"/>
          <w:sz w:val="24"/>
          <w:szCs w:val="24"/>
        </w:rPr>
        <w:t>необходимо принять ряд</w:t>
      </w:r>
      <w:r w:rsidR="00611F1A" w:rsidRPr="005B3224">
        <w:rPr>
          <w:rFonts w:ascii="Times New Roman" w:hAnsi="Times New Roman"/>
          <w:sz w:val="24"/>
          <w:szCs w:val="24"/>
        </w:rPr>
        <w:t xml:space="preserve"> серьёзных решений: например, </w:t>
      </w:r>
      <w:r w:rsidR="006B5F4E">
        <w:rPr>
          <w:rFonts w:ascii="Times New Roman" w:hAnsi="Times New Roman"/>
          <w:sz w:val="24"/>
          <w:szCs w:val="24"/>
        </w:rPr>
        <w:t xml:space="preserve">стоит ли </w:t>
      </w:r>
      <w:r w:rsidR="00611F1A" w:rsidRPr="005B3224">
        <w:rPr>
          <w:rFonts w:ascii="Times New Roman" w:hAnsi="Times New Roman"/>
          <w:sz w:val="24"/>
          <w:szCs w:val="24"/>
        </w:rPr>
        <w:t xml:space="preserve">ограничиться транслитерацией названия или </w:t>
      </w:r>
      <w:r w:rsidR="006B5F4E">
        <w:rPr>
          <w:rFonts w:ascii="Times New Roman" w:hAnsi="Times New Roman"/>
          <w:sz w:val="24"/>
          <w:szCs w:val="24"/>
        </w:rPr>
        <w:t>найти</w:t>
      </w:r>
      <w:r w:rsidR="00611F1A" w:rsidRPr="005B3224">
        <w:rPr>
          <w:rFonts w:ascii="Times New Roman" w:hAnsi="Times New Roman"/>
          <w:sz w:val="24"/>
          <w:szCs w:val="24"/>
        </w:rPr>
        <w:t xml:space="preserve"> для него эквивалент в языке перев</w:t>
      </w:r>
      <w:r w:rsidR="006B5F4E">
        <w:rPr>
          <w:rFonts w:ascii="Times New Roman" w:hAnsi="Times New Roman"/>
          <w:sz w:val="24"/>
          <w:szCs w:val="24"/>
        </w:rPr>
        <w:t xml:space="preserve">ода [Гарбовский 2004: 469]. Теонимы также несут на себе дополнительную смысловую нагрузку, и поэтому задача переводчика усложняется ещё больше. </w:t>
      </w:r>
    </w:p>
    <w:p w:rsidR="00407561" w:rsidRPr="005B3224" w:rsidRDefault="006B5F4E" w:rsidP="005B3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r w:rsidR="00407561" w:rsidRPr="005B3224">
        <w:rPr>
          <w:rFonts w:ascii="Times New Roman" w:hAnsi="Times New Roman"/>
          <w:sz w:val="24"/>
          <w:szCs w:val="24"/>
        </w:rPr>
        <w:t xml:space="preserve"> в XVI веке предпринималось </w:t>
      </w:r>
      <w:r>
        <w:rPr>
          <w:rFonts w:ascii="Times New Roman" w:hAnsi="Times New Roman"/>
          <w:sz w:val="24"/>
          <w:szCs w:val="24"/>
        </w:rPr>
        <w:t>большое количество</w:t>
      </w:r>
      <w:r w:rsidR="00407561" w:rsidRPr="005B3224">
        <w:rPr>
          <w:rFonts w:ascii="Times New Roman" w:hAnsi="Times New Roman"/>
          <w:sz w:val="24"/>
          <w:szCs w:val="24"/>
        </w:rPr>
        <w:t xml:space="preserve"> попыток перевести произведения древнегреческой литературы на другие языки, в первую очередь – на латинский. </w:t>
      </w:r>
    </w:p>
    <w:p w:rsidR="00407561" w:rsidRPr="005B3224" w:rsidRDefault="006B5F4E" w:rsidP="005B3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отличие от XV в., когда гуманисты сосредоточились на переводе прозаических текстов,</w:t>
      </w:r>
      <w:r w:rsidR="00407561" w:rsidRPr="005B3224">
        <w:rPr>
          <w:rFonts w:ascii="Times New Roman" w:hAnsi="Times New Roman"/>
          <w:sz w:val="24"/>
          <w:szCs w:val="24"/>
        </w:rPr>
        <w:t xml:space="preserve"> в XVI в. появилось много переводов </w:t>
      </w:r>
      <w:r>
        <w:rPr>
          <w:rFonts w:ascii="Times New Roman" w:hAnsi="Times New Roman"/>
          <w:sz w:val="24"/>
          <w:szCs w:val="24"/>
        </w:rPr>
        <w:t xml:space="preserve">и </w:t>
      </w:r>
      <w:r w:rsidR="00407561" w:rsidRPr="005B3224">
        <w:rPr>
          <w:rFonts w:ascii="Times New Roman" w:hAnsi="Times New Roman"/>
          <w:sz w:val="24"/>
          <w:szCs w:val="24"/>
        </w:rPr>
        <w:t>текстов</w:t>
      </w:r>
      <w:r>
        <w:rPr>
          <w:rFonts w:ascii="Times New Roman" w:hAnsi="Times New Roman"/>
          <w:sz w:val="24"/>
          <w:szCs w:val="24"/>
        </w:rPr>
        <w:t xml:space="preserve"> поэтических</w:t>
      </w:r>
      <w:r w:rsidR="00407561" w:rsidRPr="005B3224">
        <w:rPr>
          <w:rFonts w:ascii="Times New Roman" w:hAnsi="Times New Roman"/>
          <w:sz w:val="24"/>
          <w:szCs w:val="24"/>
        </w:rPr>
        <w:t>, в том числе трагедий [Lockwood 1918: 127]. Для семи сохранившихся трагедий Софокла нам известно пять переводов на латынь, выполненных и напечатанных в XVI в.: перевод итальянского гуманиста Джованни Баттисты Габио (Венеция, 1543 г.), немца Файта Винсхейма (1546 г., Франкфурт), француза Жана Лалемана (1557 г., Париж), немца Томаса Наогеорга (1558 г., Базель) и голландца Георгия Р</w:t>
      </w:r>
      <w:r>
        <w:rPr>
          <w:rFonts w:ascii="Times New Roman" w:hAnsi="Times New Roman"/>
          <w:sz w:val="24"/>
          <w:szCs w:val="24"/>
        </w:rPr>
        <w:t>аталлера -  1570 г., Антверпен)</w:t>
      </w:r>
      <w:r w:rsidR="00407561" w:rsidRPr="005B32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Будут рассмотрены </w:t>
      </w:r>
      <w:r w:rsidR="00407561" w:rsidRPr="005B3224">
        <w:rPr>
          <w:rFonts w:ascii="Times New Roman" w:hAnsi="Times New Roman"/>
          <w:sz w:val="24"/>
          <w:szCs w:val="24"/>
        </w:rPr>
        <w:t>способы передачи греческих теонимов и эпитетов богов на латинский язык, используемые упомянутыми переводчиками.</w:t>
      </w:r>
    </w:p>
    <w:p w:rsidR="00611F1A" w:rsidRPr="005B3224" w:rsidRDefault="006B5F4E" w:rsidP="005B3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Эпитеты композиты больше свойственны древнегреческому языку, чем латинскому </w:t>
      </w:r>
      <w:r w:rsidR="00407561" w:rsidRPr="005B3224">
        <w:rPr>
          <w:rFonts w:ascii="Times New Roman" w:hAnsi="Times New Roman"/>
          <w:sz w:val="24"/>
          <w:szCs w:val="24"/>
        </w:rPr>
        <w:t>[Taylor 2020: 6]</w:t>
      </w:r>
      <w:r>
        <w:rPr>
          <w:rFonts w:ascii="Times New Roman" w:hAnsi="Times New Roman"/>
          <w:sz w:val="24"/>
          <w:szCs w:val="24"/>
        </w:rPr>
        <w:t>, поэтому их перевод может представлять сложность</w:t>
      </w:r>
      <w:r w:rsidR="00407561" w:rsidRPr="005B3224">
        <w:rPr>
          <w:rFonts w:ascii="Times New Roman" w:hAnsi="Times New Roman"/>
          <w:sz w:val="24"/>
          <w:szCs w:val="24"/>
        </w:rPr>
        <w:t xml:space="preserve">. Тем не менее, если эквивалентные эпитеты возможны в латинском языке, переводчики используют их. Например, для эпитета Ареса χαλκοβόας («медноголосый», «с медным криком») Габио выбирает перевод aereasonans («меднозвучащий»), Винсхейм – ferristrepus (букв.  «железошумный»). Скорее всего, это связано с тем, что в классической латыни существовали композиты с корнем ferr-, в том числе близкий по значению ferricrepinus – «звенящий железом», «лязгающий» [OLD: 691]. </w:t>
      </w:r>
      <w:r>
        <w:rPr>
          <w:rFonts w:ascii="Times New Roman" w:hAnsi="Times New Roman"/>
          <w:sz w:val="24"/>
          <w:szCs w:val="24"/>
        </w:rPr>
        <w:t>Но не все переводчики идут по этому пути: так, Лалеман использует слово resonans – «отдающийся звуком», а Наогеорг – clamosus (</w:t>
      </w:r>
      <w:r w:rsidR="00407561" w:rsidRPr="005B3224">
        <w:rPr>
          <w:rFonts w:ascii="Times New Roman" w:hAnsi="Times New Roman"/>
          <w:sz w:val="24"/>
          <w:szCs w:val="24"/>
        </w:rPr>
        <w:t>«крикливый»</w:t>
      </w:r>
      <w:r>
        <w:rPr>
          <w:rFonts w:ascii="Times New Roman" w:hAnsi="Times New Roman"/>
          <w:sz w:val="24"/>
          <w:szCs w:val="24"/>
        </w:rPr>
        <w:t>).</w:t>
      </w:r>
      <w:r w:rsidR="00407561" w:rsidRPr="005B3224">
        <w:rPr>
          <w:rFonts w:ascii="Times New Roman" w:hAnsi="Times New Roman"/>
          <w:sz w:val="24"/>
          <w:szCs w:val="24"/>
        </w:rPr>
        <w:t xml:space="preserve"> Раталлер же </w:t>
      </w:r>
      <w:r w:rsidR="0066676D" w:rsidRPr="005B3224">
        <w:rPr>
          <w:rFonts w:ascii="Times New Roman" w:hAnsi="Times New Roman"/>
          <w:sz w:val="24"/>
          <w:szCs w:val="24"/>
        </w:rPr>
        <w:t xml:space="preserve">вообще </w:t>
      </w:r>
      <w:r w:rsidR="00407561" w:rsidRPr="005B3224">
        <w:rPr>
          <w:rFonts w:ascii="Times New Roman" w:hAnsi="Times New Roman"/>
          <w:sz w:val="24"/>
          <w:szCs w:val="24"/>
        </w:rPr>
        <w:t>опускает этот эпитет.</w:t>
      </w:r>
      <w:r w:rsidR="0066676D" w:rsidRPr="005B3224">
        <w:rPr>
          <w:rFonts w:ascii="Times New Roman" w:hAnsi="Times New Roman"/>
          <w:sz w:val="24"/>
          <w:szCs w:val="24"/>
        </w:rPr>
        <w:t xml:space="preserve"> </w:t>
      </w:r>
    </w:p>
    <w:p w:rsidR="0066676D" w:rsidRPr="005B3224" w:rsidRDefault="0066676D" w:rsidP="005B3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>Если переводчик</w:t>
      </w:r>
      <w:r w:rsidR="006B5F4E">
        <w:rPr>
          <w:rFonts w:ascii="Times New Roman" w:hAnsi="Times New Roman"/>
          <w:sz w:val="24"/>
          <w:szCs w:val="24"/>
        </w:rPr>
        <w:t xml:space="preserve">ам встречается композит, </w:t>
      </w:r>
      <w:r w:rsidRPr="005B3224">
        <w:rPr>
          <w:rFonts w:ascii="Times New Roman" w:hAnsi="Times New Roman"/>
          <w:sz w:val="24"/>
          <w:szCs w:val="24"/>
        </w:rPr>
        <w:t xml:space="preserve">для которого </w:t>
      </w:r>
      <w:r w:rsidR="006B5F4E">
        <w:rPr>
          <w:rFonts w:ascii="Times New Roman" w:hAnsi="Times New Roman"/>
          <w:sz w:val="24"/>
          <w:szCs w:val="24"/>
        </w:rPr>
        <w:t xml:space="preserve">они </w:t>
      </w:r>
      <w:r w:rsidRPr="005B3224">
        <w:rPr>
          <w:rFonts w:ascii="Times New Roman" w:hAnsi="Times New Roman"/>
          <w:sz w:val="24"/>
          <w:szCs w:val="24"/>
        </w:rPr>
        <w:t>не могут найти полного или частичного соответствия в латинском языке, они переводят его описательно. Например, эпитет</w:t>
      </w:r>
      <w:r w:rsidR="006B5F4E">
        <w:rPr>
          <w:rFonts w:ascii="Times New Roman" w:hAnsi="Times New Roman"/>
          <w:sz w:val="24"/>
          <w:szCs w:val="24"/>
        </w:rPr>
        <w:t xml:space="preserve"> Эриний</w:t>
      </w:r>
      <w:r w:rsidRPr="005B3224">
        <w:rPr>
          <w:rFonts w:ascii="Times New Roman" w:hAnsi="Times New Roman"/>
          <w:sz w:val="24"/>
          <w:szCs w:val="24"/>
        </w:rPr>
        <w:t xml:space="preserve"> δεινῶπες («со страшным взором»)</w:t>
      </w:r>
      <w:r w:rsidR="006B5F4E">
        <w:rPr>
          <w:rFonts w:ascii="Times New Roman" w:hAnsi="Times New Roman"/>
          <w:sz w:val="24"/>
          <w:szCs w:val="24"/>
        </w:rPr>
        <w:t xml:space="preserve"> </w:t>
      </w:r>
      <w:r w:rsidRPr="005B3224">
        <w:rPr>
          <w:rFonts w:ascii="Times New Roman" w:hAnsi="Times New Roman"/>
          <w:sz w:val="24"/>
          <w:szCs w:val="24"/>
        </w:rPr>
        <w:t xml:space="preserve">Габио, Винсхейм Лалеман и Раталлер переводят как </w:t>
      </w:r>
      <w:r w:rsidRPr="005B3224">
        <w:rPr>
          <w:rFonts w:ascii="Times New Roman" w:hAnsi="Times New Roman"/>
          <w:i/>
          <w:sz w:val="24"/>
          <w:szCs w:val="24"/>
          <w:lang w:val="en-US"/>
        </w:rPr>
        <w:t>venerandae</w:t>
      </w:r>
      <w:r w:rsidRPr="005B3224">
        <w:rPr>
          <w:rFonts w:ascii="Times New Roman" w:hAnsi="Times New Roman"/>
          <w:i/>
          <w:sz w:val="24"/>
          <w:szCs w:val="24"/>
        </w:rPr>
        <w:t xml:space="preserve">, </w:t>
      </w:r>
      <w:r w:rsidRPr="005B3224">
        <w:rPr>
          <w:rFonts w:ascii="Times New Roman" w:hAnsi="Times New Roman"/>
          <w:sz w:val="24"/>
          <w:szCs w:val="24"/>
        </w:rPr>
        <w:t xml:space="preserve">а Наогеоргус как </w:t>
      </w:r>
      <w:r w:rsidRPr="005B3224">
        <w:rPr>
          <w:rFonts w:ascii="Times New Roman" w:hAnsi="Times New Roman"/>
          <w:i/>
          <w:sz w:val="24"/>
          <w:szCs w:val="24"/>
          <w:lang w:val="en-US"/>
        </w:rPr>
        <w:t>colendae</w:t>
      </w:r>
      <w:r w:rsidRPr="005B3224">
        <w:rPr>
          <w:rFonts w:ascii="Times New Roman" w:hAnsi="Times New Roman"/>
          <w:i/>
          <w:sz w:val="24"/>
          <w:szCs w:val="24"/>
        </w:rPr>
        <w:t xml:space="preserve"> </w:t>
      </w:r>
      <w:r w:rsidRPr="005B3224">
        <w:rPr>
          <w:rFonts w:ascii="Times New Roman" w:hAnsi="Times New Roman"/>
          <w:sz w:val="24"/>
          <w:szCs w:val="24"/>
        </w:rPr>
        <w:t>– то есть и в том, и другом случае Эринии называются «теми, кого нужно почитать».</w:t>
      </w:r>
    </w:p>
    <w:p w:rsidR="0066676D" w:rsidRPr="008D0BF1" w:rsidRDefault="006B5F4E" w:rsidP="005B3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Переводчики могут прибегать и </w:t>
      </w:r>
      <w:r w:rsidR="0066676D" w:rsidRPr="005B3224">
        <w:rPr>
          <w:rFonts w:ascii="Times New Roman" w:hAnsi="Times New Roman"/>
          <w:sz w:val="24"/>
          <w:szCs w:val="24"/>
        </w:rPr>
        <w:t>к транслитерации эпитетов: например, Габио и Лалеман транслитерируют эпитет Деметры εὔχλοος («зе</w:t>
      </w:r>
      <w:r w:rsidR="002306AE">
        <w:rPr>
          <w:rFonts w:ascii="Times New Roman" w:hAnsi="Times New Roman"/>
          <w:sz w:val="24"/>
          <w:szCs w:val="24"/>
        </w:rPr>
        <w:t xml:space="preserve">лёная») – Сeres Euchloa. Габио – переводчик-буквалист </w:t>
      </w:r>
      <w:r w:rsidR="0066676D" w:rsidRPr="005B3224">
        <w:rPr>
          <w:rFonts w:ascii="Times New Roman" w:hAnsi="Times New Roman"/>
          <w:sz w:val="24"/>
          <w:szCs w:val="24"/>
        </w:rPr>
        <w:t xml:space="preserve">(на титульном листе </w:t>
      </w:r>
      <w:r w:rsidR="0066676D" w:rsidRPr="008D0BF1">
        <w:rPr>
          <w:rFonts w:ascii="Times New Roman" w:hAnsi="Times New Roman"/>
          <w:sz w:val="24"/>
          <w:szCs w:val="24"/>
        </w:rPr>
        <w:t xml:space="preserve">издания указано, что его перевод выполнен </w:t>
      </w:r>
      <w:r w:rsidR="0066676D" w:rsidRPr="008D0BF1">
        <w:rPr>
          <w:rFonts w:ascii="Times New Roman" w:hAnsi="Times New Roman"/>
          <w:i/>
          <w:sz w:val="24"/>
          <w:szCs w:val="24"/>
          <w:lang w:val="en-US"/>
        </w:rPr>
        <w:t>ad</w:t>
      </w:r>
      <w:r w:rsidR="0066676D" w:rsidRPr="008D0BF1">
        <w:rPr>
          <w:rFonts w:ascii="Times New Roman" w:hAnsi="Times New Roman"/>
          <w:i/>
          <w:sz w:val="24"/>
          <w:szCs w:val="24"/>
        </w:rPr>
        <w:t xml:space="preserve"> </w:t>
      </w:r>
      <w:r w:rsidR="0066676D" w:rsidRPr="008D0BF1">
        <w:rPr>
          <w:rFonts w:ascii="Times New Roman" w:hAnsi="Times New Roman"/>
          <w:i/>
          <w:sz w:val="24"/>
          <w:szCs w:val="24"/>
          <w:lang w:val="en-US"/>
        </w:rPr>
        <w:t>verbum</w:t>
      </w:r>
      <w:r w:rsidR="0066676D" w:rsidRPr="008D0BF1">
        <w:rPr>
          <w:rFonts w:ascii="Times New Roman" w:hAnsi="Times New Roman"/>
          <w:i/>
          <w:sz w:val="24"/>
          <w:szCs w:val="24"/>
        </w:rPr>
        <w:t>,</w:t>
      </w:r>
      <w:r w:rsidR="0066676D" w:rsidRPr="008D0BF1">
        <w:rPr>
          <w:rFonts w:ascii="Times New Roman" w:hAnsi="Times New Roman"/>
          <w:sz w:val="24"/>
          <w:szCs w:val="24"/>
        </w:rPr>
        <w:t xml:space="preserve"> то есть слово в слово)</w:t>
      </w:r>
      <w:r w:rsidR="002306AE">
        <w:rPr>
          <w:rFonts w:ascii="Times New Roman" w:hAnsi="Times New Roman"/>
          <w:sz w:val="24"/>
          <w:szCs w:val="24"/>
        </w:rPr>
        <w:t xml:space="preserve">, поэтому он оставляет эпитет без изменений, а Лалеман делает это скорее </w:t>
      </w:r>
      <w:r w:rsidR="0066676D" w:rsidRPr="008D0BF1">
        <w:rPr>
          <w:rFonts w:ascii="Times New Roman" w:hAnsi="Times New Roman"/>
          <w:sz w:val="24"/>
          <w:szCs w:val="24"/>
        </w:rPr>
        <w:t>из метрических сообра</w:t>
      </w:r>
      <w:r w:rsidR="005B3224" w:rsidRPr="008D0BF1">
        <w:rPr>
          <w:rFonts w:ascii="Times New Roman" w:hAnsi="Times New Roman"/>
          <w:sz w:val="24"/>
          <w:szCs w:val="24"/>
        </w:rPr>
        <w:t xml:space="preserve">жений, так как его перевод, в отличие от перевода-подстрочника Габио, является эквиритмическим. </w:t>
      </w:r>
    </w:p>
    <w:p w:rsidR="008D0BF1" w:rsidRDefault="008D0BF1" w:rsidP="008D0B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BF1">
        <w:rPr>
          <w:rFonts w:ascii="Times New Roman" w:hAnsi="Times New Roman"/>
          <w:sz w:val="24"/>
          <w:szCs w:val="24"/>
        </w:rPr>
        <w:t>Что касается самих теонимов, для большинства из них уже имеются устоявшиеся греческие и латинские соответствия</w:t>
      </w:r>
      <w:r w:rsidR="007B693B">
        <w:rPr>
          <w:rFonts w:ascii="Times New Roman" w:hAnsi="Times New Roman"/>
          <w:sz w:val="24"/>
          <w:szCs w:val="24"/>
        </w:rPr>
        <w:t xml:space="preserve"> (Зевс – Юпитер, Артем</w:t>
      </w:r>
      <w:r w:rsidR="005B3224" w:rsidRPr="005B3224">
        <w:rPr>
          <w:rFonts w:ascii="Times New Roman" w:hAnsi="Times New Roman"/>
          <w:sz w:val="24"/>
          <w:szCs w:val="24"/>
        </w:rPr>
        <w:t xml:space="preserve">ида – Диана, Афродита – Венера и т.д.), однако некоторое разнообразие наблюдается при переводе имён архаических богов, олицетворяющих какое-то время суток или явление (Ночь, </w:t>
      </w:r>
      <w:r w:rsidR="005B3224" w:rsidRPr="005B3224">
        <w:rPr>
          <w:rFonts w:ascii="Times New Roman" w:hAnsi="Times New Roman"/>
          <w:sz w:val="24"/>
          <w:szCs w:val="24"/>
        </w:rPr>
        <w:lastRenderedPageBreak/>
        <w:t xml:space="preserve">Мрак и т.д.). </w:t>
      </w:r>
      <w:r>
        <w:rPr>
          <w:rFonts w:ascii="Times New Roman" w:hAnsi="Times New Roman"/>
          <w:sz w:val="24"/>
          <w:szCs w:val="24"/>
        </w:rPr>
        <w:t xml:space="preserve">Они осмысляются переводчиками скорее метафорически (как олицетворение ночи или мрака) и не пишутся с заглавной буквы. </w:t>
      </w:r>
    </w:p>
    <w:p w:rsidR="008D0BF1" w:rsidRPr="00FA4D4D" w:rsidRDefault="005B3224" w:rsidP="00FA4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 xml:space="preserve">Во-вторых, может встречаться двоякое соответствие латинских и греческих эквивалентов: </w:t>
      </w:r>
      <w:r w:rsidR="008D0BF1">
        <w:rPr>
          <w:rFonts w:ascii="Times New Roman" w:hAnsi="Times New Roman"/>
          <w:sz w:val="24"/>
          <w:szCs w:val="24"/>
        </w:rPr>
        <w:t xml:space="preserve">например, Скотос (Мрак) может переводиться на латынь </w:t>
      </w:r>
      <w:r w:rsidRPr="005B3224">
        <w:rPr>
          <w:rFonts w:ascii="Times New Roman" w:hAnsi="Times New Roman"/>
          <w:sz w:val="24"/>
          <w:szCs w:val="24"/>
        </w:rPr>
        <w:t>как Тенебре, Эреб или даже Нокс.</w:t>
      </w:r>
      <w:bookmarkStart w:id="0" w:name="_GoBack"/>
      <w:bookmarkEnd w:id="0"/>
    </w:p>
    <w:p w:rsidR="005B3224" w:rsidRPr="005B3224" w:rsidRDefault="005B3224" w:rsidP="008D0B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 xml:space="preserve"> </w:t>
      </w:r>
      <w:r w:rsidR="008D0BF1">
        <w:rPr>
          <w:rFonts w:ascii="Times New Roman" w:hAnsi="Times New Roman"/>
          <w:sz w:val="24"/>
          <w:szCs w:val="24"/>
        </w:rPr>
        <w:t xml:space="preserve">Разнообразие переводческих стратегий вызвано в первую очередь тем, что переводчики следуют разным школам перевода: </w:t>
      </w:r>
      <w:r w:rsidR="008D0BF1">
        <w:rPr>
          <w:rFonts w:ascii="Times New Roman" w:hAnsi="Times New Roman"/>
          <w:i/>
          <w:sz w:val="24"/>
          <w:szCs w:val="24"/>
          <w:lang w:val="en-US"/>
        </w:rPr>
        <w:t>ad</w:t>
      </w:r>
      <w:r w:rsidR="008D0BF1" w:rsidRPr="008D0BF1">
        <w:rPr>
          <w:rFonts w:ascii="Times New Roman" w:hAnsi="Times New Roman"/>
          <w:i/>
          <w:sz w:val="24"/>
          <w:szCs w:val="24"/>
        </w:rPr>
        <w:t xml:space="preserve"> </w:t>
      </w:r>
      <w:r w:rsidR="008D0BF1">
        <w:rPr>
          <w:rFonts w:ascii="Times New Roman" w:hAnsi="Times New Roman"/>
          <w:i/>
          <w:sz w:val="24"/>
          <w:szCs w:val="24"/>
          <w:lang w:val="en-US"/>
        </w:rPr>
        <w:t>verbum</w:t>
      </w:r>
      <w:r w:rsidR="008D0BF1" w:rsidRPr="008D0BF1">
        <w:rPr>
          <w:rFonts w:ascii="Times New Roman" w:hAnsi="Times New Roman"/>
          <w:i/>
          <w:sz w:val="24"/>
          <w:szCs w:val="24"/>
        </w:rPr>
        <w:t xml:space="preserve"> </w:t>
      </w:r>
      <w:r w:rsidR="008D0BF1" w:rsidRPr="008D0BF1">
        <w:rPr>
          <w:rFonts w:ascii="Times New Roman" w:hAnsi="Times New Roman"/>
          <w:sz w:val="24"/>
          <w:szCs w:val="24"/>
        </w:rPr>
        <w:t>(</w:t>
      </w:r>
      <w:r w:rsidR="008D0BF1">
        <w:rPr>
          <w:rFonts w:ascii="Times New Roman" w:hAnsi="Times New Roman"/>
          <w:sz w:val="24"/>
          <w:szCs w:val="24"/>
        </w:rPr>
        <w:t xml:space="preserve">слово в слово) или </w:t>
      </w:r>
      <w:r w:rsidR="008D0BF1">
        <w:rPr>
          <w:rFonts w:ascii="Times New Roman" w:hAnsi="Times New Roman"/>
          <w:i/>
          <w:sz w:val="24"/>
          <w:szCs w:val="24"/>
          <w:lang w:val="en-US"/>
        </w:rPr>
        <w:t>ad</w:t>
      </w:r>
      <w:r w:rsidR="008D0BF1" w:rsidRPr="008D0BF1">
        <w:rPr>
          <w:rFonts w:ascii="Times New Roman" w:hAnsi="Times New Roman"/>
          <w:i/>
          <w:sz w:val="24"/>
          <w:szCs w:val="24"/>
        </w:rPr>
        <w:t xml:space="preserve"> </w:t>
      </w:r>
      <w:r w:rsidR="008D0BF1">
        <w:rPr>
          <w:rFonts w:ascii="Times New Roman" w:hAnsi="Times New Roman"/>
          <w:i/>
          <w:sz w:val="24"/>
          <w:szCs w:val="24"/>
          <w:lang w:val="en-US"/>
        </w:rPr>
        <w:t>sensum</w:t>
      </w:r>
      <w:r w:rsidR="008D0BF1" w:rsidRPr="008D0BF1">
        <w:rPr>
          <w:rFonts w:ascii="Times New Roman" w:hAnsi="Times New Roman"/>
          <w:i/>
          <w:sz w:val="24"/>
          <w:szCs w:val="24"/>
        </w:rPr>
        <w:t xml:space="preserve"> </w:t>
      </w:r>
      <w:r w:rsidR="008D0BF1" w:rsidRPr="008D0BF1">
        <w:rPr>
          <w:rFonts w:ascii="Times New Roman" w:hAnsi="Times New Roman"/>
          <w:sz w:val="24"/>
          <w:szCs w:val="24"/>
        </w:rPr>
        <w:t>(</w:t>
      </w:r>
      <w:r w:rsidR="00DB1A27">
        <w:rPr>
          <w:rFonts w:ascii="Times New Roman" w:hAnsi="Times New Roman"/>
          <w:sz w:val="24"/>
          <w:szCs w:val="24"/>
        </w:rPr>
        <w:t>по смысл</w:t>
      </w:r>
      <w:r w:rsidR="008D0BF1">
        <w:rPr>
          <w:rFonts w:ascii="Times New Roman" w:hAnsi="Times New Roman"/>
          <w:sz w:val="24"/>
          <w:szCs w:val="24"/>
        </w:rPr>
        <w:t xml:space="preserve">у). Приверженцем первой школы является Джованни Габио, его перевод напоминает </w:t>
      </w:r>
      <w:r w:rsidRPr="005B3224">
        <w:rPr>
          <w:rFonts w:ascii="Times New Roman" w:hAnsi="Times New Roman"/>
          <w:sz w:val="24"/>
          <w:szCs w:val="24"/>
        </w:rPr>
        <w:t xml:space="preserve">подстрочник к оригинальному тексту, поэтому в </w:t>
      </w:r>
      <w:r w:rsidR="008D0BF1">
        <w:rPr>
          <w:rFonts w:ascii="Times New Roman" w:hAnsi="Times New Roman"/>
          <w:sz w:val="24"/>
          <w:szCs w:val="24"/>
        </w:rPr>
        <w:t>нём</w:t>
      </w:r>
      <w:r w:rsidRPr="005B3224">
        <w:rPr>
          <w:rFonts w:ascii="Times New Roman" w:hAnsi="Times New Roman"/>
          <w:sz w:val="24"/>
          <w:szCs w:val="24"/>
        </w:rPr>
        <w:t xml:space="preserve"> нередко встречается транслитерация эпитетов или использование латинских прилагательных-композитов, подобных греческим. Прочие переводчики придерживаются перевода </w:t>
      </w:r>
      <w:r w:rsidRPr="005B3224">
        <w:rPr>
          <w:rFonts w:ascii="Times New Roman" w:hAnsi="Times New Roman"/>
          <w:i/>
          <w:sz w:val="24"/>
          <w:szCs w:val="24"/>
        </w:rPr>
        <w:t>ad sensum</w:t>
      </w:r>
      <w:r w:rsidR="008D0BF1">
        <w:rPr>
          <w:rFonts w:ascii="Times New Roman" w:hAnsi="Times New Roman"/>
          <w:sz w:val="24"/>
          <w:szCs w:val="24"/>
        </w:rPr>
        <w:t xml:space="preserve">, однако их версии всё же существенно отличаются друг от друга, потому что каждый ставит перед собой определённую задачу. </w:t>
      </w:r>
      <w:r w:rsidRPr="005B3224">
        <w:rPr>
          <w:rFonts w:ascii="Times New Roman" w:hAnsi="Times New Roman"/>
          <w:sz w:val="24"/>
          <w:szCs w:val="24"/>
        </w:rPr>
        <w:t xml:space="preserve">Перевод Файта Винсхейма близок к оригиналу </w:t>
      </w:r>
      <w:r w:rsidR="00DE10DE">
        <w:rPr>
          <w:rFonts w:ascii="Times New Roman" w:hAnsi="Times New Roman"/>
          <w:sz w:val="24"/>
          <w:szCs w:val="24"/>
        </w:rPr>
        <w:t>и в некоторых стихах приближается к</w:t>
      </w:r>
      <w:r w:rsidRPr="005B3224">
        <w:rPr>
          <w:rFonts w:ascii="Times New Roman" w:hAnsi="Times New Roman"/>
          <w:sz w:val="24"/>
          <w:szCs w:val="24"/>
        </w:rPr>
        <w:t xml:space="preserve"> буквальн</w:t>
      </w:r>
      <w:r w:rsidR="00DE10DE">
        <w:rPr>
          <w:rFonts w:ascii="Times New Roman" w:hAnsi="Times New Roman"/>
          <w:sz w:val="24"/>
          <w:szCs w:val="24"/>
        </w:rPr>
        <w:t>ому</w:t>
      </w:r>
      <w:r w:rsidRPr="005B3224">
        <w:rPr>
          <w:rFonts w:ascii="Times New Roman" w:hAnsi="Times New Roman"/>
          <w:sz w:val="24"/>
          <w:szCs w:val="24"/>
        </w:rPr>
        <w:t xml:space="preserve">: он </w:t>
      </w:r>
      <w:r w:rsidR="00DE10DE">
        <w:rPr>
          <w:rFonts w:ascii="Times New Roman" w:hAnsi="Times New Roman"/>
          <w:sz w:val="24"/>
          <w:szCs w:val="24"/>
        </w:rPr>
        <w:t>был выполнен</w:t>
      </w:r>
      <w:r w:rsidRPr="005B3224">
        <w:rPr>
          <w:rFonts w:ascii="Times New Roman" w:hAnsi="Times New Roman"/>
          <w:sz w:val="24"/>
          <w:szCs w:val="24"/>
        </w:rPr>
        <w:t xml:space="preserve"> для обучающихся, поэтому</w:t>
      </w:r>
      <w:r w:rsidR="00DE10DE">
        <w:rPr>
          <w:rFonts w:ascii="Times New Roman" w:hAnsi="Times New Roman"/>
          <w:sz w:val="24"/>
          <w:szCs w:val="24"/>
        </w:rPr>
        <w:t xml:space="preserve"> переводчик стремится следовать оригиналу и добавлять пояснения для учеников</w:t>
      </w:r>
      <w:r w:rsidRPr="005B3224">
        <w:rPr>
          <w:rFonts w:ascii="Times New Roman" w:hAnsi="Times New Roman"/>
          <w:sz w:val="24"/>
          <w:szCs w:val="24"/>
        </w:rPr>
        <w:t>.   В последующих изданиях – Лалемана, Раталлера и Наогеорга – мы видим более вольный перевод</w:t>
      </w:r>
      <w:r>
        <w:rPr>
          <w:rFonts w:ascii="Times New Roman" w:hAnsi="Times New Roman"/>
          <w:sz w:val="24"/>
          <w:szCs w:val="24"/>
        </w:rPr>
        <w:t xml:space="preserve">. </w:t>
      </w:r>
      <w:r w:rsidR="00DE10DE">
        <w:rPr>
          <w:rFonts w:ascii="Times New Roman" w:hAnsi="Times New Roman"/>
          <w:sz w:val="24"/>
          <w:szCs w:val="24"/>
        </w:rPr>
        <w:t xml:space="preserve">Это неудивительно, ведь именно эти переводчики, в отличие от Габио и Винсхейма, создают стихотворный перевод, стремясь к размеру оригинала, по крайней мере в эписодиях. Также они, в отличие от Габио и Винсхейма, ориентировались в первую очередь не учащихся, а на таких же учёных-гуманистов. </w:t>
      </w:r>
    </w:p>
    <w:p w:rsidR="005B3224" w:rsidRPr="005B3224" w:rsidRDefault="005B3224" w:rsidP="005B32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224">
        <w:rPr>
          <w:rFonts w:ascii="Times New Roman" w:hAnsi="Times New Roman"/>
          <w:sz w:val="24"/>
          <w:szCs w:val="24"/>
        </w:rPr>
        <w:t xml:space="preserve">Итак, разнообразие латинских переводов XVI в. </w:t>
      </w:r>
      <w:r w:rsidR="00DE10DE">
        <w:rPr>
          <w:rFonts w:ascii="Times New Roman" w:hAnsi="Times New Roman"/>
          <w:sz w:val="24"/>
          <w:szCs w:val="24"/>
        </w:rPr>
        <w:t>может быть объяснено</w:t>
      </w:r>
      <w:r w:rsidRPr="005B3224">
        <w:rPr>
          <w:rFonts w:ascii="Times New Roman" w:hAnsi="Times New Roman"/>
          <w:sz w:val="24"/>
          <w:szCs w:val="24"/>
        </w:rPr>
        <w:t xml:space="preserve"> различными переводческими установками, следованиям различным переводческим школам, а также национальными и культурными особенностями, что отражается и на переводе ономастики, в частности, теонимов.</w:t>
      </w:r>
    </w:p>
    <w:p w:rsidR="007469C2" w:rsidRPr="005B3224" w:rsidRDefault="00DC75DE" w:rsidP="005B3224">
      <w:pPr>
        <w:tabs>
          <w:tab w:val="left" w:pos="1288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B3224">
        <w:rPr>
          <w:rFonts w:ascii="Times New Roman" w:hAnsi="Times New Roman"/>
          <w:i/>
          <w:iCs/>
          <w:sz w:val="24"/>
          <w:szCs w:val="24"/>
        </w:rPr>
        <w:t>Литература</w:t>
      </w:r>
      <w:r w:rsidR="0045380B" w:rsidRPr="005B3224">
        <w:rPr>
          <w:rFonts w:ascii="Times New Roman" w:hAnsi="Times New Roman"/>
          <w:i/>
          <w:iCs/>
          <w:sz w:val="24"/>
          <w:szCs w:val="24"/>
        </w:rPr>
        <w:t>:</w:t>
      </w:r>
    </w:p>
    <w:p w:rsidR="00611F1A" w:rsidRPr="005B3224" w:rsidRDefault="00611F1A" w:rsidP="005B3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224">
        <w:rPr>
          <w:rFonts w:ascii="Times New Roman" w:hAnsi="Times New Roman"/>
          <w:sz w:val="24"/>
          <w:szCs w:val="24"/>
        </w:rPr>
        <w:t>Алексеев, В.И. Nomina sacra: теонимы как особый тип ономастического простран</w:t>
      </w:r>
      <w:r w:rsidR="005B3224">
        <w:rPr>
          <w:rFonts w:ascii="Times New Roman" w:hAnsi="Times New Roman"/>
          <w:sz w:val="24"/>
          <w:szCs w:val="24"/>
        </w:rPr>
        <w:t xml:space="preserve">ства </w:t>
      </w:r>
      <w:r w:rsidR="005B3224" w:rsidRPr="005B3224">
        <w:rPr>
          <w:rFonts w:ascii="Times New Roman" w:hAnsi="Times New Roman"/>
          <w:sz w:val="24"/>
          <w:szCs w:val="24"/>
        </w:rPr>
        <w:t xml:space="preserve">// </w:t>
      </w:r>
      <w:r w:rsidRPr="005B3224">
        <w:rPr>
          <w:rFonts w:ascii="Times New Roman" w:hAnsi="Times New Roman"/>
          <w:sz w:val="24"/>
          <w:szCs w:val="24"/>
        </w:rPr>
        <w:t xml:space="preserve">Вестник ИГЛУ. </w:t>
      </w:r>
      <w:r w:rsidR="005B3224">
        <w:rPr>
          <w:rFonts w:ascii="Times New Roman" w:hAnsi="Times New Roman"/>
          <w:sz w:val="24"/>
          <w:szCs w:val="24"/>
        </w:rPr>
        <w:t xml:space="preserve"> 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>2012.</w:t>
      </w:r>
      <w:r w:rsidR="005B3224">
        <w:rPr>
          <w:rFonts w:ascii="Times New Roman" w:hAnsi="Times New Roman"/>
          <w:sz w:val="24"/>
          <w:szCs w:val="24"/>
        </w:rPr>
        <w:t xml:space="preserve"> 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 xml:space="preserve">№ 3(20). </w:t>
      </w:r>
      <w:r w:rsidR="005B3224">
        <w:rPr>
          <w:rFonts w:ascii="Times New Roman" w:hAnsi="Times New Roman"/>
          <w:sz w:val="24"/>
          <w:szCs w:val="24"/>
        </w:rPr>
        <w:t>С</w:t>
      </w:r>
      <w:r w:rsidR="005B3224">
        <w:rPr>
          <w:rFonts w:ascii="Times New Roman" w:hAnsi="Times New Roman"/>
          <w:sz w:val="24"/>
          <w:szCs w:val="24"/>
          <w:lang w:val="en-US"/>
        </w:rPr>
        <w:t>.</w:t>
      </w:r>
      <w:r w:rsidRPr="005B3224">
        <w:rPr>
          <w:rFonts w:ascii="Times New Roman" w:hAnsi="Times New Roman"/>
          <w:sz w:val="24"/>
          <w:szCs w:val="24"/>
          <w:lang w:val="en-US"/>
        </w:rPr>
        <w:t>28-35.</w:t>
      </w:r>
    </w:p>
    <w:p w:rsidR="00407561" w:rsidRPr="005B3224" w:rsidRDefault="00407561" w:rsidP="005B3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224">
        <w:rPr>
          <w:rFonts w:ascii="Times New Roman" w:hAnsi="Times New Roman"/>
          <w:sz w:val="24"/>
          <w:szCs w:val="24"/>
        </w:rPr>
        <w:t>Гарбо</w:t>
      </w:r>
      <w:r w:rsidR="00611F1A" w:rsidRPr="005B3224">
        <w:rPr>
          <w:rFonts w:ascii="Times New Roman" w:hAnsi="Times New Roman"/>
          <w:sz w:val="24"/>
          <w:szCs w:val="24"/>
        </w:rPr>
        <w:t>вский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B3224">
        <w:rPr>
          <w:rFonts w:ascii="Times New Roman" w:hAnsi="Times New Roman"/>
          <w:sz w:val="24"/>
          <w:szCs w:val="24"/>
        </w:rPr>
        <w:t>Н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>.</w:t>
      </w:r>
      <w:r w:rsidR="005B3224">
        <w:rPr>
          <w:rFonts w:ascii="Times New Roman" w:hAnsi="Times New Roman"/>
          <w:sz w:val="24"/>
          <w:szCs w:val="24"/>
        </w:rPr>
        <w:t>К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B3224">
        <w:rPr>
          <w:rFonts w:ascii="Times New Roman" w:hAnsi="Times New Roman"/>
          <w:sz w:val="24"/>
          <w:szCs w:val="24"/>
        </w:rPr>
        <w:t>Теория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3224">
        <w:rPr>
          <w:rFonts w:ascii="Times New Roman" w:hAnsi="Times New Roman"/>
          <w:sz w:val="24"/>
          <w:szCs w:val="24"/>
        </w:rPr>
        <w:t>перевода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B3224">
        <w:rPr>
          <w:rFonts w:ascii="Times New Roman" w:hAnsi="Times New Roman"/>
          <w:sz w:val="24"/>
          <w:szCs w:val="24"/>
        </w:rPr>
        <w:t>М</w:t>
      </w:r>
      <w:r w:rsidR="005B3224" w:rsidRPr="005B3224">
        <w:rPr>
          <w:rFonts w:ascii="Times New Roman" w:hAnsi="Times New Roman"/>
          <w:sz w:val="24"/>
          <w:szCs w:val="24"/>
          <w:lang w:val="en-US"/>
        </w:rPr>
        <w:t>., 2004.</w:t>
      </w:r>
    </w:p>
    <w:p w:rsidR="00611F1A" w:rsidRPr="005B3224" w:rsidRDefault="00407561" w:rsidP="005B3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224">
        <w:rPr>
          <w:rFonts w:ascii="Times New Roman" w:hAnsi="Times New Roman"/>
          <w:sz w:val="24"/>
          <w:szCs w:val="24"/>
          <w:lang w:val="en-US"/>
        </w:rPr>
        <w:t>Lockwood, D.P. Two Thousand Years of Latin Translation from the Greek</w:t>
      </w:r>
      <w:r w:rsidR="005B3224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5B3224">
        <w:rPr>
          <w:rFonts w:ascii="Times New Roman" w:hAnsi="Times New Roman"/>
          <w:sz w:val="24"/>
          <w:szCs w:val="24"/>
          <w:lang w:val="en-US"/>
        </w:rPr>
        <w:t>Transactions and Proceedings of the American Philological Association.</w:t>
      </w:r>
      <w:r w:rsidR="005B3224">
        <w:rPr>
          <w:rFonts w:ascii="Times New Roman" w:hAnsi="Times New Roman"/>
          <w:sz w:val="24"/>
          <w:szCs w:val="24"/>
          <w:lang w:val="en-US"/>
        </w:rPr>
        <w:t xml:space="preserve"> 1918, </w:t>
      </w:r>
      <w:r w:rsidR="005B3224" w:rsidRPr="00D558C2">
        <w:rPr>
          <w:rFonts w:ascii="Times New Roman" w:hAnsi="Times New Roman"/>
          <w:sz w:val="24"/>
          <w:szCs w:val="24"/>
          <w:lang w:val="en-US"/>
        </w:rPr>
        <w:t>№</w:t>
      </w:r>
      <w:r w:rsidRPr="005B3224">
        <w:rPr>
          <w:rFonts w:ascii="Times New Roman" w:hAnsi="Times New Roman"/>
          <w:sz w:val="24"/>
          <w:szCs w:val="24"/>
          <w:lang w:val="en-US"/>
        </w:rPr>
        <w:t xml:space="preserve"> 49, </w:t>
      </w:r>
      <w:r w:rsidR="00D558C2">
        <w:rPr>
          <w:rFonts w:ascii="Times New Roman" w:hAnsi="Times New Roman"/>
          <w:sz w:val="24"/>
          <w:szCs w:val="24"/>
          <w:lang w:val="en-US"/>
        </w:rPr>
        <w:t>P.</w:t>
      </w:r>
      <w:r w:rsidRPr="005B3224">
        <w:rPr>
          <w:rFonts w:ascii="Times New Roman" w:hAnsi="Times New Roman"/>
          <w:sz w:val="24"/>
          <w:szCs w:val="24"/>
          <w:lang w:val="en-US"/>
        </w:rPr>
        <w:t>115-129.</w:t>
      </w:r>
    </w:p>
    <w:p w:rsidR="001130C6" w:rsidRPr="00D558C2" w:rsidRDefault="00407561" w:rsidP="005B3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224">
        <w:rPr>
          <w:rFonts w:ascii="Times New Roman" w:hAnsi="Times New Roman"/>
          <w:sz w:val="24"/>
          <w:szCs w:val="24"/>
          <w:lang w:val="en-US"/>
        </w:rPr>
        <w:t xml:space="preserve">Taylor, B. Lucretius and the Language of Nature. </w:t>
      </w:r>
      <w:r w:rsidRPr="00D558C2">
        <w:rPr>
          <w:rFonts w:ascii="Times New Roman" w:hAnsi="Times New Roman"/>
          <w:sz w:val="24"/>
          <w:szCs w:val="24"/>
          <w:lang w:val="en-US"/>
        </w:rPr>
        <w:t>Oxf</w:t>
      </w:r>
      <w:r w:rsidR="00D558C2">
        <w:rPr>
          <w:rFonts w:ascii="Times New Roman" w:hAnsi="Times New Roman"/>
          <w:sz w:val="24"/>
          <w:szCs w:val="24"/>
          <w:lang w:val="en-US"/>
        </w:rPr>
        <w:t>ord, 2020.</w:t>
      </w:r>
    </w:p>
    <w:p w:rsidR="005B3224" w:rsidRPr="005B3224" w:rsidRDefault="005B3224" w:rsidP="005B32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224">
        <w:rPr>
          <w:rFonts w:ascii="Times New Roman" w:hAnsi="Times New Roman"/>
          <w:sz w:val="24"/>
          <w:szCs w:val="24"/>
          <w:lang w:val="en-US"/>
        </w:rPr>
        <w:t>OLD– Oxford Latin Dictionary. Glare, P.G.W. (ed.). Oxford</w:t>
      </w:r>
      <w:r w:rsidR="00D558C2">
        <w:rPr>
          <w:rFonts w:ascii="Times New Roman" w:hAnsi="Times New Roman"/>
          <w:sz w:val="24"/>
          <w:szCs w:val="24"/>
          <w:lang w:val="en-US"/>
        </w:rPr>
        <w:t>, 1968</w:t>
      </w:r>
      <w:r w:rsidRPr="005B3224">
        <w:rPr>
          <w:rFonts w:ascii="Times New Roman" w:hAnsi="Times New Roman"/>
          <w:sz w:val="24"/>
          <w:szCs w:val="24"/>
          <w:lang w:val="en-US"/>
        </w:rPr>
        <w:t>.</w:t>
      </w:r>
    </w:p>
    <w:sectPr w:rsidR="005B3224" w:rsidRPr="005B32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CA" w:rsidRDefault="004A4DCA" w:rsidP="00B336A0">
      <w:pPr>
        <w:spacing w:after="0" w:line="240" w:lineRule="auto"/>
      </w:pPr>
      <w:r>
        <w:separator/>
      </w:r>
    </w:p>
  </w:endnote>
  <w:endnote w:type="continuationSeparator" w:id="0">
    <w:p w:rsidR="004A4DCA" w:rsidRDefault="004A4DCA" w:rsidP="00B3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CA" w:rsidRDefault="004A4DCA" w:rsidP="00B336A0">
      <w:pPr>
        <w:spacing w:after="0" w:line="240" w:lineRule="auto"/>
      </w:pPr>
      <w:r>
        <w:separator/>
      </w:r>
    </w:p>
  </w:footnote>
  <w:footnote w:type="continuationSeparator" w:id="0">
    <w:p w:rsidR="004A4DCA" w:rsidRDefault="004A4DCA" w:rsidP="00B3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E5A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3DA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835"/>
    <w:rsid w:val="00013BBC"/>
    <w:rsid w:val="000515AE"/>
    <w:rsid w:val="000543E5"/>
    <w:rsid w:val="00072B97"/>
    <w:rsid w:val="000C4773"/>
    <w:rsid w:val="000E34E7"/>
    <w:rsid w:val="0010470A"/>
    <w:rsid w:val="001130C6"/>
    <w:rsid w:val="001214C8"/>
    <w:rsid w:val="00127978"/>
    <w:rsid w:val="00132C9F"/>
    <w:rsid w:val="00145CBA"/>
    <w:rsid w:val="00167CFB"/>
    <w:rsid w:val="00173197"/>
    <w:rsid w:val="001954A7"/>
    <w:rsid w:val="002256FD"/>
    <w:rsid w:val="002306AE"/>
    <w:rsid w:val="00230F5F"/>
    <w:rsid w:val="002A76C1"/>
    <w:rsid w:val="002C178E"/>
    <w:rsid w:val="002C6F9B"/>
    <w:rsid w:val="002E4212"/>
    <w:rsid w:val="002F6815"/>
    <w:rsid w:val="0035432B"/>
    <w:rsid w:val="003A3839"/>
    <w:rsid w:val="003B4E19"/>
    <w:rsid w:val="003D7B3E"/>
    <w:rsid w:val="00400790"/>
    <w:rsid w:val="00407561"/>
    <w:rsid w:val="00417FA0"/>
    <w:rsid w:val="00427109"/>
    <w:rsid w:val="00430D2A"/>
    <w:rsid w:val="00440D19"/>
    <w:rsid w:val="00442CC0"/>
    <w:rsid w:val="0045380B"/>
    <w:rsid w:val="00456A41"/>
    <w:rsid w:val="0049033B"/>
    <w:rsid w:val="004910F9"/>
    <w:rsid w:val="004A4DCA"/>
    <w:rsid w:val="004D661A"/>
    <w:rsid w:val="004F1890"/>
    <w:rsid w:val="0052650F"/>
    <w:rsid w:val="005A261A"/>
    <w:rsid w:val="005B3224"/>
    <w:rsid w:val="00611F1A"/>
    <w:rsid w:val="00620DA9"/>
    <w:rsid w:val="00623E65"/>
    <w:rsid w:val="00627FD3"/>
    <w:rsid w:val="006375CE"/>
    <w:rsid w:val="00645523"/>
    <w:rsid w:val="0065073D"/>
    <w:rsid w:val="006650B8"/>
    <w:rsid w:val="0066676D"/>
    <w:rsid w:val="00697727"/>
    <w:rsid w:val="006B19E4"/>
    <w:rsid w:val="006B5F4E"/>
    <w:rsid w:val="006B6553"/>
    <w:rsid w:val="006D50F4"/>
    <w:rsid w:val="006E4EA8"/>
    <w:rsid w:val="006F3EFA"/>
    <w:rsid w:val="006F4831"/>
    <w:rsid w:val="00700C68"/>
    <w:rsid w:val="0070322D"/>
    <w:rsid w:val="007117BF"/>
    <w:rsid w:val="007206F2"/>
    <w:rsid w:val="0072684C"/>
    <w:rsid w:val="00734547"/>
    <w:rsid w:val="00741F86"/>
    <w:rsid w:val="007469C2"/>
    <w:rsid w:val="007B0EF1"/>
    <w:rsid w:val="007B693B"/>
    <w:rsid w:val="007E7410"/>
    <w:rsid w:val="008248DD"/>
    <w:rsid w:val="0083137B"/>
    <w:rsid w:val="008366F2"/>
    <w:rsid w:val="00886EBE"/>
    <w:rsid w:val="008A41E4"/>
    <w:rsid w:val="008D0BF1"/>
    <w:rsid w:val="008E15FC"/>
    <w:rsid w:val="00911AF8"/>
    <w:rsid w:val="009B3603"/>
    <w:rsid w:val="009B7F64"/>
    <w:rsid w:val="009F17A8"/>
    <w:rsid w:val="00A0344A"/>
    <w:rsid w:val="00A241CB"/>
    <w:rsid w:val="00AA4C3A"/>
    <w:rsid w:val="00AB4C1E"/>
    <w:rsid w:val="00AC0952"/>
    <w:rsid w:val="00AC2CB5"/>
    <w:rsid w:val="00AF0899"/>
    <w:rsid w:val="00B336A0"/>
    <w:rsid w:val="00B75077"/>
    <w:rsid w:val="00BD7A67"/>
    <w:rsid w:val="00BE01FD"/>
    <w:rsid w:val="00BE12AA"/>
    <w:rsid w:val="00BE5902"/>
    <w:rsid w:val="00C12210"/>
    <w:rsid w:val="00C31DFB"/>
    <w:rsid w:val="00C5273F"/>
    <w:rsid w:val="00C769E3"/>
    <w:rsid w:val="00C91F33"/>
    <w:rsid w:val="00CB4C3E"/>
    <w:rsid w:val="00CC7060"/>
    <w:rsid w:val="00CD2FBD"/>
    <w:rsid w:val="00CF10FE"/>
    <w:rsid w:val="00D0597B"/>
    <w:rsid w:val="00D068C6"/>
    <w:rsid w:val="00D136B9"/>
    <w:rsid w:val="00D30832"/>
    <w:rsid w:val="00D33A37"/>
    <w:rsid w:val="00D558C2"/>
    <w:rsid w:val="00D67C22"/>
    <w:rsid w:val="00D7568F"/>
    <w:rsid w:val="00D854BF"/>
    <w:rsid w:val="00DB1A27"/>
    <w:rsid w:val="00DB252D"/>
    <w:rsid w:val="00DC6A5B"/>
    <w:rsid w:val="00DC75DE"/>
    <w:rsid w:val="00DD28F5"/>
    <w:rsid w:val="00DE10DE"/>
    <w:rsid w:val="00DE3DA6"/>
    <w:rsid w:val="00DE67CF"/>
    <w:rsid w:val="00DE6980"/>
    <w:rsid w:val="00DF7D38"/>
    <w:rsid w:val="00E13165"/>
    <w:rsid w:val="00E36B12"/>
    <w:rsid w:val="00ED53B6"/>
    <w:rsid w:val="00EF330E"/>
    <w:rsid w:val="00F0247C"/>
    <w:rsid w:val="00F031D8"/>
    <w:rsid w:val="00F100E0"/>
    <w:rsid w:val="00F47D6B"/>
    <w:rsid w:val="00F52D3D"/>
    <w:rsid w:val="00F60E68"/>
    <w:rsid w:val="00F62A0A"/>
    <w:rsid w:val="00F7562A"/>
    <w:rsid w:val="00F8333D"/>
    <w:rsid w:val="00FA2822"/>
    <w:rsid w:val="00FA4D4D"/>
    <w:rsid w:val="00FA4E60"/>
    <w:rsid w:val="00FB0D02"/>
    <w:rsid w:val="00FB1699"/>
    <w:rsid w:val="00FC08AB"/>
    <w:rsid w:val="00FC0A24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FD635BD-7AAE-4CCF-9C60-FB59582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480" w:lineRule="auto"/>
    </w:pPr>
    <w:rPr>
      <w:sz w:val="22"/>
      <w:szCs w:val="22"/>
      <w:lang w:eastAsia="en-US"/>
    </w:rPr>
  </w:style>
  <w:style w:type="character" w:default="1" w:styleId="a0">
    <w:name w:val="Default Paragraph Font"/>
    <w:rPr>
      <w:rFonts w:ascii="Calibri" w:eastAsia="Calibri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No Spacing"/>
    <w:qFormat/>
    <w:rPr>
      <w:sz w:val="22"/>
      <w:szCs w:val="22"/>
      <w:lang w:eastAsia="en-US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customStyle="1" w:styleId="apple-converted-space">
    <w:name w:val="apple-converted-space"/>
    <w:rPr>
      <w:rFonts w:ascii="Calibri" w:eastAsia="Calibri" w:hAnsi="Calibri" w:cs="Times New Roman"/>
    </w:rPr>
  </w:style>
  <w:style w:type="character" w:styleId="a5">
    <w:name w:val="Hyperlink"/>
    <w:rPr>
      <w:rFonts w:ascii="Calibri" w:eastAsia="Calibri" w:hAnsi="Calibri"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B336A0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336A0"/>
    <w:rPr>
      <w:rFonts w:ascii="Calibri" w:eastAsia="Calibri" w:hAnsi="Calibri" w:cs="Times New Roman"/>
      <w:lang w:eastAsia="en-US"/>
    </w:rPr>
  </w:style>
  <w:style w:type="character" w:styleId="a8">
    <w:name w:val="footnote reference"/>
    <w:uiPriority w:val="99"/>
    <w:semiHidden/>
    <w:unhideWhenUsed/>
    <w:rsid w:val="00B336A0"/>
    <w:rPr>
      <w:rFonts w:ascii="Calibri" w:eastAsia="Calibri" w:hAnsi="Calibri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5A20-798F-4B4E-B92F-EF11BD76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5037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Учетная запись Майкрософт</cp:lastModifiedBy>
  <cp:revision>3</cp:revision>
  <dcterms:created xsi:type="dcterms:W3CDTF">2024-02-27T09:50:00Z</dcterms:created>
  <dcterms:modified xsi:type="dcterms:W3CDTF">2024-02-27T09:50:00Z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6dd445a2d8ad44d28a21c1adc5443e8a</vt:lpwstr>
  </property>
</Properties>
</file>