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9AAF" w14:textId="367A0FF6" w:rsidR="00636E2B" w:rsidRDefault="00465704" w:rsidP="001048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704">
        <w:rPr>
          <w:rFonts w:ascii="Times New Roman" w:hAnsi="Times New Roman" w:cs="Times New Roman"/>
          <w:b/>
          <w:bCs/>
          <w:sz w:val="24"/>
          <w:szCs w:val="24"/>
        </w:rPr>
        <w:t>Коммуникативный аспект философской сказки Б.В. Заходера</w:t>
      </w:r>
    </w:p>
    <w:p w14:paraId="3BBAE792" w14:textId="77777777" w:rsidR="00736916" w:rsidRDefault="00736916" w:rsidP="007369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Домашнева Вероника Валентиновна</w:t>
      </w:r>
    </w:p>
    <w:p w14:paraId="17F417BB" w14:textId="2D42B71C" w:rsidR="0030024C" w:rsidRDefault="00736916" w:rsidP="002244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Pr="00AC272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осковского государственного университета</w:t>
      </w:r>
      <w:r w:rsidRPr="00AC272F">
        <w:rPr>
          <w:rFonts w:ascii="Times New Roman" w:hAnsi="Times New Roman" w:cs="Times New Roman"/>
          <w:sz w:val="24"/>
          <w:szCs w:val="24"/>
        </w:rPr>
        <w:t xml:space="preserve"> имени М.В. Ломоносова</w:t>
      </w:r>
      <w:r>
        <w:rPr>
          <w:rFonts w:ascii="Times New Roman" w:hAnsi="Times New Roman" w:cs="Times New Roman"/>
          <w:sz w:val="24"/>
          <w:szCs w:val="24"/>
        </w:rPr>
        <w:t>, Москва, Россия</w:t>
      </w:r>
    </w:p>
    <w:p w14:paraId="5FD6421D" w14:textId="77777777" w:rsidR="00693479" w:rsidRDefault="00FE4FFE" w:rsidP="0069347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FE">
        <w:rPr>
          <w:rFonts w:ascii="Times New Roman" w:hAnsi="Times New Roman" w:cs="Times New Roman"/>
          <w:sz w:val="24"/>
          <w:szCs w:val="24"/>
        </w:rPr>
        <w:t xml:space="preserve">Философская сказка – жанровая разновидность литературной сказки, направленная на постижение бытийной проблематики через синтез фантастического и реалистического </w:t>
      </w:r>
      <w:r w:rsidR="003D3FCD">
        <w:rPr>
          <w:rFonts w:ascii="Times New Roman" w:hAnsi="Times New Roman" w:cs="Times New Roman"/>
          <w:sz w:val="24"/>
          <w:szCs w:val="24"/>
        </w:rPr>
        <w:t>[Овчинникова: 178</w:t>
      </w:r>
      <w:r w:rsidR="003D3FCD" w:rsidRPr="00C12E89">
        <w:rPr>
          <w:rFonts w:ascii="Times New Roman" w:hAnsi="Times New Roman" w:cs="Times New Roman"/>
          <w:sz w:val="24"/>
          <w:szCs w:val="24"/>
        </w:rPr>
        <w:t>]</w:t>
      </w:r>
      <w:r w:rsidRPr="00FE4FFE">
        <w:rPr>
          <w:rFonts w:ascii="Times New Roman" w:hAnsi="Times New Roman" w:cs="Times New Roman"/>
          <w:sz w:val="24"/>
          <w:szCs w:val="24"/>
        </w:rPr>
        <w:t xml:space="preserve">. </w:t>
      </w:r>
      <w:r w:rsidRPr="00C106EF">
        <w:rPr>
          <w:rFonts w:ascii="Times New Roman" w:hAnsi="Times New Roman" w:cs="Times New Roman"/>
          <w:sz w:val="24"/>
          <w:szCs w:val="24"/>
        </w:rPr>
        <w:t>Произведение</w:t>
      </w:r>
      <w:r w:rsidR="00445854">
        <w:rPr>
          <w:rFonts w:ascii="Times New Roman" w:hAnsi="Times New Roman" w:cs="Times New Roman"/>
          <w:sz w:val="24"/>
          <w:szCs w:val="24"/>
        </w:rPr>
        <w:t xml:space="preserve"> этого типа создается с целью приобщения маленького читателя к </w:t>
      </w:r>
      <w:r w:rsidR="00445854" w:rsidRPr="00C106EF">
        <w:rPr>
          <w:rFonts w:ascii="Times New Roman" w:hAnsi="Times New Roman" w:cs="Times New Roman"/>
          <w:sz w:val="24"/>
          <w:szCs w:val="24"/>
        </w:rPr>
        <w:t xml:space="preserve">определенной системе идей и ценностей, </w:t>
      </w:r>
      <w:r w:rsidR="00DA0B6F" w:rsidRPr="00C106EF">
        <w:rPr>
          <w:rFonts w:ascii="Times New Roman" w:hAnsi="Times New Roman" w:cs="Times New Roman"/>
          <w:sz w:val="24"/>
          <w:szCs w:val="24"/>
        </w:rPr>
        <w:t>что</w:t>
      </w:r>
      <w:r w:rsidR="00DA0B6F">
        <w:rPr>
          <w:rFonts w:ascii="Times New Roman" w:hAnsi="Times New Roman" w:cs="Times New Roman"/>
          <w:sz w:val="24"/>
          <w:szCs w:val="24"/>
        </w:rPr>
        <w:t xml:space="preserve"> обуславливает внимание авторов философской сказки к коммуникативному аспекту. </w:t>
      </w:r>
    </w:p>
    <w:p w14:paraId="7E482D46" w14:textId="77777777" w:rsidR="00401A53" w:rsidRDefault="000E467C" w:rsidP="00401A5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CA">
        <w:rPr>
          <w:rFonts w:ascii="Times New Roman" w:hAnsi="Times New Roman" w:cs="Times New Roman"/>
          <w:sz w:val="24"/>
          <w:szCs w:val="24"/>
        </w:rPr>
        <w:t>В</w:t>
      </w:r>
      <w:r w:rsidR="00FE4FFE" w:rsidRPr="003A45CA">
        <w:rPr>
          <w:rFonts w:ascii="Times New Roman" w:hAnsi="Times New Roman" w:cs="Times New Roman"/>
          <w:sz w:val="24"/>
          <w:szCs w:val="24"/>
        </w:rPr>
        <w:t xml:space="preserve"> предисловии </w:t>
      </w:r>
      <w:r w:rsidR="00182604">
        <w:rPr>
          <w:rFonts w:ascii="Times New Roman" w:hAnsi="Times New Roman" w:cs="Times New Roman"/>
          <w:sz w:val="24"/>
          <w:szCs w:val="24"/>
        </w:rPr>
        <w:t xml:space="preserve">к циклу </w:t>
      </w:r>
      <w:r w:rsidR="00182604" w:rsidRPr="00FE4FFE">
        <w:rPr>
          <w:rFonts w:ascii="Times New Roman" w:hAnsi="Times New Roman" w:cs="Times New Roman"/>
          <w:sz w:val="24"/>
          <w:szCs w:val="24"/>
        </w:rPr>
        <w:t>«Сказки для людей»</w:t>
      </w:r>
      <w:r w:rsidR="00182604">
        <w:rPr>
          <w:rFonts w:ascii="Times New Roman" w:hAnsi="Times New Roman" w:cs="Times New Roman"/>
          <w:sz w:val="24"/>
          <w:szCs w:val="24"/>
        </w:rPr>
        <w:t xml:space="preserve"> </w:t>
      </w:r>
      <w:r w:rsidR="00C106EF">
        <w:rPr>
          <w:rFonts w:ascii="Times New Roman" w:hAnsi="Times New Roman" w:cs="Times New Roman"/>
          <w:sz w:val="24"/>
          <w:szCs w:val="24"/>
        </w:rPr>
        <w:t xml:space="preserve">Б.В. Заходер </w:t>
      </w:r>
      <w:r w:rsidR="00FE4FFE" w:rsidRPr="003A45CA">
        <w:rPr>
          <w:rFonts w:ascii="Times New Roman" w:hAnsi="Times New Roman" w:cs="Times New Roman"/>
          <w:sz w:val="24"/>
          <w:szCs w:val="24"/>
        </w:rPr>
        <w:t xml:space="preserve">раскрывает мысль об этической ценности </w:t>
      </w:r>
      <w:r w:rsidR="00FE4FFE" w:rsidRPr="00976EF4">
        <w:rPr>
          <w:rFonts w:ascii="Times New Roman" w:hAnsi="Times New Roman" w:cs="Times New Roman"/>
          <w:sz w:val="24"/>
          <w:szCs w:val="24"/>
        </w:rPr>
        <w:t>познания,</w:t>
      </w:r>
      <w:r w:rsidR="00FE4FFE" w:rsidRPr="003A45CA">
        <w:rPr>
          <w:rFonts w:ascii="Times New Roman" w:hAnsi="Times New Roman" w:cs="Times New Roman"/>
          <w:sz w:val="24"/>
          <w:szCs w:val="24"/>
        </w:rPr>
        <w:t xml:space="preserve"> подчеркивая значимость коммуникативной составляющей </w:t>
      </w:r>
      <w:r w:rsidR="00976EF4">
        <w:rPr>
          <w:rFonts w:ascii="Times New Roman" w:hAnsi="Times New Roman" w:cs="Times New Roman"/>
          <w:sz w:val="24"/>
          <w:szCs w:val="24"/>
        </w:rPr>
        <w:t>не только для данного процесса, но и для поддержания мировой гармонии. П</w:t>
      </w:r>
      <w:r w:rsidR="00FE4FFE" w:rsidRPr="00FE4FFE">
        <w:rPr>
          <w:rFonts w:ascii="Times New Roman" w:hAnsi="Times New Roman" w:cs="Times New Roman"/>
          <w:sz w:val="24"/>
          <w:szCs w:val="24"/>
        </w:rPr>
        <w:t xml:space="preserve">ервым шагом к обретению истины и преодолению разногласий является пробуждение искреннего интереса и уважения к Другому. Ключевым средством получения новой информации и достижения взаимопонимания является язык, что обуславливает необходимость свободного и доброжелательного общения </w:t>
      </w:r>
      <w:r w:rsidR="009A0467">
        <w:rPr>
          <w:rFonts w:ascii="Times New Roman" w:hAnsi="Times New Roman" w:cs="Times New Roman"/>
          <w:sz w:val="24"/>
          <w:szCs w:val="24"/>
        </w:rPr>
        <w:t>во всех сферах жизни человека</w:t>
      </w:r>
      <w:r w:rsidR="00FE4FFE" w:rsidRPr="00FE4FFE">
        <w:rPr>
          <w:rFonts w:ascii="Times New Roman" w:hAnsi="Times New Roman" w:cs="Times New Roman"/>
          <w:sz w:val="24"/>
          <w:szCs w:val="24"/>
        </w:rPr>
        <w:t>.</w:t>
      </w:r>
    </w:p>
    <w:p w14:paraId="215B3F60" w14:textId="71DA4527" w:rsidR="00FE4FFE" w:rsidRPr="00FE4FFE" w:rsidRDefault="00FE4FFE" w:rsidP="00401A5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FE">
        <w:rPr>
          <w:rFonts w:ascii="Times New Roman" w:hAnsi="Times New Roman" w:cs="Times New Roman"/>
          <w:sz w:val="24"/>
          <w:szCs w:val="24"/>
        </w:rPr>
        <w:t>Заходер стремится представить коммуникативный аспект максимально широко, обращаясь к разным типам проблематики</w:t>
      </w:r>
      <w:r w:rsidR="00103D95">
        <w:rPr>
          <w:rFonts w:ascii="Times New Roman" w:hAnsi="Times New Roman" w:cs="Times New Roman"/>
          <w:sz w:val="24"/>
          <w:szCs w:val="24"/>
        </w:rPr>
        <w:t xml:space="preserve">. Так, онтологические и духовно-нравственные вопросы могут </w:t>
      </w:r>
      <w:r w:rsidR="00751B52">
        <w:rPr>
          <w:rFonts w:ascii="Times New Roman" w:hAnsi="Times New Roman" w:cs="Times New Roman"/>
          <w:sz w:val="24"/>
          <w:szCs w:val="24"/>
        </w:rPr>
        <w:t>исследоваться</w:t>
      </w:r>
      <w:r w:rsidR="00103D95">
        <w:rPr>
          <w:rFonts w:ascii="Times New Roman" w:hAnsi="Times New Roman" w:cs="Times New Roman"/>
          <w:sz w:val="24"/>
          <w:szCs w:val="24"/>
        </w:rPr>
        <w:t xml:space="preserve"> в контексте научного познания («Русачок») или в соотношении с нормами этикета (</w:t>
      </w:r>
      <w:r w:rsidR="00103D95" w:rsidRPr="00FE4FFE">
        <w:rPr>
          <w:rFonts w:ascii="Times New Roman" w:hAnsi="Times New Roman" w:cs="Times New Roman"/>
          <w:sz w:val="24"/>
          <w:szCs w:val="24"/>
        </w:rPr>
        <w:t>«Ма-Тари-Кари»</w:t>
      </w:r>
      <w:r w:rsidR="00103D95">
        <w:rPr>
          <w:rFonts w:ascii="Times New Roman" w:hAnsi="Times New Roman" w:cs="Times New Roman"/>
          <w:sz w:val="24"/>
          <w:szCs w:val="24"/>
        </w:rPr>
        <w:t xml:space="preserve">), раскрываясь именно в процессе общения героев. Более того, писатель обращается не только к положительным примерам </w:t>
      </w:r>
      <w:r w:rsidR="007368B5">
        <w:rPr>
          <w:rFonts w:ascii="Times New Roman" w:hAnsi="Times New Roman" w:cs="Times New Roman"/>
          <w:sz w:val="24"/>
          <w:szCs w:val="24"/>
        </w:rPr>
        <w:t xml:space="preserve">коммуникативного акта, но и отмечает негативные стороны чрезмерного и неосторожного </w:t>
      </w:r>
      <w:r w:rsidR="00DC7B32">
        <w:rPr>
          <w:rFonts w:ascii="Times New Roman" w:hAnsi="Times New Roman" w:cs="Times New Roman"/>
          <w:sz w:val="24"/>
          <w:szCs w:val="24"/>
        </w:rPr>
        <w:t>речевого взаимодействия (</w:t>
      </w:r>
      <w:r w:rsidR="00DC7B32" w:rsidRPr="00FE4FFE">
        <w:rPr>
          <w:rFonts w:ascii="Times New Roman" w:hAnsi="Times New Roman" w:cs="Times New Roman"/>
          <w:sz w:val="24"/>
          <w:szCs w:val="24"/>
        </w:rPr>
        <w:t>«Почему рыбы молчат»</w:t>
      </w:r>
      <w:r w:rsidR="00DC7B32">
        <w:rPr>
          <w:rFonts w:ascii="Times New Roman" w:hAnsi="Times New Roman" w:cs="Times New Roman"/>
          <w:sz w:val="24"/>
          <w:szCs w:val="24"/>
        </w:rPr>
        <w:t xml:space="preserve">). </w:t>
      </w:r>
      <w:r w:rsidRPr="00FE4FFE">
        <w:rPr>
          <w:rFonts w:ascii="Times New Roman" w:hAnsi="Times New Roman" w:cs="Times New Roman"/>
          <w:sz w:val="24"/>
          <w:szCs w:val="24"/>
        </w:rPr>
        <w:t xml:space="preserve">Таким образом, на протяжении всего цикла демонстрируется, что грамотно выстроенный процесс коммуникации </w:t>
      </w:r>
      <w:r w:rsidRPr="00751B52">
        <w:rPr>
          <w:rFonts w:ascii="Times New Roman" w:hAnsi="Times New Roman" w:cs="Times New Roman"/>
          <w:sz w:val="24"/>
          <w:szCs w:val="24"/>
        </w:rPr>
        <w:t>способствует обогащению кругозора,</w:t>
      </w:r>
      <w:r w:rsidR="00751B52" w:rsidRPr="00751B52">
        <w:rPr>
          <w:rFonts w:ascii="Times New Roman" w:hAnsi="Times New Roman" w:cs="Times New Roman"/>
          <w:sz w:val="24"/>
          <w:szCs w:val="24"/>
        </w:rPr>
        <w:t xml:space="preserve"> </w:t>
      </w:r>
      <w:r w:rsidRPr="00751B52">
        <w:rPr>
          <w:rFonts w:ascii="Times New Roman" w:hAnsi="Times New Roman" w:cs="Times New Roman"/>
          <w:sz w:val="24"/>
          <w:szCs w:val="24"/>
        </w:rPr>
        <w:t>обретению полезных навыков,</w:t>
      </w:r>
      <w:r w:rsidRPr="00FE4FFE">
        <w:rPr>
          <w:rFonts w:ascii="Times New Roman" w:hAnsi="Times New Roman" w:cs="Times New Roman"/>
          <w:sz w:val="24"/>
          <w:szCs w:val="24"/>
        </w:rPr>
        <w:t xml:space="preserve"> а главное, развитию эмпатии и усвоению традиционных нравственных ценностей.</w:t>
      </w:r>
    </w:p>
    <w:p w14:paraId="449AFE5F" w14:textId="0C129BD4" w:rsidR="00FE4FFE" w:rsidRPr="00FE4FFE" w:rsidRDefault="00FE4FFE" w:rsidP="00FE4F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CCB">
        <w:rPr>
          <w:rFonts w:ascii="Times New Roman" w:hAnsi="Times New Roman" w:cs="Times New Roman"/>
          <w:sz w:val="24"/>
          <w:szCs w:val="24"/>
        </w:rPr>
        <w:t>Специфика коммуникативного аспекта философской сказки проявляется и на стилистическом уровне. В предисловии к циклу прямо указывается факт «рассказывания» сказок, называются конкретные герои-повествователи (например, Камбала, Ученый Скворец) и определяется адресат (люди).</w:t>
      </w:r>
      <w:r w:rsidRPr="00FE4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D5AB5" w14:textId="68AAF936" w:rsidR="00FE4FFE" w:rsidRPr="00FE4FFE" w:rsidRDefault="00FE4FFE" w:rsidP="00B6611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FE">
        <w:rPr>
          <w:rFonts w:ascii="Times New Roman" w:hAnsi="Times New Roman" w:cs="Times New Roman"/>
          <w:sz w:val="24"/>
          <w:szCs w:val="24"/>
        </w:rPr>
        <w:t xml:space="preserve">Необходимость установления контакта с маленьким читателем обуславливает особую значимость обозначения </w:t>
      </w:r>
      <w:r w:rsidR="00A578DD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Pr="00FE4FFE">
        <w:rPr>
          <w:rFonts w:ascii="Times New Roman" w:hAnsi="Times New Roman" w:cs="Times New Roman"/>
          <w:sz w:val="24"/>
          <w:szCs w:val="24"/>
        </w:rPr>
        <w:t xml:space="preserve">коммуникативной рамки. Так, в произведении «Серая Звездочка» </w:t>
      </w:r>
      <w:r w:rsidRPr="00B02AF7">
        <w:rPr>
          <w:rFonts w:ascii="Times New Roman" w:hAnsi="Times New Roman" w:cs="Times New Roman"/>
          <w:sz w:val="24"/>
          <w:szCs w:val="24"/>
        </w:rPr>
        <w:t xml:space="preserve">писатель моделирует ситуацию беседы </w:t>
      </w:r>
      <w:r w:rsidR="00B66119">
        <w:rPr>
          <w:rFonts w:ascii="Times New Roman" w:hAnsi="Times New Roman" w:cs="Times New Roman"/>
          <w:sz w:val="24"/>
          <w:szCs w:val="24"/>
        </w:rPr>
        <w:t>отца и сына</w:t>
      </w:r>
      <w:r w:rsidR="00B02AF7">
        <w:rPr>
          <w:rFonts w:ascii="Times New Roman" w:hAnsi="Times New Roman" w:cs="Times New Roman"/>
          <w:sz w:val="24"/>
          <w:szCs w:val="24"/>
        </w:rPr>
        <w:t xml:space="preserve">, </w:t>
      </w:r>
      <w:r w:rsidR="00B66119">
        <w:rPr>
          <w:rFonts w:ascii="Times New Roman" w:hAnsi="Times New Roman" w:cs="Times New Roman"/>
          <w:sz w:val="24"/>
          <w:szCs w:val="24"/>
        </w:rPr>
        <w:t xml:space="preserve">на примере которой выявляет </w:t>
      </w:r>
      <w:r w:rsidRPr="00B66119">
        <w:rPr>
          <w:rFonts w:ascii="Times New Roman" w:hAnsi="Times New Roman" w:cs="Times New Roman"/>
          <w:sz w:val="24"/>
          <w:szCs w:val="24"/>
        </w:rPr>
        <w:t>необходимость общения</w:t>
      </w:r>
      <w:r w:rsidR="00B66119">
        <w:rPr>
          <w:rFonts w:ascii="Times New Roman" w:hAnsi="Times New Roman" w:cs="Times New Roman"/>
          <w:sz w:val="24"/>
          <w:szCs w:val="24"/>
        </w:rPr>
        <w:t xml:space="preserve"> </w:t>
      </w:r>
      <w:r w:rsidRPr="00B66119">
        <w:rPr>
          <w:rFonts w:ascii="Times New Roman" w:hAnsi="Times New Roman" w:cs="Times New Roman"/>
          <w:sz w:val="24"/>
          <w:szCs w:val="24"/>
        </w:rPr>
        <w:t>в процессе усвоения знаний и отмечает роль старшего поколения в нем. Будучи носителем</w:t>
      </w:r>
      <w:r w:rsidRPr="00FE4FFE">
        <w:rPr>
          <w:rFonts w:ascii="Times New Roman" w:hAnsi="Times New Roman" w:cs="Times New Roman"/>
          <w:sz w:val="24"/>
          <w:szCs w:val="24"/>
        </w:rPr>
        <w:t xml:space="preserve"> информации и представителем определенного мировоззрения, взрослый учит ребенка ориентироваться в мире, побуждая его к активному участию в разговоре: совместное обсуждение проблемы позволяет максимально полно изучить объект интереса, определить его место в иерархии ценностей</w:t>
      </w:r>
      <w:r w:rsidR="00900E29">
        <w:rPr>
          <w:rFonts w:ascii="Times New Roman" w:hAnsi="Times New Roman" w:cs="Times New Roman"/>
          <w:sz w:val="24"/>
          <w:szCs w:val="24"/>
        </w:rPr>
        <w:t xml:space="preserve"> </w:t>
      </w:r>
      <w:r w:rsidRPr="00FE4FFE">
        <w:rPr>
          <w:rFonts w:ascii="Times New Roman" w:hAnsi="Times New Roman" w:cs="Times New Roman"/>
          <w:sz w:val="24"/>
          <w:szCs w:val="24"/>
        </w:rPr>
        <w:t xml:space="preserve">и найти способы выражения мысли, наиболее адекватные психолого-возрастному уровню собеседника. </w:t>
      </w:r>
    </w:p>
    <w:p w14:paraId="462D7D36" w14:textId="4A8E6D72" w:rsidR="00FE4FFE" w:rsidRPr="00FE4FFE" w:rsidRDefault="00FE4FFE" w:rsidP="0014598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FE">
        <w:rPr>
          <w:rFonts w:ascii="Times New Roman" w:hAnsi="Times New Roman" w:cs="Times New Roman"/>
          <w:sz w:val="24"/>
          <w:szCs w:val="24"/>
        </w:rPr>
        <w:t xml:space="preserve">Так, переключение стилевых регистров в «Сказке про всех на свете» побуждает </w:t>
      </w:r>
      <w:r w:rsidRPr="0026012E">
        <w:rPr>
          <w:rFonts w:ascii="Times New Roman" w:hAnsi="Times New Roman" w:cs="Times New Roman"/>
          <w:sz w:val="24"/>
          <w:szCs w:val="24"/>
        </w:rPr>
        <w:t>адресата соприкоснуться с миром образованного взрослого</w:t>
      </w:r>
      <w:r w:rsidR="00E07DFE" w:rsidRPr="0026012E">
        <w:rPr>
          <w:rFonts w:ascii="Times New Roman" w:hAnsi="Times New Roman" w:cs="Times New Roman"/>
          <w:sz w:val="24"/>
          <w:szCs w:val="24"/>
        </w:rPr>
        <w:t xml:space="preserve">, высказывания которого </w:t>
      </w:r>
      <w:r w:rsidR="00145985" w:rsidRPr="0026012E">
        <w:rPr>
          <w:rFonts w:ascii="Times New Roman" w:hAnsi="Times New Roman" w:cs="Times New Roman"/>
          <w:sz w:val="24"/>
          <w:szCs w:val="24"/>
        </w:rPr>
        <w:t>включают элементы</w:t>
      </w:r>
      <w:r w:rsidRPr="0026012E">
        <w:rPr>
          <w:rFonts w:ascii="Times New Roman" w:hAnsi="Times New Roman" w:cs="Times New Roman"/>
          <w:sz w:val="24"/>
          <w:szCs w:val="24"/>
        </w:rPr>
        <w:t>, соответствующие стилистическим смыслам «возвышенность» и «книжность»</w:t>
      </w:r>
      <w:r w:rsidR="00145985" w:rsidRPr="0026012E">
        <w:rPr>
          <w:rFonts w:ascii="Times New Roman" w:hAnsi="Times New Roman" w:cs="Times New Roman"/>
          <w:sz w:val="24"/>
          <w:szCs w:val="24"/>
        </w:rPr>
        <w:t>.</w:t>
      </w:r>
      <w:r w:rsidR="00145985">
        <w:rPr>
          <w:rFonts w:ascii="Times New Roman" w:hAnsi="Times New Roman" w:cs="Times New Roman"/>
          <w:sz w:val="24"/>
          <w:szCs w:val="24"/>
        </w:rPr>
        <w:t xml:space="preserve"> </w:t>
      </w:r>
      <w:r w:rsidRPr="00FE4FFE">
        <w:rPr>
          <w:rFonts w:ascii="Times New Roman" w:hAnsi="Times New Roman" w:cs="Times New Roman"/>
          <w:sz w:val="24"/>
          <w:szCs w:val="24"/>
        </w:rPr>
        <w:t xml:space="preserve">Ученый человек оказывается одновременно авторитетной и комичной фигурой, что отвечает дидактической функции детской литературы (расширение словарного запаса) и вместе </w:t>
      </w:r>
      <w:r w:rsidRPr="0026012E">
        <w:rPr>
          <w:rFonts w:ascii="Times New Roman" w:hAnsi="Times New Roman" w:cs="Times New Roman"/>
          <w:sz w:val="24"/>
          <w:szCs w:val="24"/>
        </w:rPr>
        <w:t xml:space="preserve">с тем апеллирует к эмоциям читателя, с помощью юмора </w:t>
      </w:r>
      <w:r w:rsidRPr="0026012E">
        <w:rPr>
          <w:rFonts w:ascii="Times New Roman" w:hAnsi="Times New Roman" w:cs="Times New Roman"/>
          <w:sz w:val="24"/>
          <w:szCs w:val="24"/>
        </w:rPr>
        <w:lastRenderedPageBreak/>
        <w:t>пробуждая в нем</w:t>
      </w:r>
      <w:r w:rsidR="00145985" w:rsidRPr="0026012E">
        <w:rPr>
          <w:rFonts w:ascii="Times New Roman" w:hAnsi="Times New Roman" w:cs="Times New Roman"/>
          <w:sz w:val="24"/>
          <w:szCs w:val="24"/>
        </w:rPr>
        <w:t xml:space="preserve"> </w:t>
      </w:r>
      <w:r w:rsidRPr="0026012E">
        <w:rPr>
          <w:rFonts w:ascii="Times New Roman" w:hAnsi="Times New Roman" w:cs="Times New Roman"/>
          <w:sz w:val="24"/>
          <w:szCs w:val="24"/>
        </w:rPr>
        <w:t>симпатию к герою, сокращая дистанцию между представителями разных поколений.</w:t>
      </w:r>
    </w:p>
    <w:p w14:paraId="018574E7" w14:textId="5156D946" w:rsidR="00FE4FFE" w:rsidRPr="00FE4FFE" w:rsidRDefault="00FE4FFE" w:rsidP="00DF3C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FE">
        <w:rPr>
          <w:rFonts w:ascii="Times New Roman" w:hAnsi="Times New Roman" w:cs="Times New Roman"/>
          <w:sz w:val="24"/>
          <w:szCs w:val="24"/>
        </w:rPr>
        <w:t>Включение в текст элементов разговорной речи, способствующих некоторому упрощению языка произведения в соответствии с потребностями адресата</w:t>
      </w:r>
      <w:r w:rsidR="004C08B7">
        <w:rPr>
          <w:rFonts w:ascii="Times New Roman" w:hAnsi="Times New Roman" w:cs="Times New Roman"/>
          <w:sz w:val="24"/>
          <w:szCs w:val="24"/>
        </w:rPr>
        <w:t>,</w:t>
      </w:r>
      <w:r w:rsidRPr="00FE4FFE">
        <w:rPr>
          <w:rFonts w:ascii="Times New Roman" w:hAnsi="Times New Roman" w:cs="Times New Roman"/>
          <w:sz w:val="24"/>
          <w:szCs w:val="24"/>
        </w:rPr>
        <w:t xml:space="preserve"> открывает простор для языковой игры.</w:t>
      </w:r>
      <w:r w:rsidR="00DF3CA6">
        <w:rPr>
          <w:rFonts w:ascii="Times New Roman" w:hAnsi="Times New Roman" w:cs="Times New Roman"/>
          <w:sz w:val="24"/>
          <w:szCs w:val="24"/>
        </w:rPr>
        <w:t xml:space="preserve"> </w:t>
      </w:r>
      <w:r w:rsidRPr="00106BF1">
        <w:rPr>
          <w:rFonts w:ascii="Times New Roman" w:hAnsi="Times New Roman" w:cs="Times New Roman"/>
          <w:sz w:val="24"/>
          <w:szCs w:val="24"/>
        </w:rPr>
        <w:t>Например, описывая деятельность Судака, Заходер приводит синонимичный ряд идиом, будто предлагая читателю самостоятельно найти обобщающее слово,</w:t>
      </w:r>
      <w:r w:rsidRPr="00FE4FFE">
        <w:rPr>
          <w:rFonts w:ascii="Times New Roman" w:hAnsi="Times New Roman" w:cs="Times New Roman"/>
          <w:sz w:val="24"/>
          <w:szCs w:val="24"/>
        </w:rPr>
        <w:t xml:space="preserve"> связанное с именем героя сказки («судачить») («Почему рыбы молчат»). </w:t>
      </w:r>
      <w:r w:rsidR="00431152">
        <w:rPr>
          <w:rFonts w:ascii="Times New Roman" w:hAnsi="Times New Roman" w:cs="Times New Roman"/>
          <w:sz w:val="24"/>
          <w:szCs w:val="24"/>
        </w:rPr>
        <w:t>О</w:t>
      </w:r>
      <w:r w:rsidRPr="00FE4FFE">
        <w:rPr>
          <w:rFonts w:ascii="Times New Roman" w:hAnsi="Times New Roman" w:cs="Times New Roman"/>
          <w:sz w:val="24"/>
          <w:szCs w:val="24"/>
        </w:rPr>
        <w:t xml:space="preserve">бращение к внутренней форме слова не только позволяет наиболее ярко охарактеризовать персонажа, но и помогает ребенку открыть для себя творческие возможности родного языка, соприкоснуться с отраженной в нем картиной мира. </w:t>
      </w:r>
    </w:p>
    <w:p w14:paraId="77E2680E" w14:textId="06B84021" w:rsidR="00FE4FFE" w:rsidRPr="00FE4FFE" w:rsidRDefault="00FE4FFE" w:rsidP="00FE4F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FE">
        <w:rPr>
          <w:rFonts w:ascii="Times New Roman" w:hAnsi="Times New Roman" w:cs="Times New Roman"/>
          <w:sz w:val="24"/>
          <w:szCs w:val="24"/>
        </w:rPr>
        <w:t>Отдельно стоит отметить, что большая часть языковых игр в цикле «Сказки для людей» направлен</w:t>
      </w:r>
      <w:r w:rsidR="004312AB">
        <w:rPr>
          <w:rFonts w:ascii="Times New Roman" w:hAnsi="Times New Roman" w:cs="Times New Roman"/>
          <w:sz w:val="24"/>
          <w:szCs w:val="24"/>
        </w:rPr>
        <w:t>а</w:t>
      </w:r>
      <w:r w:rsidRPr="00FE4FFE">
        <w:rPr>
          <w:rFonts w:ascii="Times New Roman" w:hAnsi="Times New Roman" w:cs="Times New Roman"/>
          <w:sz w:val="24"/>
          <w:szCs w:val="24"/>
        </w:rPr>
        <w:t xml:space="preserve"> на</w:t>
      </w:r>
      <w:r w:rsidR="004312AB">
        <w:rPr>
          <w:rFonts w:ascii="Times New Roman" w:hAnsi="Times New Roman" w:cs="Times New Roman"/>
          <w:sz w:val="24"/>
          <w:szCs w:val="24"/>
        </w:rPr>
        <w:t xml:space="preserve"> </w:t>
      </w:r>
      <w:r w:rsidRPr="00FE4FFE">
        <w:rPr>
          <w:rFonts w:ascii="Times New Roman" w:hAnsi="Times New Roman" w:cs="Times New Roman"/>
          <w:sz w:val="24"/>
          <w:szCs w:val="24"/>
        </w:rPr>
        <w:t>вовлечение адресата в общение, побуждение к активному восприятию текста</w:t>
      </w:r>
      <w:r w:rsidR="00182106">
        <w:rPr>
          <w:rFonts w:ascii="Times New Roman" w:hAnsi="Times New Roman" w:cs="Times New Roman"/>
          <w:sz w:val="24"/>
          <w:szCs w:val="24"/>
        </w:rPr>
        <w:t>: он может</w:t>
      </w:r>
      <w:r w:rsidR="00E102E5">
        <w:rPr>
          <w:rFonts w:ascii="Times New Roman" w:hAnsi="Times New Roman" w:cs="Times New Roman"/>
          <w:sz w:val="24"/>
          <w:szCs w:val="24"/>
        </w:rPr>
        <w:t xml:space="preserve"> </w:t>
      </w:r>
      <w:r w:rsidRPr="00FE4FFE">
        <w:rPr>
          <w:rFonts w:ascii="Times New Roman" w:hAnsi="Times New Roman" w:cs="Times New Roman"/>
          <w:sz w:val="24"/>
          <w:szCs w:val="24"/>
        </w:rPr>
        <w:t xml:space="preserve">отгадать загадку, выполнить упражнение на поиск лишнего, заняться артикуляционной гимнастикой. </w:t>
      </w:r>
    </w:p>
    <w:p w14:paraId="43BECC62" w14:textId="1523C3DE" w:rsidR="00FE4FFE" w:rsidRPr="00FE4FFE" w:rsidRDefault="00FE4FFE" w:rsidP="00FE4F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FE">
        <w:rPr>
          <w:rFonts w:ascii="Times New Roman" w:hAnsi="Times New Roman" w:cs="Times New Roman"/>
          <w:sz w:val="24"/>
          <w:szCs w:val="24"/>
        </w:rPr>
        <w:t>Те же принципы выявляются и при анализе интер</w:t>
      </w:r>
      <w:r w:rsidR="003346C6">
        <w:rPr>
          <w:rFonts w:ascii="Times New Roman" w:hAnsi="Times New Roman" w:cs="Times New Roman"/>
          <w:sz w:val="24"/>
          <w:szCs w:val="24"/>
        </w:rPr>
        <w:t>т</w:t>
      </w:r>
      <w:r w:rsidRPr="00FE4FFE">
        <w:rPr>
          <w:rFonts w:ascii="Times New Roman" w:hAnsi="Times New Roman" w:cs="Times New Roman"/>
          <w:sz w:val="24"/>
          <w:szCs w:val="24"/>
        </w:rPr>
        <w:t>екс</w:t>
      </w:r>
      <w:r w:rsidR="003346C6">
        <w:rPr>
          <w:rFonts w:ascii="Times New Roman" w:hAnsi="Times New Roman" w:cs="Times New Roman"/>
          <w:sz w:val="24"/>
          <w:szCs w:val="24"/>
        </w:rPr>
        <w:t>т</w:t>
      </w:r>
      <w:r w:rsidRPr="00FE4FFE">
        <w:rPr>
          <w:rFonts w:ascii="Times New Roman" w:hAnsi="Times New Roman" w:cs="Times New Roman"/>
          <w:sz w:val="24"/>
          <w:szCs w:val="24"/>
        </w:rPr>
        <w:t xml:space="preserve">уального плана сказок Заходера, включающего цитаты, трансформированные в соответствии с жизненным опытом и интересами героев. Обращение к общему культурному коду в рамках языковой игры не только способствует укреплению коммуникативных связей адресата и адресанта, реализации дидактической и развлекательной функций (предполагается, что читатель распознает уже известные ему произведения и проявит любознательность по отношению к незнакомым ему элементам), но и отвечает бытийной проблематике. С помощью логико-лингвистического эксперимента писатель предлагает ребенку рассмотреть привычные явления с иного ракурса, с точки зрения животного, обогащая их новыми смыслами и побуждая читателя к исследованию глубинных связей мира и человека, запечатленных в самой культуре. </w:t>
      </w:r>
    </w:p>
    <w:p w14:paraId="390F2DDE" w14:textId="74F334E3" w:rsidR="00FE4FFE" w:rsidRPr="006337EA" w:rsidRDefault="00FE4FFE" w:rsidP="00FE4F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FE">
        <w:rPr>
          <w:rFonts w:ascii="Times New Roman" w:hAnsi="Times New Roman" w:cs="Times New Roman"/>
          <w:sz w:val="24"/>
          <w:szCs w:val="24"/>
        </w:rPr>
        <w:t>В итоге можно сделать вывод, что внимание к коммуникативному аспекту оказывает влияние на формирование сюжетно-образной основы философской сказки Б.В. Заходера и позволяет обратиться к широкой сфере проблематики. Писатель подчеркивает необходимость общения для духовного развития личности и поддержания гармонии в отношениях человека, общества и бытия. Установка на коммуникацию, совместную интеллектуальную и творческую работу взрослого и ребенка</w:t>
      </w:r>
      <w:r w:rsidR="00AF04ED">
        <w:rPr>
          <w:rFonts w:ascii="Times New Roman" w:hAnsi="Times New Roman" w:cs="Times New Roman"/>
          <w:sz w:val="24"/>
          <w:szCs w:val="24"/>
        </w:rPr>
        <w:t xml:space="preserve"> </w:t>
      </w:r>
      <w:r w:rsidRPr="00FE4FFE">
        <w:rPr>
          <w:rFonts w:ascii="Times New Roman" w:hAnsi="Times New Roman" w:cs="Times New Roman"/>
          <w:sz w:val="24"/>
          <w:szCs w:val="24"/>
        </w:rPr>
        <w:t>определяет эффективность реализации образовательной и воспитательной функций, отвечая психолого-возрастным особенностям адресата и обуславливая феномен преемственности знаний, идей, ценностей.</w:t>
      </w:r>
    </w:p>
    <w:p w14:paraId="1D39D251" w14:textId="64463D63" w:rsidR="00AC0D1A" w:rsidRDefault="00AC0D1A" w:rsidP="00AC0D1A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D1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5EDA129" w14:textId="665F14B9" w:rsidR="00AC0D1A" w:rsidRPr="001A280D" w:rsidRDefault="00AC0D1A" w:rsidP="00A27E1C">
      <w:pPr>
        <w:pStyle w:val="a6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157">
        <w:rPr>
          <w:rFonts w:ascii="Times New Roman" w:hAnsi="Times New Roman" w:cs="Times New Roman"/>
          <w:sz w:val="24"/>
          <w:szCs w:val="24"/>
        </w:rPr>
        <w:t>Овчинникова Л.В. Русская литературная сказка ХХ века (история, классификация, поэтика). Дисс. докт. филол. наук. М., 2001.</w:t>
      </w:r>
    </w:p>
    <w:p w14:paraId="491CA5FF" w14:textId="77777777" w:rsidR="00454503" w:rsidRPr="001048A4" w:rsidRDefault="00454503" w:rsidP="001048A4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3BE9D982" w14:textId="77777777" w:rsidR="00454503" w:rsidRPr="001048A4" w:rsidRDefault="00454503" w:rsidP="001048A4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4A0C6543" w14:textId="5895A42A" w:rsidR="007C045B" w:rsidRPr="001048A4" w:rsidRDefault="007C045B" w:rsidP="00E417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221A9" w14:textId="02BAFF90" w:rsidR="009C13D3" w:rsidRPr="001048A4" w:rsidRDefault="009C13D3" w:rsidP="001048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C13D3" w:rsidRPr="001048A4" w:rsidSect="008106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13D19" w14:textId="77777777" w:rsidR="00183B2C" w:rsidRDefault="00183B2C" w:rsidP="003F729D">
      <w:pPr>
        <w:spacing w:after="0" w:line="240" w:lineRule="auto"/>
      </w:pPr>
      <w:r>
        <w:separator/>
      </w:r>
    </w:p>
  </w:endnote>
  <w:endnote w:type="continuationSeparator" w:id="0">
    <w:p w14:paraId="671489AC" w14:textId="77777777" w:rsidR="00183B2C" w:rsidRDefault="00183B2C" w:rsidP="003F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34B8" w14:textId="77777777" w:rsidR="00183B2C" w:rsidRDefault="00183B2C" w:rsidP="003F729D">
      <w:pPr>
        <w:spacing w:after="0" w:line="240" w:lineRule="auto"/>
      </w:pPr>
      <w:r>
        <w:separator/>
      </w:r>
    </w:p>
  </w:footnote>
  <w:footnote w:type="continuationSeparator" w:id="0">
    <w:p w14:paraId="6C402174" w14:textId="77777777" w:rsidR="00183B2C" w:rsidRDefault="00183B2C" w:rsidP="003F7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20DF3"/>
    <w:multiLevelType w:val="hybridMultilevel"/>
    <w:tmpl w:val="2EE2DC1C"/>
    <w:lvl w:ilvl="0" w:tplc="4064A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305594"/>
    <w:multiLevelType w:val="hybridMultilevel"/>
    <w:tmpl w:val="C6EA7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B1"/>
    <w:rsid w:val="00005725"/>
    <w:rsid w:val="00005A78"/>
    <w:rsid w:val="000064BD"/>
    <w:rsid w:val="00051F8D"/>
    <w:rsid w:val="000A4561"/>
    <w:rsid w:val="000B77BB"/>
    <w:rsid w:val="000E467C"/>
    <w:rsid w:val="000F3E6C"/>
    <w:rsid w:val="00103D95"/>
    <w:rsid w:val="001048A4"/>
    <w:rsid w:val="00106BF1"/>
    <w:rsid w:val="00115809"/>
    <w:rsid w:val="001430B9"/>
    <w:rsid w:val="00144DF3"/>
    <w:rsid w:val="00145985"/>
    <w:rsid w:val="0015429A"/>
    <w:rsid w:val="00167170"/>
    <w:rsid w:val="00182106"/>
    <w:rsid w:val="00182604"/>
    <w:rsid w:val="00183B2C"/>
    <w:rsid w:val="00186C97"/>
    <w:rsid w:val="00187F12"/>
    <w:rsid w:val="001A280D"/>
    <w:rsid w:val="001B6A6F"/>
    <w:rsid w:val="001D55AF"/>
    <w:rsid w:val="00205101"/>
    <w:rsid w:val="0022442E"/>
    <w:rsid w:val="0026012E"/>
    <w:rsid w:val="00276519"/>
    <w:rsid w:val="00286007"/>
    <w:rsid w:val="00294DA0"/>
    <w:rsid w:val="002A2195"/>
    <w:rsid w:val="002A395C"/>
    <w:rsid w:val="002C716C"/>
    <w:rsid w:val="002D1FA0"/>
    <w:rsid w:val="002D25A3"/>
    <w:rsid w:val="002E2DD2"/>
    <w:rsid w:val="002F197A"/>
    <w:rsid w:val="002F76A9"/>
    <w:rsid w:val="0030024C"/>
    <w:rsid w:val="00302F0C"/>
    <w:rsid w:val="00306BEE"/>
    <w:rsid w:val="00331FAE"/>
    <w:rsid w:val="003346C6"/>
    <w:rsid w:val="003357AB"/>
    <w:rsid w:val="00372AE4"/>
    <w:rsid w:val="0039798F"/>
    <w:rsid w:val="003A3B00"/>
    <w:rsid w:val="003A45CA"/>
    <w:rsid w:val="003B125E"/>
    <w:rsid w:val="003D3FCD"/>
    <w:rsid w:val="003F729D"/>
    <w:rsid w:val="00401A53"/>
    <w:rsid w:val="00431152"/>
    <w:rsid w:val="004312AB"/>
    <w:rsid w:val="00442759"/>
    <w:rsid w:val="00445854"/>
    <w:rsid w:val="00454503"/>
    <w:rsid w:val="00464A30"/>
    <w:rsid w:val="00465704"/>
    <w:rsid w:val="00471D6A"/>
    <w:rsid w:val="00493780"/>
    <w:rsid w:val="004B0349"/>
    <w:rsid w:val="004B1DD1"/>
    <w:rsid w:val="004C08B7"/>
    <w:rsid w:val="004E3AFF"/>
    <w:rsid w:val="004F0005"/>
    <w:rsid w:val="004F3561"/>
    <w:rsid w:val="004F52B1"/>
    <w:rsid w:val="00502D8E"/>
    <w:rsid w:val="00517ED1"/>
    <w:rsid w:val="00520021"/>
    <w:rsid w:val="005208F5"/>
    <w:rsid w:val="00540367"/>
    <w:rsid w:val="00542CE0"/>
    <w:rsid w:val="005466AB"/>
    <w:rsid w:val="00561AC8"/>
    <w:rsid w:val="00570053"/>
    <w:rsid w:val="00587021"/>
    <w:rsid w:val="00587146"/>
    <w:rsid w:val="00596E5D"/>
    <w:rsid w:val="005A142D"/>
    <w:rsid w:val="005C477D"/>
    <w:rsid w:val="005E416F"/>
    <w:rsid w:val="006119BD"/>
    <w:rsid w:val="006228DC"/>
    <w:rsid w:val="006337EA"/>
    <w:rsid w:val="00636E2B"/>
    <w:rsid w:val="0064682F"/>
    <w:rsid w:val="00657E85"/>
    <w:rsid w:val="00665AC9"/>
    <w:rsid w:val="00665CD9"/>
    <w:rsid w:val="00667DE7"/>
    <w:rsid w:val="00670678"/>
    <w:rsid w:val="00674A48"/>
    <w:rsid w:val="006776A1"/>
    <w:rsid w:val="0068015F"/>
    <w:rsid w:val="00693479"/>
    <w:rsid w:val="006973D7"/>
    <w:rsid w:val="006B1BE6"/>
    <w:rsid w:val="006B348D"/>
    <w:rsid w:val="006B5FFC"/>
    <w:rsid w:val="006C15BE"/>
    <w:rsid w:val="006D2842"/>
    <w:rsid w:val="006D4FAF"/>
    <w:rsid w:val="006F08CE"/>
    <w:rsid w:val="00714E43"/>
    <w:rsid w:val="00726913"/>
    <w:rsid w:val="00726A35"/>
    <w:rsid w:val="00734138"/>
    <w:rsid w:val="00735F17"/>
    <w:rsid w:val="007368B5"/>
    <w:rsid w:val="00736916"/>
    <w:rsid w:val="00751B52"/>
    <w:rsid w:val="007903D0"/>
    <w:rsid w:val="007C045B"/>
    <w:rsid w:val="007D4F24"/>
    <w:rsid w:val="0080792F"/>
    <w:rsid w:val="008106A6"/>
    <w:rsid w:val="00823FF6"/>
    <w:rsid w:val="008271F8"/>
    <w:rsid w:val="008342BD"/>
    <w:rsid w:val="00850F87"/>
    <w:rsid w:val="00855630"/>
    <w:rsid w:val="0086107D"/>
    <w:rsid w:val="00873BEE"/>
    <w:rsid w:val="008A5A4A"/>
    <w:rsid w:val="008B1CCB"/>
    <w:rsid w:val="008B5B8D"/>
    <w:rsid w:val="008C326C"/>
    <w:rsid w:val="008D38C5"/>
    <w:rsid w:val="008E3559"/>
    <w:rsid w:val="00900E29"/>
    <w:rsid w:val="009159B2"/>
    <w:rsid w:val="00926010"/>
    <w:rsid w:val="0095723C"/>
    <w:rsid w:val="0097595A"/>
    <w:rsid w:val="00976EF4"/>
    <w:rsid w:val="0098145C"/>
    <w:rsid w:val="0098524B"/>
    <w:rsid w:val="009A0467"/>
    <w:rsid w:val="009B5C37"/>
    <w:rsid w:val="009C13D3"/>
    <w:rsid w:val="009D279B"/>
    <w:rsid w:val="009D2D55"/>
    <w:rsid w:val="009E1DE0"/>
    <w:rsid w:val="009E6992"/>
    <w:rsid w:val="009F5474"/>
    <w:rsid w:val="00A072CB"/>
    <w:rsid w:val="00A27E1C"/>
    <w:rsid w:val="00A32B89"/>
    <w:rsid w:val="00A578DD"/>
    <w:rsid w:val="00A66D0B"/>
    <w:rsid w:val="00A83FF5"/>
    <w:rsid w:val="00AA2E9D"/>
    <w:rsid w:val="00AC0D1A"/>
    <w:rsid w:val="00AD5F55"/>
    <w:rsid w:val="00AF04ED"/>
    <w:rsid w:val="00B02AF7"/>
    <w:rsid w:val="00B062EC"/>
    <w:rsid w:val="00B2485A"/>
    <w:rsid w:val="00B27D2D"/>
    <w:rsid w:val="00B45DE4"/>
    <w:rsid w:val="00B542D7"/>
    <w:rsid w:val="00B66119"/>
    <w:rsid w:val="00B67DE3"/>
    <w:rsid w:val="00BB0433"/>
    <w:rsid w:val="00BC2DE9"/>
    <w:rsid w:val="00BE5AB0"/>
    <w:rsid w:val="00BE6627"/>
    <w:rsid w:val="00BF12F4"/>
    <w:rsid w:val="00C106EF"/>
    <w:rsid w:val="00C31D19"/>
    <w:rsid w:val="00C4180C"/>
    <w:rsid w:val="00C538DC"/>
    <w:rsid w:val="00C558B3"/>
    <w:rsid w:val="00C92253"/>
    <w:rsid w:val="00CA5878"/>
    <w:rsid w:val="00CB0B83"/>
    <w:rsid w:val="00CF0970"/>
    <w:rsid w:val="00D24DF2"/>
    <w:rsid w:val="00D6027A"/>
    <w:rsid w:val="00D60289"/>
    <w:rsid w:val="00D60C3E"/>
    <w:rsid w:val="00D657FA"/>
    <w:rsid w:val="00D65F6C"/>
    <w:rsid w:val="00DA0B6F"/>
    <w:rsid w:val="00DB0053"/>
    <w:rsid w:val="00DC7B32"/>
    <w:rsid w:val="00DD6DD4"/>
    <w:rsid w:val="00DE0A7C"/>
    <w:rsid w:val="00DE10CB"/>
    <w:rsid w:val="00DF3CA6"/>
    <w:rsid w:val="00E07DFE"/>
    <w:rsid w:val="00E102E5"/>
    <w:rsid w:val="00E12D44"/>
    <w:rsid w:val="00E302EA"/>
    <w:rsid w:val="00E31214"/>
    <w:rsid w:val="00E41717"/>
    <w:rsid w:val="00E540AF"/>
    <w:rsid w:val="00E568D5"/>
    <w:rsid w:val="00E56D38"/>
    <w:rsid w:val="00F03858"/>
    <w:rsid w:val="00F11875"/>
    <w:rsid w:val="00F213D3"/>
    <w:rsid w:val="00F27A89"/>
    <w:rsid w:val="00F3140A"/>
    <w:rsid w:val="00F70241"/>
    <w:rsid w:val="00F82C25"/>
    <w:rsid w:val="00F8657C"/>
    <w:rsid w:val="00F90DC9"/>
    <w:rsid w:val="00FC1419"/>
    <w:rsid w:val="00FE4FFE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15F2"/>
  <w15:chartTrackingRefBased/>
  <w15:docId w15:val="{2E4EC58F-E708-4A3A-B5D3-46258740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729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729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F729D"/>
    <w:rPr>
      <w:vertAlign w:val="superscript"/>
    </w:rPr>
  </w:style>
  <w:style w:type="paragraph" w:styleId="a6">
    <w:name w:val="List Paragraph"/>
    <w:basedOn w:val="a"/>
    <w:uiPriority w:val="34"/>
    <w:qFormat/>
    <w:rsid w:val="00AC0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6712-8E74-4089-9867-8A406A93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705</Words>
  <Characters>5206</Characters>
  <Application>Microsoft Office Word</Application>
  <DocSecurity>0</DocSecurity>
  <Lines>87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 ПК</cp:lastModifiedBy>
  <cp:revision>92</cp:revision>
  <dcterms:created xsi:type="dcterms:W3CDTF">2023-02-08T17:25:00Z</dcterms:created>
  <dcterms:modified xsi:type="dcterms:W3CDTF">2024-02-02T11:27:00Z</dcterms:modified>
</cp:coreProperties>
</file>