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78CE" w14:textId="77777777" w:rsidR="00BD25AE" w:rsidRPr="00B67DD9" w:rsidRDefault="00BD25AE" w:rsidP="00595F1D">
      <w:pPr>
        <w:rPr>
          <w:rFonts w:ascii="Times New Roman" w:hAnsi="Times New Roman" w:cs="Times New Roman"/>
          <w:sz w:val="28"/>
          <w:szCs w:val="28"/>
        </w:rPr>
      </w:pPr>
    </w:p>
    <w:p w14:paraId="45434979" w14:textId="77777777" w:rsidR="006E6A23" w:rsidRPr="00591E4F" w:rsidRDefault="003A2ED8" w:rsidP="001B136F">
      <w:pPr>
        <w:rPr>
          <w:rFonts w:ascii="Times New Roman" w:hAnsi="Times New Roman" w:cs="Times New Roman"/>
          <w:sz w:val="24"/>
          <w:szCs w:val="24"/>
        </w:rPr>
      </w:pPr>
      <w:r w:rsidRPr="00591E4F">
        <w:rPr>
          <w:rFonts w:ascii="Times New Roman" w:hAnsi="Times New Roman" w:cs="Times New Roman"/>
          <w:sz w:val="24"/>
          <w:szCs w:val="24"/>
        </w:rPr>
        <w:t xml:space="preserve">«Юлий Цезарь» Шекспира в переводах </w:t>
      </w:r>
      <w:r w:rsidR="00790C5C">
        <w:rPr>
          <w:rFonts w:ascii="Times New Roman" w:hAnsi="Times New Roman" w:cs="Times New Roman"/>
          <w:sz w:val="24"/>
          <w:szCs w:val="24"/>
        </w:rPr>
        <w:t>А. А. Фета и Д</w:t>
      </w:r>
      <w:r w:rsidR="001B136F">
        <w:rPr>
          <w:rFonts w:ascii="Times New Roman" w:hAnsi="Times New Roman" w:cs="Times New Roman"/>
          <w:sz w:val="24"/>
          <w:szCs w:val="24"/>
        </w:rPr>
        <w:t>. Л. Михаловского</w:t>
      </w:r>
    </w:p>
    <w:p w14:paraId="41667EEC" w14:textId="77777777" w:rsidR="006E6A23" w:rsidRPr="00591E4F" w:rsidRDefault="006E6A23" w:rsidP="001B136F">
      <w:pPr>
        <w:rPr>
          <w:rFonts w:ascii="Times New Roman" w:hAnsi="Times New Roman" w:cs="Times New Roman"/>
          <w:sz w:val="24"/>
          <w:szCs w:val="24"/>
        </w:rPr>
      </w:pPr>
      <w:r w:rsidRPr="00591E4F">
        <w:rPr>
          <w:rFonts w:ascii="Times New Roman" w:hAnsi="Times New Roman" w:cs="Times New Roman"/>
          <w:sz w:val="24"/>
          <w:szCs w:val="24"/>
        </w:rPr>
        <w:t>Корельский Георгий Михайлович</w:t>
      </w:r>
    </w:p>
    <w:p w14:paraId="14200704" w14:textId="77777777" w:rsidR="006E6A23" w:rsidRPr="00591E4F" w:rsidRDefault="00226459" w:rsidP="001B136F">
      <w:pPr>
        <w:rPr>
          <w:rFonts w:ascii="Times New Roman" w:hAnsi="Times New Roman" w:cs="Times New Roman"/>
          <w:sz w:val="24"/>
          <w:szCs w:val="24"/>
        </w:rPr>
      </w:pPr>
      <w:r w:rsidRPr="00591E4F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6E6A23" w:rsidRPr="00591E4F">
        <w:rPr>
          <w:rFonts w:ascii="Times New Roman" w:hAnsi="Times New Roman" w:cs="Times New Roman"/>
          <w:sz w:val="24"/>
          <w:szCs w:val="24"/>
        </w:rPr>
        <w:t>М</w:t>
      </w:r>
      <w:r w:rsidR="00FC2A09" w:rsidRPr="00591E4F">
        <w:rPr>
          <w:rFonts w:ascii="Times New Roman" w:hAnsi="Times New Roman" w:cs="Times New Roman"/>
          <w:sz w:val="24"/>
          <w:szCs w:val="24"/>
        </w:rPr>
        <w:t>осковского</w:t>
      </w:r>
      <w:r w:rsidR="00C06A0A" w:rsidRPr="00591E4F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</w:t>
      </w:r>
      <w:r w:rsidR="00A469AA">
        <w:rPr>
          <w:rFonts w:ascii="Times New Roman" w:hAnsi="Times New Roman" w:cs="Times New Roman"/>
          <w:sz w:val="24"/>
          <w:szCs w:val="24"/>
        </w:rPr>
        <w:t xml:space="preserve"> </w:t>
      </w:r>
      <w:r w:rsidR="006E6A23" w:rsidRPr="00591E4F">
        <w:rPr>
          <w:rFonts w:ascii="Times New Roman" w:hAnsi="Times New Roman" w:cs="Times New Roman"/>
          <w:sz w:val="24"/>
          <w:szCs w:val="24"/>
        </w:rPr>
        <w:t xml:space="preserve">М. В. Ломоносова, </w:t>
      </w:r>
      <w:r w:rsidR="004F3C4B" w:rsidRPr="00591E4F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2BB9F1C8" w14:textId="77777777" w:rsidR="0063271F" w:rsidRPr="001927F4" w:rsidRDefault="0063271F" w:rsidP="0079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F4">
        <w:rPr>
          <w:rFonts w:ascii="Times New Roman" w:hAnsi="Times New Roman" w:cs="Times New Roman"/>
          <w:sz w:val="24"/>
          <w:szCs w:val="24"/>
        </w:rPr>
        <w:t xml:space="preserve">В </w:t>
      </w:r>
      <w:r w:rsidR="00B8007F">
        <w:rPr>
          <w:rFonts w:ascii="Times New Roman" w:hAnsi="Times New Roman" w:cs="Times New Roman"/>
          <w:sz w:val="24"/>
          <w:szCs w:val="24"/>
        </w:rPr>
        <w:t>шестом номере</w:t>
      </w:r>
      <w:r w:rsidRPr="001927F4">
        <w:rPr>
          <w:rFonts w:ascii="Times New Roman" w:hAnsi="Times New Roman" w:cs="Times New Roman"/>
          <w:sz w:val="24"/>
          <w:szCs w:val="24"/>
        </w:rPr>
        <w:t xml:space="preserve"> «Современник</w:t>
      </w:r>
      <w:r w:rsidR="00B8007F">
        <w:rPr>
          <w:rFonts w:ascii="Times New Roman" w:hAnsi="Times New Roman" w:cs="Times New Roman"/>
          <w:sz w:val="24"/>
          <w:szCs w:val="24"/>
        </w:rPr>
        <w:t>а</w:t>
      </w:r>
      <w:r w:rsidRPr="001927F4">
        <w:rPr>
          <w:rFonts w:ascii="Times New Roman" w:hAnsi="Times New Roman" w:cs="Times New Roman"/>
          <w:sz w:val="24"/>
          <w:szCs w:val="24"/>
        </w:rPr>
        <w:t>» за 1859 год была опубликована статья Д. Л. </w:t>
      </w:r>
      <w:r w:rsidR="00CB50B7" w:rsidRPr="001927F4">
        <w:rPr>
          <w:rFonts w:ascii="Times New Roman" w:hAnsi="Times New Roman" w:cs="Times New Roman"/>
          <w:sz w:val="24"/>
          <w:szCs w:val="24"/>
        </w:rPr>
        <w:t>Михаловского</w:t>
      </w:r>
      <w:r w:rsidRPr="001927F4">
        <w:rPr>
          <w:rFonts w:ascii="Times New Roman" w:hAnsi="Times New Roman" w:cs="Times New Roman"/>
          <w:sz w:val="24"/>
          <w:szCs w:val="24"/>
        </w:rPr>
        <w:t xml:space="preserve"> «Шекспир в переводах г-н Фета», в которой</w:t>
      </w:r>
      <w:r w:rsidR="00B8007F">
        <w:rPr>
          <w:rFonts w:ascii="Times New Roman" w:hAnsi="Times New Roman" w:cs="Times New Roman"/>
          <w:sz w:val="24"/>
          <w:szCs w:val="24"/>
        </w:rPr>
        <w:t xml:space="preserve"> видный</w:t>
      </w:r>
      <w:r w:rsidRPr="001927F4">
        <w:rPr>
          <w:rFonts w:ascii="Times New Roman" w:hAnsi="Times New Roman" w:cs="Times New Roman"/>
          <w:sz w:val="24"/>
          <w:szCs w:val="24"/>
        </w:rPr>
        <w:t xml:space="preserve"> критик откликнулся на буквалистск</w:t>
      </w:r>
      <w:r w:rsidR="00B8007F">
        <w:rPr>
          <w:rFonts w:ascii="Times New Roman" w:hAnsi="Times New Roman" w:cs="Times New Roman"/>
          <w:sz w:val="24"/>
          <w:szCs w:val="24"/>
        </w:rPr>
        <w:t xml:space="preserve">ую версию </w:t>
      </w:r>
      <w:r w:rsidRPr="001927F4">
        <w:rPr>
          <w:rFonts w:ascii="Times New Roman" w:hAnsi="Times New Roman" w:cs="Times New Roman"/>
          <w:sz w:val="24"/>
          <w:szCs w:val="24"/>
        </w:rPr>
        <w:t xml:space="preserve">трагедии «Юлий Цезарь». Михаловский подробно разбирает ошибки, допущенные, по его мнению, Фетом при переводе римской пьесы Шекспира. Впоследствии критик, </w:t>
      </w:r>
      <w:r w:rsidR="00B8007F">
        <w:rPr>
          <w:rFonts w:ascii="Times New Roman" w:hAnsi="Times New Roman" w:cs="Times New Roman"/>
          <w:sz w:val="24"/>
          <w:szCs w:val="24"/>
        </w:rPr>
        <w:t>имеющий</w:t>
      </w:r>
      <w:r w:rsidRPr="001927F4">
        <w:rPr>
          <w:rFonts w:ascii="Times New Roman" w:hAnsi="Times New Roman" w:cs="Times New Roman"/>
          <w:sz w:val="24"/>
          <w:szCs w:val="24"/>
        </w:rPr>
        <w:t xml:space="preserve"> опыт перевода английской поэзии, создает собственную русскую версию «Юлия Цезаря»</w:t>
      </w:r>
      <w:r w:rsidR="00B8007F">
        <w:rPr>
          <w:rFonts w:ascii="Times New Roman" w:hAnsi="Times New Roman" w:cs="Times New Roman"/>
          <w:sz w:val="24"/>
          <w:szCs w:val="24"/>
        </w:rPr>
        <w:t>. Она полемически</w:t>
      </w:r>
      <w:r w:rsidRPr="001927F4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B8007F">
        <w:rPr>
          <w:rFonts w:ascii="Times New Roman" w:hAnsi="Times New Roman" w:cs="Times New Roman"/>
          <w:sz w:val="24"/>
          <w:szCs w:val="24"/>
        </w:rPr>
        <w:t>а</w:t>
      </w:r>
      <w:r w:rsidRPr="001927F4">
        <w:rPr>
          <w:rFonts w:ascii="Times New Roman" w:hAnsi="Times New Roman" w:cs="Times New Roman"/>
          <w:sz w:val="24"/>
          <w:szCs w:val="24"/>
        </w:rPr>
        <w:t xml:space="preserve"> против фетовского варианта и, по оценкам современников,</w:t>
      </w:r>
      <w:r w:rsidR="00B8007F">
        <w:rPr>
          <w:rFonts w:ascii="Times New Roman" w:hAnsi="Times New Roman" w:cs="Times New Roman"/>
          <w:sz w:val="24"/>
          <w:szCs w:val="24"/>
        </w:rPr>
        <w:t xml:space="preserve"> имеет репутацию</w:t>
      </w:r>
      <w:r w:rsidRPr="001927F4">
        <w:rPr>
          <w:rFonts w:ascii="Times New Roman" w:hAnsi="Times New Roman" w:cs="Times New Roman"/>
          <w:sz w:val="24"/>
          <w:szCs w:val="24"/>
        </w:rPr>
        <w:t xml:space="preserve"> более лаконичн</w:t>
      </w:r>
      <w:r w:rsidR="00B8007F">
        <w:rPr>
          <w:rFonts w:ascii="Times New Roman" w:hAnsi="Times New Roman" w:cs="Times New Roman"/>
          <w:sz w:val="24"/>
          <w:szCs w:val="24"/>
        </w:rPr>
        <w:t>ой</w:t>
      </w:r>
      <w:r w:rsidRPr="001927F4">
        <w:rPr>
          <w:rFonts w:ascii="Times New Roman" w:hAnsi="Times New Roman" w:cs="Times New Roman"/>
          <w:sz w:val="24"/>
          <w:szCs w:val="24"/>
        </w:rPr>
        <w:t xml:space="preserve"> и точн</w:t>
      </w:r>
      <w:r w:rsidR="00B8007F">
        <w:rPr>
          <w:rFonts w:ascii="Times New Roman" w:hAnsi="Times New Roman" w:cs="Times New Roman"/>
          <w:sz w:val="24"/>
          <w:szCs w:val="24"/>
        </w:rPr>
        <w:t>ой</w:t>
      </w:r>
      <w:r w:rsidRPr="001927F4">
        <w:rPr>
          <w:rFonts w:ascii="Times New Roman" w:hAnsi="Times New Roman" w:cs="Times New Roman"/>
          <w:sz w:val="24"/>
          <w:szCs w:val="24"/>
        </w:rPr>
        <w:t>.</w:t>
      </w:r>
    </w:p>
    <w:p w14:paraId="177D4A85" w14:textId="318600A5" w:rsidR="0063271F" w:rsidRPr="001927F4" w:rsidRDefault="0063271F" w:rsidP="0079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F4">
        <w:rPr>
          <w:rFonts w:ascii="Times New Roman" w:hAnsi="Times New Roman" w:cs="Times New Roman"/>
          <w:sz w:val="24"/>
          <w:szCs w:val="24"/>
        </w:rPr>
        <w:t>Среди претензий автора «Современника» к Фету звучит упрек, что тот проигнорировал метафорический способ выражения и полисемантику некоторых слов и выражений, сконцентрировавшись на дословном переводе. Впрочем, Михаловскому не удается избежать фактических ошибок уже в первой сцене пьесы. Здесь встречается слово cobbler («Truly, sir. / ln respect of a fine workman, / I am b</w:t>
      </w:r>
      <w:r w:rsidR="001B136F" w:rsidRPr="001927F4">
        <w:rPr>
          <w:rFonts w:ascii="Times New Roman" w:hAnsi="Times New Roman" w:cs="Times New Roman"/>
          <w:sz w:val="24"/>
          <w:szCs w:val="24"/>
        </w:rPr>
        <w:t>ut, as you would say, a cobbler</w:t>
      </w:r>
      <w:r w:rsidRPr="001927F4">
        <w:rPr>
          <w:rFonts w:ascii="Times New Roman" w:hAnsi="Times New Roman" w:cs="Times New Roman"/>
          <w:sz w:val="24"/>
          <w:szCs w:val="24"/>
        </w:rPr>
        <w:t>»</w:t>
      </w:r>
      <w:r w:rsidR="00695F5A" w:rsidRPr="00695F5A">
        <w:rPr>
          <w:rFonts w:ascii="Times New Roman" w:hAnsi="Times New Roman" w:cs="Times New Roman"/>
          <w:sz w:val="24"/>
          <w:szCs w:val="24"/>
        </w:rPr>
        <w:t xml:space="preserve"> </w:t>
      </w:r>
      <w:r w:rsidR="00695F5A">
        <w:rPr>
          <w:rFonts w:ascii="Times New Roman" w:hAnsi="Times New Roman" w:cs="Times New Roman"/>
          <w:sz w:val="24"/>
          <w:szCs w:val="24"/>
        </w:rPr>
        <w:t>[</w:t>
      </w:r>
      <w:r w:rsidR="00695F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Shakespeare</w:t>
      </w:r>
      <w:r w:rsidR="00B42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58BF">
        <w:rPr>
          <w:rFonts w:ascii="Times New Roman" w:hAnsi="Times New Roman" w:cs="Times New Roman"/>
          <w:sz w:val="24"/>
          <w:szCs w:val="24"/>
          <w:shd w:val="clear" w:color="auto" w:fill="FFFFFF"/>
        </w:rPr>
        <w:t>200</w:t>
      </w:r>
      <w:r w:rsidR="000D1813">
        <w:rPr>
          <w:rFonts w:ascii="Times New Roman" w:hAnsi="Times New Roman" w:cs="Times New Roman"/>
          <w:sz w:val="24"/>
          <w:szCs w:val="24"/>
          <w:shd w:val="clear" w:color="auto" w:fill="FFFFFF"/>
        </w:rPr>
        <w:t>6:</w:t>
      </w:r>
      <w:r w:rsidR="00341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5F5A" w:rsidRPr="00695F5A">
        <w:rPr>
          <w:rFonts w:ascii="Times New Roman" w:hAnsi="Times New Roman" w:cs="Times New Roman"/>
          <w:sz w:val="24"/>
          <w:szCs w:val="24"/>
          <w:shd w:val="clear" w:color="auto" w:fill="FFFFFF"/>
        </w:rPr>
        <w:t>98]</w:t>
      </w:r>
      <w:r w:rsidR="001B136F" w:rsidRPr="001927F4">
        <w:rPr>
          <w:rFonts w:ascii="Times New Roman" w:hAnsi="Times New Roman" w:cs="Times New Roman"/>
          <w:sz w:val="24"/>
          <w:szCs w:val="24"/>
        </w:rPr>
        <w:t>)</w:t>
      </w:r>
      <w:r w:rsidRPr="001927F4">
        <w:rPr>
          <w:rFonts w:ascii="Times New Roman" w:hAnsi="Times New Roman" w:cs="Times New Roman"/>
          <w:sz w:val="24"/>
          <w:szCs w:val="24"/>
        </w:rPr>
        <w:t>,</w:t>
      </w:r>
      <w:r w:rsidR="00695F5A" w:rsidRPr="00695F5A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которое совмещает несколько значений – ‘неудачник’, ‘неуклюжий человек’, а также ‘башмачник’. У Фета, который фигурирует в истории перевода как образцовый буквалист, оно превращается в полноценное, пусть и туманное, предложение: «Я занимаюсь только, так сказать, починкой»</w:t>
      </w:r>
      <w:r w:rsidR="003E4408" w:rsidRPr="003E4408">
        <w:rPr>
          <w:rFonts w:ascii="Times New Roman" w:hAnsi="Times New Roman" w:cs="Times New Roman"/>
          <w:sz w:val="24"/>
          <w:szCs w:val="24"/>
        </w:rPr>
        <w:t>[</w:t>
      </w:r>
      <w:r w:rsidR="003E4408">
        <w:rPr>
          <w:rFonts w:ascii="Times New Roman" w:hAnsi="Times New Roman" w:cs="Times New Roman"/>
          <w:sz w:val="24"/>
          <w:szCs w:val="24"/>
        </w:rPr>
        <w:t>Фет</w:t>
      </w:r>
      <w:r w:rsidR="002A1363">
        <w:rPr>
          <w:rFonts w:ascii="Times New Roman" w:hAnsi="Times New Roman" w:cs="Times New Roman"/>
          <w:sz w:val="24"/>
          <w:szCs w:val="24"/>
        </w:rPr>
        <w:t xml:space="preserve"> </w:t>
      </w:r>
      <w:r w:rsidR="00364A74">
        <w:rPr>
          <w:rFonts w:ascii="Times New Roman" w:hAnsi="Times New Roman" w:cs="Times New Roman"/>
          <w:sz w:val="24"/>
          <w:szCs w:val="24"/>
        </w:rPr>
        <w:t>1859</w:t>
      </w:r>
      <w:r w:rsidR="00AD6D1E">
        <w:rPr>
          <w:rFonts w:ascii="Times New Roman" w:hAnsi="Times New Roman" w:cs="Times New Roman"/>
          <w:sz w:val="24"/>
          <w:szCs w:val="24"/>
        </w:rPr>
        <w:t>:</w:t>
      </w:r>
      <w:r w:rsidR="00341359">
        <w:rPr>
          <w:rFonts w:ascii="Times New Roman" w:hAnsi="Times New Roman" w:cs="Times New Roman"/>
          <w:sz w:val="24"/>
          <w:szCs w:val="24"/>
        </w:rPr>
        <w:t xml:space="preserve"> </w:t>
      </w:r>
      <w:r w:rsidR="00080F38">
        <w:rPr>
          <w:rFonts w:ascii="Times New Roman" w:hAnsi="Times New Roman" w:cs="Times New Roman"/>
          <w:sz w:val="24"/>
          <w:szCs w:val="24"/>
        </w:rPr>
        <w:t>1</w:t>
      </w:r>
      <w:r w:rsidR="003E4408" w:rsidRPr="003E4408">
        <w:rPr>
          <w:rFonts w:ascii="Times New Roman" w:hAnsi="Times New Roman" w:cs="Times New Roman"/>
          <w:sz w:val="24"/>
          <w:szCs w:val="24"/>
        </w:rPr>
        <w:t>]</w:t>
      </w:r>
      <w:r w:rsidRPr="001927F4">
        <w:rPr>
          <w:rFonts w:ascii="Times New Roman" w:hAnsi="Times New Roman" w:cs="Times New Roman"/>
          <w:sz w:val="24"/>
          <w:szCs w:val="24"/>
        </w:rPr>
        <w:t>. Михаловский более лаконичен, хотя также не справляется с интерпретацией этого места: «Я ремесленник низшего сорта»</w:t>
      </w:r>
      <w:r w:rsidR="00341359">
        <w:rPr>
          <w:rFonts w:ascii="Times New Roman" w:hAnsi="Times New Roman" w:cs="Times New Roman"/>
          <w:sz w:val="24"/>
          <w:szCs w:val="24"/>
        </w:rPr>
        <w:t xml:space="preserve"> </w:t>
      </w:r>
      <w:r w:rsidR="003E4408">
        <w:rPr>
          <w:rFonts w:ascii="Times New Roman" w:hAnsi="Times New Roman" w:cs="Times New Roman"/>
          <w:sz w:val="24"/>
          <w:szCs w:val="24"/>
        </w:rPr>
        <w:t>[Михаловский</w:t>
      </w:r>
      <w:r w:rsidR="00364A74">
        <w:rPr>
          <w:rFonts w:ascii="Times New Roman" w:hAnsi="Times New Roman" w:cs="Times New Roman"/>
          <w:sz w:val="24"/>
          <w:szCs w:val="24"/>
        </w:rPr>
        <w:t xml:space="preserve">  1864</w:t>
      </w:r>
      <w:r w:rsidR="003E669D">
        <w:rPr>
          <w:rFonts w:ascii="Times New Roman" w:hAnsi="Times New Roman" w:cs="Times New Roman"/>
          <w:sz w:val="24"/>
          <w:szCs w:val="24"/>
        </w:rPr>
        <w:t xml:space="preserve">:  273 </w:t>
      </w:r>
      <w:r w:rsidR="003E4408">
        <w:rPr>
          <w:rFonts w:ascii="Times New Roman" w:hAnsi="Times New Roman" w:cs="Times New Roman"/>
          <w:sz w:val="24"/>
          <w:szCs w:val="24"/>
        </w:rPr>
        <w:t>]</w:t>
      </w:r>
      <w:r w:rsidRPr="001927F4">
        <w:rPr>
          <w:rFonts w:ascii="Times New Roman" w:hAnsi="Times New Roman" w:cs="Times New Roman"/>
          <w:sz w:val="24"/>
          <w:szCs w:val="24"/>
        </w:rPr>
        <w:t>.</w:t>
      </w:r>
    </w:p>
    <w:p w14:paraId="3CA08105" w14:textId="53AFFB8D" w:rsidR="0063271F" w:rsidRPr="001927F4" w:rsidRDefault="0063271F" w:rsidP="0079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F4">
        <w:rPr>
          <w:rFonts w:ascii="Times New Roman" w:hAnsi="Times New Roman" w:cs="Times New Roman"/>
          <w:sz w:val="24"/>
          <w:szCs w:val="24"/>
        </w:rPr>
        <w:t>По мнению Михаловского, дословный перевод Фета нарушает сочетаемость русских слов и создает сумбур. Следовательно, перевод критика должен избегать таких ошибок. И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все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же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в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передаче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обоих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страдает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точность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речи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в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следующем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пассаже</w:t>
      </w:r>
      <w:r w:rsidRPr="003E669D">
        <w:rPr>
          <w:rFonts w:ascii="Times New Roman" w:hAnsi="Times New Roman" w:cs="Times New Roman"/>
          <w:sz w:val="24"/>
          <w:szCs w:val="24"/>
        </w:rPr>
        <w:t>: «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trade</w:t>
      </w:r>
      <w:r w:rsidRPr="003E669D">
        <w:rPr>
          <w:rFonts w:ascii="Times New Roman" w:hAnsi="Times New Roman" w:cs="Times New Roman"/>
          <w:sz w:val="24"/>
          <w:szCs w:val="24"/>
        </w:rPr>
        <w:t xml:space="preserve">,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sir</w:t>
      </w:r>
      <w:r w:rsidRPr="003E669D">
        <w:rPr>
          <w:rFonts w:ascii="Times New Roman" w:hAnsi="Times New Roman" w:cs="Times New Roman"/>
          <w:sz w:val="24"/>
          <w:szCs w:val="24"/>
        </w:rPr>
        <w:t xml:space="preserve">,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hope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conscience</w:t>
      </w:r>
      <w:r w:rsidRPr="003E669D">
        <w:rPr>
          <w:rFonts w:ascii="Times New Roman" w:hAnsi="Times New Roman" w:cs="Times New Roman"/>
          <w:sz w:val="24"/>
          <w:szCs w:val="24"/>
        </w:rPr>
        <w:t xml:space="preserve">;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indeed</w:t>
      </w:r>
      <w:r w:rsidRPr="003E669D">
        <w:rPr>
          <w:rFonts w:ascii="Times New Roman" w:hAnsi="Times New Roman" w:cs="Times New Roman"/>
          <w:sz w:val="24"/>
          <w:szCs w:val="24"/>
        </w:rPr>
        <w:t xml:space="preserve">,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sir</w:t>
      </w:r>
      <w:r w:rsidRPr="003E669D">
        <w:rPr>
          <w:rFonts w:ascii="Times New Roman" w:hAnsi="Times New Roman" w:cs="Times New Roman"/>
          <w:sz w:val="24"/>
          <w:szCs w:val="24"/>
        </w:rPr>
        <w:t xml:space="preserve">,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mender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bad</w:t>
      </w:r>
      <w:r w:rsidRPr="003E669D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soles</w:t>
      </w:r>
      <w:r w:rsidRPr="003E669D">
        <w:rPr>
          <w:rFonts w:ascii="Times New Roman" w:hAnsi="Times New Roman" w:cs="Times New Roman"/>
          <w:sz w:val="24"/>
          <w:szCs w:val="24"/>
        </w:rPr>
        <w:t>»</w:t>
      </w:r>
      <w:r w:rsidR="00695F5A" w:rsidRPr="003E669D">
        <w:rPr>
          <w:rFonts w:ascii="Times New Roman" w:hAnsi="Times New Roman" w:cs="Times New Roman"/>
          <w:sz w:val="24"/>
          <w:szCs w:val="24"/>
        </w:rPr>
        <w:t xml:space="preserve"> [</w:t>
      </w:r>
      <w:r w:rsidR="00695F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Shakespeare</w:t>
      </w:r>
      <w:r w:rsidR="002A1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2006:</w:t>
      </w:r>
      <w:r w:rsidR="00341359" w:rsidRPr="003E6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5F5A" w:rsidRPr="003E669D">
        <w:rPr>
          <w:rFonts w:ascii="Times New Roman" w:hAnsi="Times New Roman" w:cs="Times New Roman"/>
          <w:sz w:val="24"/>
          <w:szCs w:val="24"/>
          <w:shd w:val="clear" w:color="auto" w:fill="FFFFFF"/>
        </w:rPr>
        <w:t>98]</w:t>
      </w:r>
      <w:r w:rsidRPr="003E669D">
        <w:rPr>
          <w:rFonts w:ascii="Times New Roman" w:hAnsi="Times New Roman" w:cs="Times New Roman"/>
          <w:sz w:val="24"/>
          <w:szCs w:val="24"/>
        </w:rPr>
        <w:t xml:space="preserve">. </w:t>
      </w:r>
      <w:r w:rsidRPr="001927F4">
        <w:rPr>
          <w:rFonts w:ascii="Times New Roman" w:hAnsi="Times New Roman" w:cs="Times New Roman"/>
          <w:sz w:val="24"/>
          <w:szCs w:val="24"/>
        </w:rPr>
        <w:t>У Михаловского возникает просторечное и расплывчатое по значению «починильщик», в то время как Фет говорит о ремесле «исправлять худые следы». Последний упускает тот факт, что soles – это не только ‘следы’, но ‘подошвы обуви’.</w:t>
      </w:r>
    </w:p>
    <w:p w14:paraId="74827933" w14:textId="5B361640" w:rsidR="0063271F" w:rsidRPr="001927F4" w:rsidRDefault="0063271F" w:rsidP="0079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F4">
        <w:rPr>
          <w:rFonts w:ascii="Times New Roman" w:hAnsi="Times New Roman" w:cs="Times New Roman"/>
          <w:sz w:val="24"/>
          <w:szCs w:val="24"/>
        </w:rPr>
        <w:t>Кроме того, строгий критик нападает на версию Фета за стилистическую несогласованности и неуместную пестроту. Так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27F4">
        <w:rPr>
          <w:rFonts w:ascii="Times New Roman" w:hAnsi="Times New Roman" w:cs="Times New Roman"/>
          <w:sz w:val="24"/>
          <w:szCs w:val="24"/>
        </w:rPr>
        <w:t>в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реплике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 xml:space="preserve"> «Nay, I beseech you, sir, be not out with me.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Yet if you be out, sir, I can mend you»</w:t>
      </w:r>
      <w:r w:rsidR="00695F5A"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695F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Shakespeare</w:t>
      </w:r>
      <w:r w:rsidR="002A1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1813">
        <w:rPr>
          <w:rFonts w:ascii="Times New Roman" w:hAnsi="Times New Roman" w:cs="Times New Roman"/>
          <w:sz w:val="24"/>
          <w:szCs w:val="24"/>
          <w:shd w:val="clear" w:color="auto" w:fill="FFFFFF"/>
        </w:rPr>
        <w:t>2006</w:t>
      </w:r>
      <w:r w:rsidR="00844D9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413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95F5A" w:rsidRPr="00695F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98]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Фет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изобретает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неуклюжее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27F4">
        <w:rPr>
          <w:rFonts w:ascii="Times New Roman" w:hAnsi="Times New Roman" w:cs="Times New Roman"/>
          <w:sz w:val="24"/>
          <w:szCs w:val="24"/>
        </w:rPr>
        <w:t>но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27F4">
        <w:rPr>
          <w:rFonts w:ascii="Times New Roman" w:hAnsi="Times New Roman" w:cs="Times New Roman"/>
          <w:sz w:val="24"/>
          <w:szCs w:val="24"/>
        </w:rPr>
        <w:t>вероятно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27F4">
        <w:rPr>
          <w:rFonts w:ascii="Times New Roman" w:hAnsi="Times New Roman" w:cs="Times New Roman"/>
          <w:sz w:val="24"/>
          <w:szCs w:val="24"/>
        </w:rPr>
        <w:t>насмешливое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927F4">
        <w:rPr>
          <w:rFonts w:ascii="Times New Roman" w:hAnsi="Times New Roman" w:cs="Times New Roman"/>
          <w:sz w:val="24"/>
          <w:szCs w:val="24"/>
        </w:rPr>
        <w:t>не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надрывайся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надо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мной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1927F4">
        <w:rPr>
          <w:rFonts w:ascii="Times New Roman" w:hAnsi="Times New Roman" w:cs="Times New Roman"/>
          <w:sz w:val="24"/>
          <w:szCs w:val="24"/>
        </w:rPr>
        <w:t>тогда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как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be not out with me </w:t>
      </w:r>
      <w:r w:rsidRPr="001927F4">
        <w:rPr>
          <w:rFonts w:ascii="Times New Roman" w:hAnsi="Times New Roman" w:cs="Times New Roman"/>
          <w:sz w:val="24"/>
          <w:szCs w:val="24"/>
        </w:rPr>
        <w:t>означает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927F4">
        <w:rPr>
          <w:rFonts w:ascii="Times New Roman" w:hAnsi="Times New Roman" w:cs="Times New Roman"/>
          <w:sz w:val="24"/>
          <w:szCs w:val="24"/>
        </w:rPr>
        <w:t>не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будем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ссориться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 w:rsidRPr="001927F4">
        <w:rPr>
          <w:rFonts w:ascii="Times New Roman" w:hAnsi="Times New Roman" w:cs="Times New Roman"/>
          <w:sz w:val="24"/>
          <w:szCs w:val="24"/>
        </w:rPr>
        <w:t>Во</w:t>
      </w:r>
      <w:r w:rsidRPr="003E66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фразе</w:t>
      </w:r>
      <w:r w:rsidRPr="003E669D">
        <w:rPr>
          <w:rFonts w:ascii="Times New Roman" w:hAnsi="Times New Roman" w:cs="Times New Roman"/>
          <w:sz w:val="24"/>
          <w:szCs w:val="24"/>
          <w:lang w:val="en-US"/>
        </w:rPr>
        <w:t xml:space="preserve"> «What mean’st thou by that?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Mend</w:t>
      </w:r>
      <w:r w:rsidRPr="003E66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3E66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thou</w:t>
      </w:r>
      <w:r w:rsidRPr="003E66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saucy</w:t>
      </w:r>
      <w:r w:rsidRPr="003E66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fellow</w:t>
      </w:r>
      <w:r w:rsidRPr="003E669D">
        <w:rPr>
          <w:rFonts w:ascii="Times New Roman" w:hAnsi="Times New Roman" w:cs="Times New Roman"/>
          <w:sz w:val="24"/>
          <w:szCs w:val="24"/>
          <w:lang w:val="en-US"/>
        </w:rPr>
        <w:t>!»</w:t>
      </w:r>
      <w:r w:rsidR="00695F5A" w:rsidRPr="003E66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5F5A" w:rsidRPr="00A6753E">
        <w:rPr>
          <w:rFonts w:ascii="Times New Roman" w:hAnsi="Times New Roman" w:cs="Times New Roman"/>
          <w:sz w:val="24"/>
          <w:szCs w:val="24"/>
        </w:rPr>
        <w:t>[</w:t>
      </w:r>
      <w:r w:rsidR="00695F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Shakespeare</w:t>
      </w:r>
      <w:r w:rsidR="000657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4D9D">
        <w:rPr>
          <w:rFonts w:ascii="Times New Roman" w:hAnsi="Times New Roman" w:cs="Times New Roman"/>
          <w:sz w:val="24"/>
          <w:szCs w:val="24"/>
          <w:shd w:val="clear" w:color="auto" w:fill="FFFFFF"/>
        </w:rPr>
        <w:t>2006</w:t>
      </w:r>
      <w:r w:rsidR="00A675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41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5F5A" w:rsidRPr="00A6753E">
        <w:rPr>
          <w:rFonts w:ascii="Times New Roman" w:hAnsi="Times New Roman" w:cs="Times New Roman"/>
          <w:sz w:val="24"/>
          <w:szCs w:val="24"/>
          <w:shd w:val="clear" w:color="auto" w:fill="FFFFFF"/>
        </w:rPr>
        <w:t>98]</w:t>
      </w:r>
      <w:r w:rsidRPr="00A6753E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saucy</w:t>
      </w:r>
      <w:r w:rsidRPr="00A6753E">
        <w:rPr>
          <w:rFonts w:ascii="Times New Roman" w:hAnsi="Times New Roman" w:cs="Times New Roman"/>
          <w:sz w:val="24"/>
          <w:szCs w:val="24"/>
        </w:rPr>
        <w:t xml:space="preserve"> </w:t>
      </w:r>
      <w:r w:rsidRPr="00695F5A">
        <w:rPr>
          <w:rFonts w:ascii="Times New Roman" w:hAnsi="Times New Roman" w:cs="Times New Roman"/>
          <w:sz w:val="24"/>
          <w:szCs w:val="24"/>
          <w:lang w:val="en-US"/>
        </w:rPr>
        <w:t>fellow</w:t>
      </w:r>
      <w:r w:rsidRPr="00A6753E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переводится</w:t>
      </w:r>
      <w:r w:rsidRPr="00A6753E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примерно</w:t>
      </w:r>
      <w:r w:rsidRPr="00A6753E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как</w:t>
      </w:r>
      <w:r w:rsidRPr="00A6753E">
        <w:rPr>
          <w:rFonts w:ascii="Times New Roman" w:hAnsi="Times New Roman" w:cs="Times New Roman"/>
          <w:sz w:val="24"/>
          <w:szCs w:val="24"/>
        </w:rPr>
        <w:t xml:space="preserve"> «</w:t>
      </w:r>
      <w:r w:rsidRPr="001927F4">
        <w:rPr>
          <w:rFonts w:ascii="Times New Roman" w:hAnsi="Times New Roman" w:cs="Times New Roman"/>
          <w:sz w:val="24"/>
          <w:szCs w:val="24"/>
        </w:rPr>
        <w:t>дерзкий</w:t>
      </w:r>
      <w:r w:rsidRPr="00A6753E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малый</w:t>
      </w:r>
      <w:r w:rsidRPr="00A6753E">
        <w:rPr>
          <w:rFonts w:ascii="Times New Roman" w:hAnsi="Times New Roman" w:cs="Times New Roman"/>
          <w:sz w:val="24"/>
          <w:szCs w:val="24"/>
        </w:rPr>
        <w:t xml:space="preserve">». </w:t>
      </w:r>
      <w:r w:rsidRPr="001927F4">
        <w:rPr>
          <w:rFonts w:ascii="Times New Roman" w:hAnsi="Times New Roman" w:cs="Times New Roman"/>
          <w:sz w:val="24"/>
          <w:szCs w:val="24"/>
        </w:rPr>
        <w:t>Михаловский усиливает оценочное значение в переводе: «Что, негодяй, сказать ты хочешь этим?»</w:t>
      </w:r>
      <w:r w:rsidR="00A6753E" w:rsidRPr="00A6753E">
        <w:rPr>
          <w:rFonts w:ascii="Times New Roman" w:hAnsi="Times New Roman" w:cs="Times New Roman"/>
          <w:sz w:val="24"/>
          <w:szCs w:val="24"/>
        </w:rPr>
        <w:t xml:space="preserve"> </w:t>
      </w:r>
      <w:r w:rsidR="00A6753E">
        <w:rPr>
          <w:rFonts w:ascii="Times New Roman" w:hAnsi="Times New Roman" w:cs="Times New Roman"/>
          <w:sz w:val="24"/>
          <w:szCs w:val="24"/>
        </w:rPr>
        <w:t>[Михаловский</w:t>
      </w:r>
      <w:r w:rsidR="000657F1">
        <w:rPr>
          <w:rFonts w:ascii="Times New Roman" w:hAnsi="Times New Roman" w:cs="Times New Roman"/>
          <w:sz w:val="24"/>
          <w:szCs w:val="24"/>
        </w:rPr>
        <w:t xml:space="preserve"> </w:t>
      </w:r>
      <w:r w:rsidR="00290624">
        <w:rPr>
          <w:rFonts w:ascii="Times New Roman" w:hAnsi="Times New Roman" w:cs="Times New Roman"/>
          <w:sz w:val="24"/>
          <w:szCs w:val="24"/>
        </w:rPr>
        <w:t xml:space="preserve">1864: </w:t>
      </w:r>
      <w:r w:rsidR="003E669D">
        <w:rPr>
          <w:rFonts w:ascii="Times New Roman" w:hAnsi="Times New Roman" w:cs="Times New Roman"/>
          <w:sz w:val="24"/>
          <w:szCs w:val="24"/>
        </w:rPr>
        <w:t>273</w:t>
      </w:r>
      <w:r w:rsidR="00A6753E">
        <w:rPr>
          <w:rFonts w:ascii="Times New Roman" w:hAnsi="Times New Roman" w:cs="Times New Roman"/>
          <w:sz w:val="24"/>
          <w:szCs w:val="24"/>
        </w:rPr>
        <w:t>]</w:t>
      </w:r>
      <w:r w:rsidRPr="001927F4">
        <w:rPr>
          <w:rFonts w:ascii="Times New Roman" w:hAnsi="Times New Roman" w:cs="Times New Roman"/>
          <w:sz w:val="24"/>
          <w:szCs w:val="24"/>
        </w:rPr>
        <w:t>. Фетовский вариант «Что ты под этим разумеешь? Чинить меня хочешь, нахал?»</w:t>
      </w:r>
      <w:r w:rsidR="003E4408" w:rsidRPr="003E4408">
        <w:rPr>
          <w:rFonts w:ascii="Times New Roman" w:hAnsi="Times New Roman" w:cs="Times New Roman"/>
          <w:sz w:val="24"/>
          <w:szCs w:val="24"/>
        </w:rPr>
        <w:t xml:space="preserve"> [</w:t>
      </w:r>
      <w:r w:rsidR="00AD6D1E">
        <w:rPr>
          <w:rFonts w:ascii="Times New Roman" w:hAnsi="Times New Roman" w:cs="Times New Roman"/>
          <w:sz w:val="24"/>
          <w:szCs w:val="24"/>
        </w:rPr>
        <w:t>Фет</w:t>
      </w:r>
      <w:r w:rsidR="00EA1527">
        <w:rPr>
          <w:rFonts w:ascii="Times New Roman" w:hAnsi="Times New Roman" w:cs="Times New Roman"/>
          <w:sz w:val="24"/>
          <w:szCs w:val="24"/>
        </w:rPr>
        <w:t xml:space="preserve"> 1859</w:t>
      </w:r>
      <w:r w:rsidR="0016151A">
        <w:rPr>
          <w:rFonts w:ascii="Times New Roman" w:hAnsi="Times New Roman" w:cs="Times New Roman"/>
          <w:sz w:val="24"/>
          <w:szCs w:val="24"/>
        </w:rPr>
        <w:t xml:space="preserve">:  </w:t>
      </w:r>
      <w:r w:rsidR="00080F38">
        <w:rPr>
          <w:rFonts w:ascii="Times New Roman" w:hAnsi="Times New Roman" w:cs="Times New Roman"/>
          <w:sz w:val="24"/>
          <w:szCs w:val="24"/>
        </w:rPr>
        <w:t>1</w:t>
      </w:r>
      <w:r w:rsidR="003E4408" w:rsidRPr="003E4408">
        <w:rPr>
          <w:rFonts w:ascii="Times New Roman" w:hAnsi="Times New Roman" w:cs="Times New Roman"/>
          <w:sz w:val="24"/>
          <w:szCs w:val="24"/>
        </w:rPr>
        <w:t>]</w:t>
      </w:r>
      <w:r w:rsidR="003E4408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 xml:space="preserve"> выглядит намного точнее.</w:t>
      </w:r>
    </w:p>
    <w:p w14:paraId="4C70984E" w14:textId="61F798E7" w:rsidR="001927F4" w:rsidRDefault="001927F4" w:rsidP="0079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7F4">
        <w:rPr>
          <w:rFonts w:ascii="Times New Roman" w:hAnsi="Times New Roman" w:cs="Times New Roman"/>
          <w:sz w:val="24"/>
          <w:szCs w:val="24"/>
        </w:rPr>
        <w:t>Перейдем от лексического к синтаксическому аспекту перевода. В версии Фета очевидно стремление переводчика передавать смысл реплик-отрицаний как утверждения.</w:t>
      </w:r>
      <w:r w:rsidRPr="00192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В предложении</w:t>
      </w:r>
      <w:r w:rsidRPr="001927F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indeed</w:t>
      </w:r>
      <w:r w:rsidRPr="001927F4">
        <w:rPr>
          <w:rFonts w:ascii="Times New Roman" w:hAnsi="Times New Roman" w:cs="Times New Roman"/>
          <w:sz w:val="24"/>
          <w:szCs w:val="24"/>
        </w:rPr>
        <w:t xml:space="preserve">,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sir</w:t>
      </w:r>
      <w:r w:rsidRPr="001927F4">
        <w:rPr>
          <w:rFonts w:ascii="Times New Roman" w:hAnsi="Times New Roman" w:cs="Times New Roman"/>
          <w:sz w:val="24"/>
          <w:szCs w:val="24"/>
        </w:rPr>
        <w:t xml:space="preserve">,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holiday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1927F4">
        <w:rPr>
          <w:rFonts w:ascii="Times New Roman" w:hAnsi="Times New Roman" w:cs="Times New Roman"/>
          <w:sz w:val="24"/>
          <w:szCs w:val="24"/>
        </w:rPr>
        <w:t xml:space="preserve"> /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Caesar</w:t>
      </w:r>
      <w:r w:rsidRPr="001927F4">
        <w:rPr>
          <w:rFonts w:ascii="Times New Roman" w:hAnsi="Times New Roman" w:cs="Times New Roman"/>
          <w:sz w:val="24"/>
          <w:szCs w:val="24"/>
        </w:rPr>
        <w:t xml:space="preserve">,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rejoice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1927F4">
        <w:rPr>
          <w:rFonts w:ascii="Times New Roman" w:hAnsi="Times New Roman" w:cs="Times New Roman"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  <w:lang w:val="en-US"/>
        </w:rPr>
        <w:t>triumph</w:t>
      </w:r>
      <w:r w:rsidRPr="001927F4">
        <w:rPr>
          <w:rFonts w:ascii="Times New Roman" w:hAnsi="Times New Roman" w:cs="Times New Roman"/>
          <w:b/>
          <w:sz w:val="24"/>
          <w:szCs w:val="24"/>
        </w:rPr>
        <w:t>»</w:t>
      </w:r>
      <w:r w:rsidR="00695F5A" w:rsidRPr="00695F5A">
        <w:rPr>
          <w:rFonts w:ascii="Times New Roman" w:hAnsi="Times New Roman" w:cs="Times New Roman"/>
          <w:sz w:val="24"/>
          <w:szCs w:val="24"/>
        </w:rPr>
        <w:t xml:space="preserve"> </w:t>
      </w:r>
      <w:r w:rsidR="00695F5A">
        <w:rPr>
          <w:rFonts w:ascii="Times New Roman" w:hAnsi="Times New Roman" w:cs="Times New Roman"/>
          <w:sz w:val="24"/>
          <w:szCs w:val="24"/>
        </w:rPr>
        <w:t>[</w:t>
      </w:r>
      <w:r w:rsidR="00695F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Shakespeare</w:t>
      </w:r>
      <w:r w:rsidR="000657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4D9D">
        <w:rPr>
          <w:rFonts w:ascii="Times New Roman" w:hAnsi="Times New Roman" w:cs="Times New Roman"/>
          <w:sz w:val="24"/>
          <w:szCs w:val="24"/>
          <w:shd w:val="clear" w:color="auto" w:fill="FFFFFF"/>
        </w:rPr>
        <w:t>2006</w:t>
      </w:r>
      <w:r w:rsidR="00013A2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41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047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EC0472" w:rsidRPr="00EC047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695F5A" w:rsidRPr="00695F5A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192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7F4">
        <w:rPr>
          <w:rFonts w:ascii="Times New Roman" w:hAnsi="Times New Roman" w:cs="Times New Roman"/>
          <w:sz w:val="24"/>
          <w:szCs w:val="24"/>
        </w:rPr>
        <w:t>смысл передаётся без использования отрицания, и интерпретация Михаловского более приближена к оригиналу:</w:t>
      </w:r>
      <w:r w:rsidRPr="001927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27F4">
        <w:rPr>
          <w:rFonts w:ascii="Times New Roman" w:eastAsia="Times New Roman" w:hAnsi="Times New Roman" w:cs="Times New Roman"/>
          <w:sz w:val="24"/>
          <w:szCs w:val="24"/>
        </w:rPr>
        <w:t>«Но дело в том, что мы празднуем; мы вышли посмотреть на Цезаря, порадоваться его триумфу»</w:t>
      </w:r>
      <w:r w:rsidR="003E4408" w:rsidRPr="003E4408">
        <w:rPr>
          <w:rFonts w:ascii="Times New Roman" w:hAnsi="Times New Roman" w:cs="Times New Roman"/>
          <w:sz w:val="24"/>
          <w:szCs w:val="24"/>
        </w:rPr>
        <w:t xml:space="preserve"> </w:t>
      </w:r>
      <w:r w:rsidR="00A6753E">
        <w:rPr>
          <w:rFonts w:ascii="Times New Roman" w:hAnsi="Times New Roman" w:cs="Times New Roman"/>
          <w:sz w:val="24"/>
          <w:szCs w:val="24"/>
        </w:rPr>
        <w:t>[Михаловский</w:t>
      </w:r>
      <w:r w:rsidR="000657F1">
        <w:rPr>
          <w:rFonts w:ascii="Times New Roman" w:hAnsi="Times New Roman" w:cs="Times New Roman"/>
          <w:sz w:val="24"/>
          <w:szCs w:val="24"/>
        </w:rPr>
        <w:t xml:space="preserve"> </w:t>
      </w:r>
      <w:r w:rsidR="00EC37A6">
        <w:rPr>
          <w:rFonts w:ascii="Times New Roman" w:hAnsi="Times New Roman" w:cs="Times New Roman"/>
          <w:sz w:val="24"/>
          <w:szCs w:val="24"/>
        </w:rPr>
        <w:t>1864</w:t>
      </w:r>
      <w:r w:rsidR="003E669D">
        <w:rPr>
          <w:rFonts w:ascii="Times New Roman" w:hAnsi="Times New Roman" w:cs="Times New Roman"/>
          <w:sz w:val="24"/>
          <w:szCs w:val="24"/>
        </w:rPr>
        <w:t>: 274</w:t>
      </w:r>
      <w:r w:rsidR="00A6753E">
        <w:rPr>
          <w:rFonts w:ascii="Times New Roman" w:hAnsi="Times New Roman" w:cs="Times New Roman"/>
          <w:sz w:val="24"/>
          <w:szCs w:val="24"/>
        </w:rPr>
        <w:t>]</w:t>
      </w:r>
      <w:r w:rsidRPr="001927F4">
        <w:rPr>
          <w:rFonts w:ascii="Times New Roman" w:eastAsia="Times New Roman" w:hAnsi="Times New Roman" w:cs="Times New Roman"/>
          <w:sz w:val="24"/>
          <w:szCs w:val="24"/>
        </w:rPr>
        <w:t xml:space="preserve">. В интерпретации Фета данное место </w:t>
      </w:r>
      <w:r w:rsidR="00813C23" w:rsidRPr="001927F4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1927F4">
        <w:rPr>
          <w:rFonts w:ascii="Times New Roman" w:eastAsia="Times New Roman" w:hAnsi="Times New Roman" w:cs="Times New Roman"/>
          <w:sz w:val="24"/>
          <w:szCs w:val="24"/>
        </w:rPr>
        <w:t xml:space="preserve"> следующий вид: «</w:t>
      </w:r>
      <w:r w:rsidRPr="00192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действительно мы </w:t>
      </w:r>
      <w:r w:rsidRPr="001927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 </w:t>
      </w:r>
      <w:r w:rsidRPr="001927F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работаем, чтобы увидать Цезаря и порадоваться его триумфу</w:t>
      </w:r>
      <w:r w:rsidRPr="001927F4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080F38" w:rsidRPr="00080F38">
        <w:rPr>
          <w:rFonts w:ascii="Times New Roman" w:hAnsi="Times New Roman" w:cs="Times New Roman"/>
          <w:sz w:val="24"/>
          <w:szCs w:val="24"/>
        </w:rPr>
        <w:t xml:space="preserve"> [</w:t>
      </w:r>
      <w:r w:rsidR="00A6753E">
        <w:rPr>
          <w:rFonts w:ascii="Times New Roman" w:hAnsi="Times New Roman" w:cs="Times New Roman"/>
          <w:sz w:val="24"/>
          <w:szCs w:val="24"/>
        </w:rPr>
        <w:t>Фет</w:t>
      </w:r>
      <w:r w:rsidR="004E1212">
        <w:rPr>
          <w:rFonts w:ascii="Times New Roman" w:hAnsi="Times New Roman" w:cs="Times New Roman"/>
          <w:sz w:val="24"/>
          <w:szCs w:val="24"/>
        </w:rPr>
        <w:t xml:space="preserve"> 1859:</w:t>
      </w:r>
      <w:r w:rsidR="00341359">
        <w:rPr>
          <w:rFonts w:ascii="Times New Roman" w:hAnsi="Times New Roman" w:cs="Times New Roman"/>
          <w:sz w:val="24"/>
          <w:szCs w:val="24"/>
        </w:rPr>
        <w:t xml:space="preserve"> </w:t>
      </w:r>
      <w:r w:rsidR="00080F38">
        <w:rPr>
          <w:rFonts w:ascii="Times New Roman" w:hAnsi="Times New Roman" w:cs="Times New Roman"/>
          <w:sz w:val="24"/>
          <w:szCs w:val="24"/>
        </w:rPr>
        <w:t>2</w:t>
      </w:r>
      <w:r w:rsidR="00080F38" w:rsidRPr="00080F38">
        <w:rPr>
          <w:rFonts w:ascii="Times New Roman" w:hAnsi="Times New Roman" w:cs="Times New Roman"/>
          <w:sz w:val="24"/>
          <w:szCs w:val="24"/>
        </w:rPr>
        <w:t xml:space="preserve">] </w:t>
      </w:r>
      <w:r w:rsidRPr="001927F4">
        <w:rPr>
          <w:rFonts w:ascii="Times New Roman" w:eastAsia="Times New Roman" w:hAnsi="Times New Roman" w:cs="Times New Roman"/>
          <w:sz w:val="24"/>
          <w:szCs w:val="24"/>
        </w:rPr>
        <w:t xml:space="preserve"> Это вполне извес</w:t>
      </w:r>
      <w:r w:rsidR="00813C23">
        <w:rPr>
          <w:rFonts w:ascii="Times New Roman" w:eastAsia="Times New Roman" w:hAnsi="Times New Roman" w:cs="Times New Roman"/>
          <w:sz w:val="24"/>
          <w:szCs w:val="24"/>
        </w:rPr>
        <w:t>тный переводческий прием, но</w:t>
      </w:r>
      <w:r w:rsidRPr="001927F4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его применения в данном случае сомнительна.</w:t>
      </w:r>
    </w:p>
    <w:p w14:paraId="168FCF11" w14:textId="38AFE6C2" w:rsidR="001927F4" w:rsidRPr="001927F4" w:rsidRDefault="001927F4" w:rsidP="0079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DF">
        <w:rPr>
          <w:rFonts w:ascii="Times New Roman" w:eastAsia="Times New Roman" w:hAnsi="Times New Roman" w:cs="Times New Roman"/>
          <w:sz w:val="24"/>
          <w:szCs w:val="24"/>
        </w:rPr>
        <w:t>Также у Фета встречаются отрывки, в которых перестраиваются предложения оригинала. Хорошо</w:t>
      </w:r>
      <w:r w:rsidRPr="009108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24DF">
        <w:rPr>
          <w:rFonts w:ascii="Times New Roman" w:eastAsia="Times New Roman" w:hAnsi="Times New Roman" w:cs="Times New Roman"/>
          <w:sz w:val="24"/>
          <w:szCs w:val="24"/>
        </w:rPr>
        <w:t>иллюстрирует</w:t>
      </w:r>
      <w:r w:rsidRPr="009108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24DF">
        <w:rPr>
          <w:rFonts w:ascii="Times New Roman" w:eastAsia="Times New Roman" w:hAnsi="Times New Roman" w:cs="Times New Roman"/>
          <w:sz w:val="24"/>
          <w:szCs w:val="24"/>
        </w:rPr>
        <w:t>данную</w:t>
      </w:r>
      <w:r w:rsidRPr="009108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24DF">
        <w:rPr>
          <w:rFonts w:ascii="Times New Roman" w:eastAsia="Times New Roman" w:hAnsi="Times New Roman" w:cs="Times New Roman"/>
          <w:sz w:val="24"/>
          <w:szCs w:val="24"/>
        </w:rPr>
        <w:t>тенденцию</w:t>
      </w:r>
      <w:r w:rsidRPr="009108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24DF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4824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24DF">
        <w:rPr>
          <w:rFonts w:ascii="Times New Roman" w:eastAsia="Times New Roman" w:hAnsi="Times New Roman" w:cs="Times New Roman"/>
          <w:sz w:val="24"/>
          <w:szCs w:val="24"/>
        </w:rPr>
        <w:t>пассаж</w:t>
      </w:r>
      <w:r w:rsidRPr="004824DF">
        <w:rPr>
          <w:rFonts w:ascii="Times New Roman" w:eastAsia="Times New Roman" w:hAnsi="Times New Roman" w:cs="Times New Roman"/>
          <w:sz w:val="24"/>
          <w:szCs w:val="24"/>
          <w:lang w:val="en-US"/>
        </w:rPr>
        <w:t>: «</w:t>
      </w:r>
      <w:r w:rsidRPr="004824DF">
        <w:rPr>
          <w:rFonts w:ascii="Times New Roman" w:hAnsi="Times New Roman" w:cs="Times New Roman"/>
          <w:sz w:val="24"/>
          <w:szCs w:val="24"/>
          <w:lang w:val="en-US"/>
        </w:rPr>
        <w:t>Forget not in your speed, Antonius,/ To touch Calpurnia; for our elders say,/ The barren, touched in this holy chase,/ Shake off their sterile curse»</w:t>
      </w:r>
      <w:r w:rsidR="00695F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5F5A" w:rsidRPr="00695F5A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95F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Shakespeare</w:t>
      </w:r>
      <w:r w:rsidR="00F57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013A2C">
        <w:rPr>
          <w:rFonts w:ascii="Times New Roman" w:hAnsi="Times New Roman" w:cs="Times New Roman"/>
          <w:sz w:val="24"/>
          <w:szCs w:val="24"/>
          <w:shd w:val="clear" w:color="auto" w:fill="FFFFFF"/>
        </w:rPr>
        <w:t>006</w:t>
      </w:r>
      <w:r w:rsidR="00364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753E" w:rsidRPr="00A6753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C04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102</w:t>
      </w:r>
      <w:r w:rsidR="00695F5A" w:rsidRPr="00695F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]</w:t>
      </w:r>
      <w:r w:rsidRPr="004824DF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4824DF">
        <w:rPr>
          <w:rFonts w:ascii="Times New Roman" w:hAnsi="Times New Roman" w:cs="Times New Roman"/>
          <w:sz w:val="24"/>
          <w:szCs w:val="24"/>
        </w:rPr>
        <w:t>Фет опускает сочетание «</w:t>
      </w:r>
      <w:r w:rsidRPr="004824D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824DF">
        <w:rPr>
          <w:rFonts w:ascii="Times New Roman" w:hAnsi="Times New Roman" w:cs="Times New Roman"/>
          <w:sz w:val="24"/>
          <w:szCs w:val="24"/>
        </w:rPr>
        <w:t xml:space="preserve"> </w:t>
      </w:r>
      <w:r w:rsidRPr="004824DF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4824DF">
        <w:rPr>
          <w:rFonts w:ascii="Times New Roman" w:hAnsi="Times New Roman" w:cs="Times New Roman"/>
          <w:sz w:val="24"/>
          <w:szCs w:val="24"/>
        </w:rPr>
        <w:t xml:space="preserve"> </w:t>
      </w:r>
      <w:r w:rsidRPr="004824DF">
        <w:rPr>
          <w:rFonts w:ascii="Times New Roman" w:hAnsi="Times New Roman" w:cs="Times New Roman"/>
          <w:sz w:val="24"/>
          <w:szCs w:val="24"/>
          <w:lang w:val="en-US"/>
        </w:rPr>
        <w:t>elders</w:t>
      </w:r>
      <w:r w:rsidRPr="004824DF">
        <w:rPr>
          <w:rFonts w:ascii="Times New Roman" w:hAnsi="Times New Roman" w:cs="Times New Roman"/>
          <w:sz w:val="24"/>
          <w:szCs w:val="24"/>
        </w:rPr>
        <w:t xml:space="preserve"> </w:t>
      </w:r>
      <w:r w:rsidRPr="004824DF">
        <w:rPr>
          <w:rFonts w:ascii="Times New Roman" w:hAnsi="Times New Roman" w:cs="Times New Roman"/>
          <w:sz w:val="24"/>
          <w:szCs w:val="24"/>
          <w:lang w:val="en-US"/>
        </w:rPr>
        <w:t>say</w:t>
      </w:r>
      <w:r w:rsidRPr="004824DF">
        <w:rPr>
          <w:rFonts w:ascii="Times New Roman" w:hAnsi="Times New Roman" w:cs="Times New Roman"/>
          <w:sz w:val="24"/>
          <w:szCs w:val="24"/>
        </w:rPr>
        <w:t xml:space="preserve">», которое на русском языке можно передать  как «старейшины говорят». </w:t>
      </w:r>
      <w:r w:rsidR="00813C23">
        <w:rPr>
          <w:rFonts w:ascii="Times New Roman" w:hAnsi="Times New Roman" w:cs="Times New Roman"/>
          <w:sz w:val="24"/>
          <w:szCs w:val="24"/>
        </w:rPr>
        <w:t>При э</w:t>
      </w:r>
      <w:r w:rsidRPr="004824DF">
        <w:rPr>
          <w:rFonts w:ascii="Times New Roman" w:hAnsi="Times New Roman" w:cs="Times New Roman"/>
          <w:sz w:val="24"/>
          <w:szCs w:val="24"/>
        </w:rPr>
        <w:t>том переводческом решении главная часть сложного предложения трансформируется в неопределенно-личное предложение: «</w:t>
      </w:r>
      <w:r w:rsidRPr="004824DF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Спеша, ты не забудь, Антоний, тронуть /Кальпурнию: с бесплодных, говорят, /Лишь тронуть их в священном этом беге /Снимается проклятье</w:t>
      </w:r>
      <w:r w:rsidRPr="004824DF">
        <w:rPr>
          <w:rFonts w:ascii="Times New Roman" w:hAnsi="Times New Roman" w:cs="Times New Roman"/>
          <w:sz w:val="24"/>
          <w:szCs w:val="24"/>
        </w:rPr>
        <w:t>»</w:t>
      </w:r>
      <w:r w:rsidR="003E4408" w:rsidRPr="003E4408">
        <w:rPr>
          <w:rFonts w:ascii="Times New Roman" w:hAnsi="Times New Roman" w:cs="Times New Roman"/>
          <w:sz w:val="24"/>
          <w:szCs w:val="24"/>
        </w:rPr>
        <w:t>[</w:t>
      </w:r>
      <w:r w:rsidR="00A6753E">
        <w:rPr>
          <w:rFonts w:ascii="Times New Roman" w:hAnsi="Times New Roman" w:cs="Times New Roman"/>
          <w:sz w:val="24"/>
          <w:szCs w:val="24"/>
        </w:rPr>
        <w:t>Фет</w:t>
      </w:r>
      <w:r w:rsidR="00F5764B">
        <w:rPr>
          <w:rFonts w:ascii="Times New Roman" w:hAnsi="Times New Roman" w:cs="Times New Roman"/>
          <w:sz w:val="24"/>
          <w:szCs w:val="24"/>
        </w:rPr>
        <w:t xml:space="preserve"> 1</w:t>
      </w:r>
      <w:r w:rsidR="00EC37A6">
        <w:rPr>
          <w:rFonts w:ascii="Times New Roman" w:hAnsi="Times New Roman" w:cs="Times New Roman"/>
          <w:sz w:val="24"/>
          <w:szCs w:val="24"/>
        </w:rPr>
        <w:t>8</w:t>
      </w:r>
      <w:r w:rsidR="00290624">
        <w:rPr>
          <w:rFonts w:ascii="Times New Roman" w:hAnsi="Times New Roman" w:cs="Times New Roman"/>
          <w:sz w:val="24"/>
          <w:szCs w:val="24"/>
        </w:rPr>
        <w:t>59</w:t>
      </w:r>
      <w:r w:rsidR="004E1212">
        <w:rPr>
          <w:rFonts w:ascii="Times New Roman" w:hAnsi="Times New Roman" w:cs="Times New Roman"/>
          <w:sz w:val="24"/>
          <w:szCs w:val="24"/>
        </w:rPr>
        <w:t xml:space="preserve">: </w:t>
      </w:r>
      <w:r w:rsidR="0091086D">
        <w:rPr>
          <w:rFonts w:ascii="Times New Roman" w:hAnsi="Times New Roman" w:cs="Times New Roman"/>
          <w:sz w:val="24"/>
          <w:szCs w:val="24"/>
        </w:rPr>
        <w:t>5</w:t>
      </w:r>
      <w:r w:rsidR="003E4408" w:rsidRPr="003E4408">
        <w:rPr>
          <w:rFonts w:ascii="Times New Roman" w:hAnsi="Times New Roman" w:cs="Times New Roman"/>
          <w:sz w:val="24"/>
          <w:szCs w:val="24"/>
        </w:rPr>
        <w:t>]</w:t>
      </w:r>
      <w:r w:rsidRPr="004824DF">
        <w:rPr>
          <w:rFonts w:ascii="Times New Roman" w:hAnsi="Times New Roman" w:cs="Times New Roman"/>
          <w:sz w:val="24"/>
          <w:szCs w:val="24"/>
        </w:rPr>
        <w:t>.  Критик же в данном случае следует своим принципам и создает текст, синтаксически приближенный к английскому.</w:t>
      </w:r>
    </w:p>
    <w:p w14:paraId="260773C7" w14:textId="77777777" w:rsidR="0063271F" w:rsidRDefault="0063271F" w:rsidP="0079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F4">
        <w:rPr>
          <w:rFonts w:ascii="Times New Roman" w:hAnsi="Times New Roman" w:cs="Times New Roman"/>
          <w:sz w:val="24"/>
          <w:szCs w:val="24"/>
        </w:rPr>
        <w:t>Таким образом, сделанные выше наблюдения позволяют заключить, что переводческие решения Фета и Михаловского, как минимум, в некоторых случаях разительно расходятся с их собственными декларациями и критическими суждениями современников.</w:t>
      </w:r>
    </w:p>
    <w:p w14:paraId="06F16067" w14:textId="77777777" w:rsidR="00813C23" w:rsidRDefault="00813C23" w:rsidP="0079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0C115A" w14:textId="77777777" w:rsidR="00A57ACA" w:rsidRDefault="001927F4" w:rsidP="00B800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B02A3E7" w14:textId="77777777" w:rsidR="00D853BB" w:rsidRPr="00080F38" w:rsidRDefault="00D853BB" w:rsidP="00080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i/>
          <w:iCs/>
          <w:sz w:val="24"/>
          <w:szCs w:val="24"/>
        </w:rPr>
        <w:t>Лавренский М.</w:t>
      </w:r>
      <w:r w:rsidRPr="00080F38">
        <w:rPr>
          <w:rFonts w:ascii="Times New Roman" w:hAnsi="Times New Roman" w:cs="Times New Roman"/>
          <w:sz w:val="24"/>
          <w:szCs w:val="24"/>
        </w:rPr>
        <w:t xml:space="preserve"> Шекспир в переводе г. Фета («Юлий Цезарь, трагедия Вильяма Шекспира, перев. А. Фета», «Библиот. для чт.», март 1859 г.) // А. А. Фет: Pro et contra. – СПб.: РХГА, 2022. – С. 341–357. – (Русский путь).</w:t>
      </w:r>
    </w:p>
    <w:p w14:paraId="5F56B8A5" w14:textId="77777777" w:rsidR="00A57ACA" w:rsidRPr="00080F38" w:rsidRDefault="00A57ACA" w:rsidP="00080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i/>
          <w:iCs/>
          <w:sz w:val="24"/>
          <w:szCs w:val="24"/>
        </w:rPr>
        <w:t>Левин Ю. Д.</w:t>
      </w:r>
      <w:r w:rsidRPr="00080F38">
        <w:rPr>
          <w:rFonts w:ascii="Times New Roman" w:hAnsi="Times New Roman" w:cs="Times New Roman"/>
          <w:sz w:val="24"/>
          <w:szCs w:val="24"/>
        </w:rPr>
        <w:t xml:space="preserve"> Шекспир в русской литературе XIX века. – Л.: Наука, 1988.</w:t>
      </w:r>
      <w:r w:rsidR="00B8007F">
        <w:rPr>
          <w:rFonts w:ascii="Times New Roman" w:hAnsi="Times New Roman" w:cs="Times New Roman"/>
          <w:sz w:val="24"/>
          <w:szCs w:val="24"/>
        </w:rPr>
        <w:t xml:space="preserve"> – 328 с</w:t>
      </w:r>
      <w:r w:rsidRPr="00080F38">
        <w:rPr>
          <w:rFonts w:ascii="Times New Roman" w:hAnsi="Times New Roman" w:cs="Times New Roman"/>
          <w:sz w:val="24"/>
          <w:szCs w:val="24"/>
        </w:rPr>
        <w:t>.</w:t>
      </w:r>
    </w:p>
    <w:p w14:paraId="1CF68928" w14:textId="77777777" w:rsidR="0003006F" w:rsidRPr="003E669D" w:rsidRDefault="0003006F" w:rsidP="00080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i/>
          <w:iCs/>
          <w:sz w:val="24"/>
          <w:szCs w:val="24"/>
        </w:rPr>
        <w:t>Михаловский Д.</w:t>
      </w:r>
      <w:r w:rsidR="00B8007F">
        <w:rPr>
          <w:rFonts w:ascii="Times New Roman" w:hAnsi="Times New Roman" w:cs="Times New Roman"/>
          <w:i/>
          <w:iCs/>
          <w:sz w:val="24"/>
          <w:szCs w:val="24"/>
        </w:rPr>
        <w:t> Л.</w:t>
      </w:r>
      <w:r w:rsidRPr="00080F38">
        <w:rPr>
          <w:rFonts w:ascii="Times New Roman" w:hAnsi="Times New Roman" w:cs="Times New Roman"/>
          <w:sz w:val="24"/>
          <w:szCs w:val="24"/>
        </w:rPr>
        <w:t xml:space="preserve"> </w:t>
      </w:r>
      <w:r w:rsidR="00B8007F">
        <w:rPr>
          <w:rFonts w:ascii="Times New Roman" w:hAnsi="Times New Roman" w:cs="Times New Roman"/>
          <w:sz w:val="24"/>
          <w:szCs w:val="24"/>
        </w:rPr>
        <w:t>Т</w:t>
      </w:r>
      <w:r w:rsidRPr="00080F38">
        <w:rPr>
          <w:rFonts w:ascii="Times New Roman" w:hAnsi="Times New Roman" w:cs="Times New Roman"/>
          <w:sz w:val="24"/>
          <w:szCs w:val="24"/>
        </w:rPr>
        <w:t>рагеди</w:t>
      </w:r>
      <w:r w:rsidR="00B8007F">
        <w:rPr>
          <w:rFonts w:ascii="Times New Roman" w:hAnsi="Times New Roman" w:cs="Times New Roman"/>
          <w:sz w:val="24"/>
          <w:szCs w:val="24"/>
        </w:rPr>
        <w:t>я</w:t>
      </w:r>
      <w:r w:rsidRPr="00080F38">
        <w:rPr>
          <w:rFonts w:ascii="Times New Roman" w:hAnsi="Times New Roman" w:cs="Times New Roman"/>
          <w:sz w:val="24"/>
          <w:szCs w:val="24"/>
        </w:rPr>
        <w:t xml:space="preserve"> Вильяма Шекспира </w:t>
      </w:r>
      <w:r w:rsidR="00B8007F">
        <w:rPr>
          <w:rFonts w:ascii="Times New Roman" w:hAnsi="Times New Roman" w:cs="Times New Roman"/>
          <w:sz w:val="24"/>
          <w:szCs w:val="24"/>
        </w:rPr>
        <w:t>«</w:t>
      </w:r>
      <w:r w:rsidRPr="00080F38">
        <w:rPr>
          <w:rFonts w:ascii="Times New Roman" w:hAnsi="Times New Roman" w:cs="Times New Roman"/>
          <w:sz w:val="24"/>
          <w:szCs w:val="24"/>
        </w:rPr>
        <w:t>Юлий Цезарь</w:t>
      </w:r>
      <w:r w:rsidR="00B8007F">
        <w:rPr>
          <w:rFonts w:ascii="Times New Roman" w:hAnsi="Times New Roman" w:cs="Times New Roman"/>
          <w:sz w:val="24"/>
          <w:szCs w:val="24"/>
        </w:rPr>
        <w:t>»</w:t>
      </w:r>
      <w:r w:rsidRPr="00080F38">
        <w:rPr>
          <w:rFonts w:ascii="Times New Roman" w:hAnsi="Times New Roman" w:cs="Times New Roman"/>
          <w:sz w:val="24"/>
          <w:szCs w:val="24"/>
        </w:rPr>
        <w:t xml:space="preserve"> // Современник</w:t>
      </w:r>
      <w:r w:rsidR="00B8007F">
        <w:rPr>
          <w:rFonts w:ascii="Times New Roman" w:hAnsi="Times New Roman" w:cs="Times New Roman"/>
          <w:sz w:val="24"/>
          <w:szCs w:val="24"/>
        </w:rPr>
        <w:t>.</w:t>
      </w:r>
      <w:r w:rsidRPr="00080F38">
        <w:rPr>
          <w:rFonts w:ascii="Times New Roman" w:hAnsi="Times New Roman" w:cs="Times New Roman"/>
          <w:sz w:val="24"/>
          <w:szCs w:val="24"/>
        </w:rPr>
        <w:t xml:space="preserve"> </w:t>
      </w:r>
      <w:r w:rsidR="00B8007F">
        <w:rPr>
          <w:rFonts w:ascii="Times New Roman" w:hAnsi="Times New Roman" w:cs="Times New Roman"/>
          <w:sz w:val="24"/>
          <w:szCs w:val="24"/>
        </w:rPr>
        <w:t xml:space="preserve">– </w:t>
      </w:r>
      <w:r w:rsidRPr="00080F38">
        <w:rPr>
          <w:rFonts w:ascii="Times New Roman" w:hAnsi="Times New Roman" w:cs="Times New Roman"/>
          <w:sz w:val="24"/>
          <w:szCs w:val="24"/>
        </w:rPr>
        <w:t>1864</w:t>
      </w:r>
      <w:r w:rsidR="00B8007F">
        <w:rPr>
          <w:rFonts w:ascii="Times New Roman" w:hAnsi="Times New Roman" w:cs="Times New Roman"/>
          <w:sz w:val="24"/>
          <w:szCs w:val="24"/>
        </w:rPr>
        <w:t>.</w:t>
      </w:r>
      <w:r w:rsidRPr="00080F38">
        <w:rPr>
          <w:rFonts w:ascii="Times New Roman" w:hAnsi="Times New Roman" w:cs="Times New Roman"/>
          <w:sz w:val="24"/>
          <w:szCs w:val="24"/>
        </w:rPr>
        <w:t xml:space="preserve"> </w:t>
      </w:r>
      <w:r w:rsidR="00B8007F">
        <w:rPr>
          <w:rFonts w:ascii="Times New Roman" w:hAnsi="Times New Roman" w:cs="Times New Roman"/>
          <w:sz w:val="24"/>
          <w:szCs w:val="24"/>
        </w:rPr>
        <w:t xml:space="preserve">– </w:t>
      </w:r>
      <w:r w:rsidR="00076012" w:rsidRPr="00080F38">
        <w:rPr>
          <w:rFonts w:ascii="Times New Roman" w:hAnsi="Times New Roman" w:cs="Times New Roman"/>
          <w:sz w:val="24"/>
          <w:szCs w:val="24"/>
          <w:shd w:val="clear" w:color="auto" w:fill="FFFFFF"/>
        </w:rPr>
        <w:t>№. 4.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Отд. 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B8007F" w:rsidRPr="003E669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273–378.</w:t>
      </w:r>
    </w:p>
    <w:p w14:paraId="38F876A2" w14:textId="77777777" w:rsidR="0003006F" w:rsidRPr="00080F38" w:rsidRDefault="0003006F" w:rsidP="00080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07F">
        <w:rPr>
          <w:rFonts w:ascii="Times New Roman" w:hAnsi="Times New Roman" w:cs="Times New Roman"/>
          <w:i/>
          <w:iCs/>
          <w:sz w:val="24"/>
          <w:szCs w:val="24"/>
        </w:rPr>
        <w:t>Фет А. А.</w:t>
      </w:r>
      <w:r w:rsidRPr="00080F38">
        <w:rPr>
          <w:rFonts w:ascii="Times New Roman" w:hAnsi="Times New Roman" w:cs="Times New Roman"/>
          <w:sz w:val="24"/>
          <w:szCs w:val="24"/>
        </w:rPr>
        <w:t xml:space="preserve"> Трагеди</w:t>
      </w:r>
      <w:r w:rsidR="00B8007F">
        <w:rPr>
          <w:rFonts w:ascii="Times New Roman" w:hAnsi="Times New Roman" w:cs="Times New Roman"/>
          <w:sz w:val="24"/>
          <w:szCs w:val="24"/>
        </w:rPr>
        <w:t>я</w:t>
      </w:r>
      <w:r w:rsidRPr="00080F38">
        <w:rPr>
          <w:rFonts w:ascii="Times New Roman" w:hAnsi="Times New Roman" w:cs="Times New Roman"/>
          <w:sz w:val="24"/>
          <w:szCs w:val="24"/>
        </w:rPr>
        <w:t xml:space="preserve"> Вильяма Шекспира Юлий Цезарь // </w:t>
      </w:r>
      <w:r w:rsid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Библиотека для чтения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1859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Т</w:t>
      </w:r>
      <w:r w:rsid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CLIV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3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О</w:t>
      </w:r>
      <w:r w:rsid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тд. I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С. </w:t>
      </w:r>
      <w:r w:rsidR="00080F38" w:rsidRP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B80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080F38" w:rsidRPr="00080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94.</w:t>
      </w:r>
    </w:p>
    <w:p w14:paraId="2EEBFA0C" w14:textId="77777777" w:rsidR="00076012" w:rsidRPr="00B8007F" w:rsidRDefault="00076012" w:rsidP="00B80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Shakespeare William</w:t>
      </w:r>
      <w:r w:rsidR="00B8007F" w:rsidRPr="00B800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Pr="00080F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Julius Caesar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 </w:t>
      </w:r>
      <w:r w:rsidR="00B8007F" w:rsidRPr="00080F38">
        <w:rPr>
          <w:rFonts w:ascii="Times New Roman" w:hAnsi="Times New Roman" w:cs="Times New Roman"/>
          <w:sz w:val="24"/>
          <w:szCs w:val="24"/>
          <w:lang w:val="en-US"/>
        </w:rPr>
        <w:t>Edited by Arthur Humphreys</w:t>
      </w:r>
      <w:r w:rsidR="00B8007F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Oxford: </w:t>
      </w:r>
      <w:r w:rsidR="00B8007F" w:rsidRPr="00080F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Oxford University Press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2006.</w:t>
      </w:r>
      <w:r w:rsidR="00B03E8E" w:rsidRPr="00080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07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B8007F" w:rsidRPr="00080F38">
        <w:rPr>
          <w:rFonts w:ascii="Times New Roman" w:hAnsi="Times New Roman" w:cs="Times New Roman"/>
          <w:sz w:val="24"/>
          <w:szCs w:val="24"/>
          <w:lang w:val="en-US"/>
        </w:rPr>
        <w:t>273</w:t>
      </w:r>
      <w:r w:rsidR="00B8007F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B8007F" w:rsidRPr="003E669D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B8007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03E8E" w:rsidRPr="00080F38">
        <w:rPr>
          <w:rFonts w:ascii="Times New Roman" w:hAnsi="Times New Roman" w:cs="Times New Roman"/>
          <w:sz w:val="24"/>
          <w:szCs w:val="24"/>
          <w:lang w:val="en-US"/>
        </w:rPr>
        <w:t>The Oxford</w:t>
      </w:r>
      <w:r w:rsidR="00B03E8E" w:rsidRPr="00080F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Shakespeare. </w:t>
      </w:r>
      <w:r w:rsidR="00B03E8E" w:rsidRPr="00080F38">
        <w:rPr>
          <w:rFonts w:ascii="Times New Roman" w:hAnsi="Times New Roman" w:cs="Times New Roman"/>
          <w:sz w:val="24"/>
          <w:szCs w:val="24"/>
          <w:lang w:val="en-US"/>
        </w:rPr>
        <w:t>Oxford</w:t>
      </w:r>
      <w:r w:rsidR="00B03E8E" w:rsidRPr="00080F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World’s 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С</w:t>
      </w:r>
      <w:r w:rsidR="00B03E8E" w:rsidRPr="00080F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lassic</w:t>
      </w:r>
      <w:r w:rsidR="00B80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B03E8E" w:rsidRPr="00080F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2DE465FE" w14:textId="77777777" w:rsidR="00A57ACA" w:rsidRPr="00080F38" w:rsidRDefault="00A57ACA" w:rsidP="00080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298DA0" w14:textId="77777777" w:rsidR="00A57ACA" w:rsidRPr="00080F38" w:rsidRDefault="00A57ACA" w:rsidP="00080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2B107D" w14:textId="77777777" w:rsidR="00D853BB" w:rsidRPr="00076012" w:rsidRDefault="00D853BB" w:rsidP="0079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244B54" w14:textId="77777777" w:rsidR="001927F4" w:rsidRPr="00076012" w:rsidRDefault="001927F4" w:rsidP="0079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27F4" w:rsidRPr="00076012" w:rsidSect="00C370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1F"/>
    <w:rsid w:val="00013A2C"/>
    <w:rsid w:val="0003006F"/>
    <w:rsid w:val="000657F1"/>
    <w:rsid w:val="00076012"/>
    <w:rsid w:val="00080F38"/>
    <w:rsid w:val="000A44CC"/>
    <w:rsid w:val="000C4AF1"/>
    <w:rsid w:val="000D1813"/>
    <w:rsid w:val="0016151A"/>
    <w:rsid w:val="001858BF"/>
    <w:rsid w:val="001927F4"/>
    <w:rsid w:val="001B136F"/>
    <w:rsid w:val="001E398A"/>
    <w:rsid w:val="00226459"/>
    <w:rsid w:val="00290624"/>
    <w:rsid w:val="002A1363"/>
    <w:rsid w:val="002D328C"/>
    <w:rsid w:val="00341359"/>
    <w:rsid w:val="00364A74"/>
    <w:rsid w:val="00397A28"/>
    <w:rsid w:val="003A2137"/>
    <w:rsid w:val="003A2ED8"/>
    <w:rsid w:val="003E4408"/>
    <w:rsid w:val="003E669D"/>
    <w:rsid w:val="00422932"/>
    <w:rsid w:val="0045038D"/>
    <w:rsid w:val="004A78C1"/>
    <w:rsid w:val="004E1212"/>
    <w:rsid w:val="004F3C4B"/>
    <w:rsid w:val="005028D8"/>
    <w:rsid w:val="00551C4A"/>
    <w:rsid w:val="005802D3"/>
    <w:rsid w:val="00591E4F"/>
    <w:rsid w:val="0063271F"/>
    <w:rsid w:val="00643FC5"/>
    <w:rsid w:val="00680C8A"/>
    <w:rsid w:val="006934ED"/>
    <w:rsid w:val="00695F5A"/>
    <w:rsid w:val="006E6A23"/>
    <w:rsid w:val="00711355"/>
    <w:rsid w:val="00780776"/>
    <w:rsid w:val="00790C5C"/>
    <w:rsid w:val="007D14C2"/>
    <w:rsid w:val="007E6510"/>
    <w:rsid w:val="00813C23"/>
    <w:rsid w:val="00821E99"/>
    <w:rsid w:val="00844D9D"/>
    <w:rsid w:val="00875D7C"/>
    <w:rsid w:val="00880A72"/>
    <w:rsid w:val="00890A17"/>
    <w:rsid w:val="008A7F8A"/>
    <w:rsid w:val="0091086D"/>
    <w:rsid w:val="00A03494"/>
    <w:rsid w:val="00A469AA"/>
    <w:rsid w:val="00A511C2"/>
    <w:rsid w:val="00A57ACA"/>
    <w:rsid w:val="00A6753E"/>
    <w:rsid w:val="00AD6D1E"/>
    <w:rsid w:val="00B03E8E"/>
    <w:rsid w:val="00B14EAC"/>
    <w:rsid w:val="00B42674"/>
    <w:rsid w:val="00B67DD9"/>
    <w:rsid w:val="00B8007F"/>
    <w:rsid w:val="00BD25AE"/>
    <w:rsid w:val="00C06A0A"/>
    <w:rsid w:val="00C370BA"/>
    <w:rsid w:val="00CB50B7"/>
    <w:rsid w:val="00D213EB"/>
    <w:rsid w:val="00D853BB"/>
    <w:rsid w:val="00EA1527"/>
    <w:rsid w:val="00EA5310"/>
    <w:rsid w:val="00EC0472"/>
    <w:rsid w:val="00EC37A6"/>
    <w:rsid w:val="00ED253D"/>
    <w:rsid w:val="00F5764B"/>
    <w:rsid w:val="00FB6298"/>
    <w:rsid w:val="00FC2A09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43A0"/>
  <w15:docId w15:val="{AB7B8C30-80D3-D041-BCF7-20EC4EC7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2D3"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К</dc:creator>
  <cp:lastModifiedBy>Г К</cp:lastModifiedBy>
  <cp:revision>2</cp:revision>
  <dcterms:created xsi:type="dcterms:W3CDTF">2024-02-17T06:25:00Z</dcterms:created>
  <dcterms:modified xsi:type="dcterms:W3CDTF">2024-02-17T06:25:00Z</dcterms:modified>
</cp:coreProperties>
</file>