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FE85B8" w14:textId="416E5682" w:rsidR="00D80D12" w:rsidRPr="006E1D0F" w:rsidRDefault="004450AF" w:rsidP="00FA2DD7">
      <w:pPr>
        <w:jc w:val="center"/>
        <w:rPr>
          <w:rFonts w:cs="Times New Roman"/>
          <w:b/>
          <w:bCs/>
          <w:sz w:val="24"/>
          <w:szCs w:val="24"/>
          <w:lang w:eastAsia="ru-RU"/>
        </w:rPr>
      </w:pPr>
      <w:r w:rsidRPr="006E1D0F">
        <w:rPr>
          <w:rFonts w:cs="Times New Roman"/>
          <w:b/>
          <w:bCs/>
          <w:sz w:val="24"/>
          <w:szCs w:val="24"/>
          <w:lang w:eastAsia="ru-RU"/>
        </w:rPr>
        <w:t xml:space="preserve">Разработка </w:t>
      </w:r>
      <w:r w:rsidR="002E020A" w:rsidRPr="006E1D0F">
        <w:rPr>
          <w:rFonts w:cs="Times New Roman"/>
          <w:b/>
          <w:bCs/>
          <w:sz w:val="24"/>
          <w:szCs w:val="24"/>
          <w:lang w:eastAsia="ru-RU"/>
        </w:rPr>
        <w:t>м</w:t>
      </w:r>
      <w:r w:rsidR="00D80D12" w:rsidRPr="006E1D0F">
        <w:rPr>
          <w:rFonts w:cs="Times New Roman"/>
          <w:b/>
          <w:bCs/>
          <w:sz w:val="24"/>
          <w:szCs w:val="24"/>
          <w:lang w:eastAsia="ru-RU"/>
        </w:rPr>
        <w:t>етод</w:t>
      </w:r>
      <w:r w:rsidR="002E020A" w:rsidRPr="006E1D0F">
        <w:rPr>
          <w:rFonts w:cs="Times New Roman"/>
          <w:b/>
          <w:bCs/>
          <w:sz w:val="24"/>
          <w:szCs w:val="24"/>
          <w:lang w:eastAsia="ru-RU"/>
        </w:rPr>
        <w:t>а</w:t>
      </w:r>
      <w:r w:rsidR="00D80D12" w:rsidRPr="006E1D0F">
        <w:rPr>
          <w:rFonts w:cs="Times New Roman"/>
          <w:b/>
          <w:bCs/>
          <w:sz w:val="24"/>
          <w:szCs w:val="24"/>
          <w:lang w:eastAsia="ru-RU"/>
        </w:rPr>
        <w:t xml:space="preserve"> измерения взаимодействия эритроцитов с </w:t>
      </w:r>
      <w:r w:rsidR="004D6187" w:rsidRPr="006E1D0F">
        <w:rPr>
          <w:rFonts w:cs="Times New Roman"/>
          <w:b/>
          <w:bCs/>
          <w:sz w:val="24"/>
          <w:szCs w:val="24"/>
          <w:lang w:eastAsia="ru-RU"/>
        </w:rPr>
        <w:t xml:space="preserve">монослоем эндотелия </w:t>
      </w:r>
      <w:r w:rsidR="00D80D12" w:rsidRPr="006E1D0F">
        <w:rPr>
          <w:rFonts w:cs="Times New Roman"/>
          <w:b/>
          <w:bCs/>
          <w:sz w:val="24"/>
          <w:szCs w:val="24"/>
          <w:lang w:eastAsia="ru-RU"/>
        </w:rPr>
        <w:t xml:space="preserve">в </w:t>
      </w:r>
      <w:r w:rsidR="00EA3E47">
        <w:rPr>
          <w:rFonts w:cs="Times New Roman"/>
          <w:b/>
          <w:bCs/>
          <w:sz w:val="24"/>
          <w:szCs w:val="24"/>
          <w:lang w:eastAsia="ru-RU"/>
        </w:rPr>
        <w:t>условиях потока</w:t>
      </w:r>
    </w:p>
    <w:p w14:paraId="0C78F383" w14:textId="6CB17199" w:rsidR="00402CCA" w:rsidRPr="006E1D0F" w:rsidRDefault="00D80D12" w:rsidP="00FA2DD7">
      <w:pPr>
        <w:spacing w:after="0"/>
        <w:ind w:right="424"/>
        <w:jc w:val="center"/>
        <w:rPr>
          <w:rFonts w:cs="Times New Roman"/>
          <w:b/>
          <w:sz w:val="24"/>
          <w:szCs w:val="24"/>
        </w:rPr>
      </w:pPr>
      <w:r w:rsidRPr="006E1D0F">
        <w:rPr>
          <w:rFonts w:cs="Times New Roman"/>
          <w:b/>
          <w:bCs/>
          <w:sz w:val="24"/>
          <w:szCs w:val="24"/>
        </w:rPr>
        <w:t>Кожухов И. И.</w:t>
      </w:r>
      <w:r w:rsidR="005A6A96" w:rsidRPr="006E1D0F">
        <w:rPr>
          <w:rFonts w:cs="Times New Roman"/>
          <w:b/>
          <w:sz w:val="24"/>
          <w:szCs w:val="24"/>
          <w:vertAlign w:val="superscript"/>
        </w:rPr>
        <w:t>1</w:t>
      </w:r>
      <w:r w:rsidR="005A6A96" w:rsidRPr="006E1D0F">
        <w:rPr>
          <w:rFonts w:cs="Times New Roman"/>
          <w:b/>
          <w:sz w:val="24"/>
          <w:szCs w:val="24"/>
        </w:rPr>
        <w:t>, Ермолинский П.Б.</w:t>
      </w:r>
      <w:r w:rsidR="005A6A96" w:rsidRPr="006E1D0F">
        <w:rPr>
          <w:rFonts w:cs="Times New Roman"/>
          <w:b/>
          <w:sz w:val="24"/>
          <w:szCs w:val="24"/>
          <w:vertAlign w:val="superscript"/>
        </w:rPr>
        <w:t>2</w:t>
      </w:r>
      <w:r w:rsidR="005A6A96" w:rsidRPr="006E1D0F">
        <w:rPr>
          <w:rFonts w:cs="Times New Roman"/>
          <w:b/>
          <w:sz w:val="24"/>
          <w:szCs w:val="24"/>
        </w:rPr>
        <w:t>, Ма</w:t>
      </w:r>
      <w:r w:rsidR="005A1F26" w:rsidRPr="006E1D0F">
        <w:rPr>
          <w:rFonts w:cs="Times New Roman"/>
          <w:b/>
          <w:sz w:val="24"/>
          <w:szCs w:val="24"/>
        </w:rPr>
        <w:t>ксимов М.</w:t>
      </w:r>
      <w:r w:rsidR="00FA2DD7" w:rsidRPr="006E1D0F">
        <w:rPr>
          <w:rFonts w:cs="Times New Roman"/>
          <w:b/>
          <w:sz w:val="24"/>
          <w:szCs w:val="24"/>
        </w:rPr>
        <w:t>К</w:t>
      </w:r>
      <w:r w:rsidR="00FB337F">
        <w:rPr>
          <w:rFonts w:cs="Times New Roman"/>
          <w:b/>
          <w:sz w:val="24"/>
          <w:szCs w:val="24"/>
        </w:rPr>
        <w:t>.</w:t>
      </w:r>
      <w:r w:rsidR="00402CCA" w:rsidRPr="006E1D0F">
        <w:rPr>
          <w:rFonts w:cs="Times New Roman"/>
          <w:b/>
          <w:sz w:val="24"/>
          <w:szCs w:val="24"/>
          <w:vertAlign w:val="superscript"/>
        </w:rPr>
        <w:t xml:space="preserve"> 2</w:t>
      </w:r>
      <w:r w:rsidR="00402CCA" w:rsidRPr="006E1D0F">
        <w:rPr>
          <w:rFonts w:cs="Times New Roman"/>
          <w:b/>
          <w:sz w:val="24"/>
          <w:szCs w:val="24"/>
        </w:rPr>
        <w:t xml:space="preserve">, </w:t>
      </w:r>
      <w:r w:rsidR="005A6A96" w:rsidRPr="006E1D0F">
        <w:rPr>
          <w:rFonts w:cs="Times New Roman"/>
          <w:b/>
          <w:sz w:val="24"/>
          <w:szCs w:val="24"/>
        </w:rPr>
        <w:t>Луговцов А.Е.</w:t>
      </w:r>
      <w:r w:rsidR="005A6A96" w:rsidRPr="006E1D0F">
        <w:rPr>
          <w:rFonts w:cs="Times New Roman"/>
          <w:b/>
          <w:sz w:val="24"/>
          <w:szCs w:val="24"/>
          <w:vertAlign w:val="superscript"/>
        </w:rPr>
        <w:t>3</w:t>
      </w:r>
      <w:r w:rsidR="005A6A96" w:rsidRPr="006E1D0F">
        <w:rPr>
          <w:rFonts w:cs="Times New Roman"/>
          <w:b/>
          <w:sz w:val="24"/>
          <w:szCs w:val="24"/>
        </w:rPr>
        <w:t xml:space="preserve">, </w:t>
      </w:r>
    </w:p>
    <w:p w14:paraId="05EE2960" w14:textId="2228A61A" w:rsidR="005A6A96" w:rsidRPr="006E1D0F" w:rsidRDefault="005A6A96" w:rsidP="00FA2DD7">
      <w:pPr>
        <w:spacing w:after="0"/>
        <w:ind w:right="424"/>
        <w:jc w:val="center"/>
        <w:rPr>
          <w:rFonts w:cs="Times New Roman"/>
          <w:b/>
          <w:sz w:val="24"/>
          <w:szCs w:val="24"/>
        </w:rPr>
      </w:pPr>
      <w:r w:rsidRPr="006E1D0F">
        <w:rPr>
          <w:rFonts w:cs="Times New Roman"/>
          <w:b/>
          <w:sz w:val="24"/>
          <w:szCs w:val="24"/>
        </w:rPr>
        <w:t>Приезжев А.В.</w:t>
      </w:r>
      <w:r w:rsidRPr="006E1D0F">
        <w:rPr>
          <w:rFonts w:cs="Times New Roman"/>
          <w:b/>
          <w:sz w:val="24"/>
          <w:szCs w:val="24"/>
          <w:vertAlign w:val="superscript"/>
        </w:rPr>
        <w:t>4</w:t>
      </w:r>
    </w:p>
    <w:p w14:paraId="1E817929" w14:textId="77777777" w:rsidR="00402CCA" w:rsidRPr="006E1D0F" w:rsidRDefault="00402CCA" w:rsidP="00FA2DD7">
      <w:pPr>
        <w:spacing w:after="0"/>
        <w:ind w:right="424"/>
        <w:jc w:val="center"/>
        <w:rPr>
          <w:rFonts w:cs="Times New Roman"/>
          <w:i/>
          <w:sz w:val="24"/>
          <w:szCs w:val="24"/>
        </w:rPr>
      </w:pPr>
      <w:r w:rsidRPr="006E1D0F">
        <w:rPr>
          <w:rFonts w:cs="Times New Roman"/>
          <w:sz w:val="24"/>
          <w:szCs w:val="24"/>
          <w:vertAlign w:val="superscript"/>
        </w:rPr>
        <w:t>1</w:t>
      </w:r>
      <w:r w:rsidRPr="006E1D0F">
        <w:rPr>
          <w:rFonts w:cs="Times New Roman"/>
          <w:i/>
          <w:sz w:val="24"/>
          <w:szCs w:val="24"/>
        </w:rPr>
        <w:t xml:space="preserve">студент, </w:t>
      </w:r>
      <w:r w:rsidRPr="006E1D0F">
        <w:rPr>
          <w:rFonts w:cs="Times New Roman"/>
          <w:sz w:val="24"/>
          <w:szCs w:val="24"/>
          <w:vertAlign w:val="superscript"/>
        </w:rPr>
        <w:t>2</w:t>
      </w:r>
      <w:r w:rsidRPr="006E1D0F">
        <w:rPr>
          <w:rFonts w:cs="Times New Roman"/>
          <w:i/>
          <w:sz w:val="24"/>
          <w:szCs w:val="24"/>
        </w:rPr>
        <w:t>аспирант</w:t>
      </w:r>
      <w:r w:rsidRPr="006E1D0F">
        <w:rPr>
          <w:rFonts w:cs="Times New Roman"/>
          <w:i/>
          <w:sz w:val="24"/>
          <w:szCs w:val="24"/>
        </w:rPr>
        <w:softHyphen/>
      </w:r>
      <w:r w:rsidRPr="006E1D0F">
        <w:rPr>
          <w:rFonts w:cs="Times New Roman"/>
          <w:i/>
          <w:sz w:val="24"/>
          <w:szCs w:val="24"/>
        </w:rPr>
        <w:softHyphen/>
        <w:t xml:space="preserve">, </w:t>
      </w:r>
      <w:r w:rsidRPr="006E1D0F">
        <w:rPr>
          <w:rFonts w:cs="Times New Roman"/>
          <w:i/>
          <w:sz w:val="24"/>
          <w:szCs w:val="24"/>
          <w:vertAlign w:val="superscript"/>
        </w:rPr>
        <w:t>3</w:t>
      </w:r>
      <w:r w:rsidRPr="006E1D0F">
        <w:rPr>
          <w:rFonts w:cs="Times New Roman"/>
          <w:i/>
          <w:sz w:val="24"/>
          <w:szCs w:val="24"/>
        </w:rPr>
        <w:t xml:space="preserve">старший научный сотрудник, </w:t>
      </w:r>
      <w:r w:rsidRPr="006E1D0F">
        <w:rPr>
          <w:rFonts w:cs="Times New Roman"/>
          <w:i/>
          <w:sz w:val="24"/>
          <w:szCs w:val="24"/>
          <w:vertAlign w:val="superscript"/>
        </w:rPr>
        <w:t>4</w:t>
      </w:r>
      <w:r w:rsidRPr="006E1D0F">
        <w:rPr>
          <w:rFonts w:cs="Times New Roman"/>
          <w:i/>
          <w:sz w:val="24"/>
          <w:szCs w:val="24"/>
        </w:rPr>
        <w:t>доцент</w:t>
      </w:r>
    </w:p>
    <w:p w14:paraId="1D32714E" w14:textId="561171BF" w:rsidR="00D80D12" w:rsidRPr="006E1D0F" w:rsidRDefault="00D80D12" w:rsidP="00FA2DD7">
      <w:pPr>
        <w:jc w:val="center"/>
        <w:rPr>
          <w:rStyle w:val="a5"/>
          <w:rFonts w:cs="Times New Roman"/>
          <w:color w:val="70AD47"/>
          <w:sz w:val="24"/>
          <w:szCs w:val="24"/>
        </w:rPr>
      </w:pPr>
      <w:r w:rsidRPr="006E1D0F">
        <w:rPr>
          <w:rStyle w:val="a5"/>
          <w:rFonts w:cs="Times New Roman"/>
          <w:color w:val="000000"/>
          <w:sz w:val="24"/>
          <w:szCs w:val="24"/>
          <w:shd w:val="clear" w:color="auto" w:fill="FFFFFF"/>
        </w:rPr>
        <w:t>Московский государственный университет имени М.В.Ломоносова, </w:t>
      </w:r>
      <w:r w:rsidRPr="006E1D0F">
        <w:rPr>
          <w:rFonts w:cs="Times New Roman"/>
          <w:color w:val="000000"/>
          <w:sz w:val="24"/>
          <w:szCs w:val="24"/>
          <w:shd w:val="clear" w:color="auto" w:fill="FFFFFF"/>
        </w:rPr>
        <w:br/>
      </w:r>
      <w:r w:rsidR="000D09D5" w:rsidRPr="006E1D0F">
        <w:rPr>
          <w:rStyle w:val="a5"/>
          <w:rFonts w:cs="Times New Roman"/>
          <w:color w:val="000000"/>
          <w:sz w:val="24"/>
          <w:szCs w:val="24"/>
          <w:shd w:val="clear" w:color="auto" w:fill="FFFFFF"/>
        </w:rPr>
        <w:t>ф</w:t>
      </w:r>
      <w:r w:rsidRPr="006E1D0F">
        <w:rPr>
          <w:rStyle w:val="a5"/>
          <w:rFonts w:cs="Times New Roman"/>
          <w:color w:val="000000"/>
          <w:sz w:val="24"/>
          <w:szCs w:val="24"/>
          <w:shd w:val="clear" w:color="auto" w:fill="FFFFFF"/>
        </w:rPr>
        <w:t>изический факультет, Москва, Россия</w:t>
      </w:r>
    </w:p>
    <w:p w14:paraId="33318E69" w14:textId="77777777" w:rsidR="00D80D12" w:rsidRPr="006E1D0F" w:rsidRDefault="00D80D12" w:rsidP="00FA2DD7">
      <w:pPr>
        <w:jc w:val="center"/>
        <w:rPr>
          <w:rFonts w:cs="Times New Roman"/>
          <w:sz w:val="24"/>
          <w:szCs w:val="24"/>
          <w:lang w:val="en-US"/>
        </w:rPr>
      </w:pPr>
      <w:r w:rsidRPr="006E1D0F">
        <w:rPr>
          <w:rFonts w:cs="Times New Roman"/>
          <w:i/>
          <w:iCs/>
          <w:sz w:val="24"/>
          <w:szCs w:val="24"/>
          <w:lang w:val="en-US"/>
        </w:rPr>
        <w:t>Email: kozhukhov.ii18@physics.msu.ru</w:t>
      </w:r>
    </w:p>
    <w:p w14:paraId="374EAAC0" w14:textId="6EFA4470" w:rsidR="00D142BB" w:rsidRDefault="00D80D12" w:rsidP="008C45A6">
      <w:pPr>
        <w:spacing w:after="0"/>
        <w:ind w:firstLine="426"/>
        <w:jc w:val="both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E1D0F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 </w:t>
      </w:r>
      <w:r w:rsidRPr="006E1D0F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Многие </w:t>
      </w:r>
      <w:r w:rsidR="00EA3E47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исследования</w:t>
      </w:r>
      <w:r w:rsidRPr="006E1D0F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взаимодействия клеток крови проводятся</w:t>
      </w:r>
      <w:r w:rsidR="004D6187" w:rsidRPr="006E1D0F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="004D6187" w:rsidRPr="006E1D0F">
        <w:rPr>
          <w:rFonts w:eastAsia="Times New Roman" w:cs="Times New Roman"/>
          <w:i/>
          <w:iCs/>
          <w:color w:val="000000"/>
          <w:kern w:val="0"/>
          <w:sz w:val="24"/>
          <w:szCs w:val="24"/>
          <w:lang w:val="en-US" w:eastAsia="ru-RU"/>
          <w14:ligatures w14:val="none"/>
        </w:rPr>
        <w:t>in</w:t>
      </w:r>
      <w:r w:rsidR="004D6187" w:rsidRPr="006E1D0F">
        <w:rPr>
          <w:rFonts w:eastAsia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="004D6187" w:rsidRPr="006E1D0F">
        <w:rPr>
          <w:rFonts w:eastAsia="Times New Roman" w:cs="Times New Roman"/>
          <w:i/>
          <w:iCs/>
          <w:color w:val="000000"/>
          <w:kern w:val="0"/>
          <w:sz w:val="24"/>
          <w:szCs w:val="24"/>
          <w:lang w:val="en-US" w:eastAsia="ru-RU"/>
          <w14:ligatures w14:val="none"/>
        </w:rPr>
        <w:t>vitro</w:t>
      </w:r>
      <w:r w:rsidRPr="006E1D0F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в отсутстви</w:t>
      </w:r>
      <w:r w:rsidR="005234FC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е</w:t>
      </w:r>
      <w:r w:rsidRPr="006E1D0F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потока клеток, </w:t>
      </w:r>
      <w:r w:rsidR="002C3B82" w:rsidRPr="006E1D0F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что значительно отличается от физиологических условий</w:t>
      </w:r>
      <w:r w:rsidR="004D6187" w:rsidRPr="006E1D0F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кровотока</w:t>
      </w:r>
      <w:r w:rsidR="002C3B82" w:rsidRPr="006E1D0F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.</w:t>
      </w:r>
      <w:r w:rsidR="00211F0C" w:rsidRPr="006E1D0F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</w:p>
    <w:p w14:paraId="09B1022F" w14:textId="1CA613BB" w:rsidR="008C45A6" w:rsidRPr="006E1D0F" w:rsidRDefault="00D142BB" w:rsidP="00D142BB">
      <w:pPr>
        <w:spacing w:after="0"/>
        <w:ind w:firstLine="426"/>
        <w:jc w:val="both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Целью данной работы являлась разработка метода измерения</w:t>
      </w:r>
      <w:r w:rsidR="00EA3E47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силы</w:t>
      </w:r>
      <w:r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="004D6187" w:rsidRPr="006E1D0F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адгезии </w:t>
      </w:r>
      <w:r w:rsidR="00211F0C" w:rsidRPr="006E1D0F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эритроцитов </w:t>
      </w:r>
      <w:r w:rsidR="004D6187" w:rsidRPr="006E1D0F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к</w:t>
      </w:r>
      <w:r w:rsidR="00211F0C" w:rsidRPr="006E1D0F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эндотели</w:t>
      </w:r>
      <w:r w:rsidR="004D6187" w:rsidRPr="006E1D0F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ю</w:t>
      </w:r>
      <w:r w:rsidR="00211F0C" w:rsidRPr="006E1D0F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и</w:t>
      </w:r>
      <w:r w:rsidR="005A1EB6" w:rsidRPr="006E1D0F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="00211F0C" w:rsidRPr="006E1D0F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стекл</w:t>
      </w:r>
      <w:r w:rsidR="005A1EB6" w:rsidRPr="006E1D0F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янн</w:t>
      </w:r>
      <w:r w:rsidR="004D6187" w:rsidRPr="006E1D0F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="005A1EB6" w:rsidRPr="006E1D0F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м</w:t>
      </w:r>
      <w:r w:rsidR="004D6187" w:rsidRPr="006E1D0F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у</w:t>
      </w:r>
      <w:r w:rsidR="005A1EB6" w:rsidRPr="006E1D0F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дн</w:t>
      </w:r>
      <w:r w:rsidR="004D6187" w:rsidRPr="006E1D0F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у</w:t>
      </w:r>
      <w:r w:rsidR="00D80D12" w:rsidRPr="006E1D0F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в проточной камере</w:t>
      </w:r>
      <w:r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в </w:t>
      </w:r>
      <w:r w:rsidR="00EA3E47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условиях потока, для чего</w:t>
      </w:r>
      <w:r w:rsidRPr="006E1D0F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был разработан макет прочной кюветы</w:t>
      </w:r>
      <w:r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с </w:t>
      </w:r>
      <w:r w:rsidRPr="006E1D0F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моносл</w:t>
      </w:r>
      <w:r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оем</w:t>
      </w:r>
      <w:r w:rsidRPr="006E1D0F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эндотелия.</w:t>
      </w:r>
      <w:r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="00187C8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Эксперимент</w:t>
      </w:r>
      <w:r w:rsidR="00D80D12" w:rsidRPr="006E1D0F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проводил</w:t>
      </w:r>
      <w:r w:rsidR="00187C8F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ся</w:t>
      </w:r>
      <w:r w:rsidR="00D80D12" w:rsidRPr="006E1D0F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с</w:t>
      </w:r>
      <w:r w:rsidR="00890E3F" w:rsidRPr="006E1D0F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="00AA6890" w:rsidRPr="006E1D0F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сильно разбавленной</w:t>
      </w:r>
      <w:r w:rsidR="00D80D12" w:rsidRPr="006E1D0F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суспензией эритроцитов в плазме крови</w:t>
      </w:r>
      <w:r w:rsidR="00F06533" w:rsidRPr="006E1D0F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, а поток создавался </w:t>
      </w:r>
      <w:r w:rsidR="00EA3E47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с использованием </w:t>
      </w:r>
      <w:r w:rsidR="00F06533" w:rsidRPr="006E1D0F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шагов</w:t>
      </w:r>
      <w:r w:rsidR="00EA3E47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ого</w:t>
      </w:r>
      <w:r w:rsidR="00F06533" w:rsidRPr="006E1D0F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двигател</w:t>
      </w:r>
      <w:r w:rsidR="00EA3E47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я с регулируемой скоростью</w:t>
      </w:r>
      <w:r w:rsidR="00D80D12" w:rsidRPr="006E1D0F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. </w:t>
      </w:r>
      <w:r w:rsidR="008C45A6" w:rsidRPr="006E1D0F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Экспериментально были </w:t>
      </w:r>
      <w:r w:rsidR="00EA3E47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определены</w:t>
      </w:r>
      <w:r w:rsidR="00F72B56" w:rsidRPr="006E1D0F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="00F06533" w:rsidRPr="006E1D0F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оптимальные параметры</w:t>
      </w:r>
      <w:r w:rsidR="008C45A6" w:rsidRPr="006E1D0F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кюветы и гематокрит суспензии</w:t>
      </w:r>
      <w:r w:rsidR="00F06533" w:rsidRPr="006E1D0F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для измерения</w:t>
      </w:r>
      <w:r w:rsidR="00F72B56" w:rsidRPr="006E1D0F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="00EA3E47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сил </w:t>
      </w:r>
      <w:r w:rsidR="008C45A6" w:rsidRPr="006E1D0F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взаимодействия клеток</w:t>
      </w:r>
      <w:r w:rsidR="00F06533" w:rsidRPr="006E1D0F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.</w:t>
      </w:r>
    </w:p>
    <w:p w14:paraId="24B9EF84" w14:textId="636B2494" w:rsidR="008C45A6" w:rsidRPr="006E1D0F" w:rsidRDefault="00D849C9" w:rsidP="00FA2DD7">
      <w:pPr>
        <w:spacing w:after="0"/>
        <w:ind w:firstLine="426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6E1D0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Для подготовки образцов</w:t>
      </w:r>
      <w:r w:rsidR="00416CBC" w:rsidRPr="006E1D0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6E1D0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использовали </w:t>
      </w:r>
      <w:r w:rsidR="00416CBC" w:rsidRPr="006E1D0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кровь здорового донора, взят</w:t>
      </w:r>
      <w:r w:rsidR="00EA3E47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ую</w:t>
      </w:r>
      <w:r w:rsidR="00416CBC" w:rsidRPr="006E1D0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из</w:t>
      </w:r>
      <w:r w:rsidR="00D142BB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локтевой</w:t>
      </w:r>
      <w:r w:rsidR="00416CBC" w:rsidRPr="006E1D0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вены натощак. </w:t>
      </w:r>
      <w:r w:rsidRPr="006E1D0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Измерения проводили в обедненной тромбоцитами</w:t>
      </w:r>
      <w:r w:rsidR="00416CBC" w:rsidRPr="006E1D0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плазме с </w:t>
      </w:r>
      <w:r w:rsidR="004D6187" w:rsidRPr="006E1D0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гематокритом</w:t>
      </w:r>
      <w:r w:rsidR="00D142BB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416CBC" w:rsidRPr="006E1D0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0,25%</w:t>
      </w:r>
      <w:r w:rsidRPr="006E1D0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. </w:t>
      </w:r>
      <w:r w:rsidR="005B754C" w:rsidRPr="006E1D0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Для разных скоростей течения суспензии делались микрофотографии дна кюветы, </w:t>
      </w:r>
      <w:r w:rsidR="004D6187" w:rsidRPr="006E1D0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с эндотелием и без</w:t>
      </w:r>
      <w:r w:rsidR="00EA3E47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него</w:t>
      </w:r>
      <w:r w:rsidR="005B754C" w:rsidRPr="006E1D0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14:paraId="2AB7DFE8" w14:textId="396FCA31" w:rsidR="005A1EB6" w:rsidRPr="006E1D0F" w:rsidRDefault="005B754C" w:rsidP="0075164C">
      <w:pPr>
        <w:ind w:firstLine="426"/>
        <w:jc w:val="both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E1D0F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В программе </w:t>
      </w:r>
      <w:r w:rsidRPr="006E1D0F">
        <w:rPr>
          <w:rFonts w:eastAsia="Times New Roman" w:cs="Times New Roman"/>
          <w:color w:val="000000"/>
          <w:kern w:val="0"/>
          <w:sz w:val="24"/>
          <w:szCs w:val="24"/>
          <w:lang w:val="en-US" w:eastAsia="ru-RU"/>
          <w14:ligatures w14:val="none"/>
        </w:rPr>
        <w:t>Matlab</w:t>
      </w:r>
      <w:r w:rsidRPr="006E1D0F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по микрофотографиям дна р</w:t>
      </w:r>
      <w:r w:rsidR="00D80D12" w:rsidRPr="006E1D0F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ассчитывал</w:t>
      </w:r>
      <w:r w:rsidRPr="006E1D0F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ась доля покрытия дн</w:t>
      </w:r>
      <w:r w:rsidR="005A1EB6" w:rsidRPr="006E1D0F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а</w:t>
      </w:r>
      <w:r w:rsidRPr="006E1D0F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канала </w:t>
      </w:r>
      <w:r w:rsidR="005A1EB6" w:rsidRPr="006E1D0F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эритроцитами</w:t>
      </w:r>
      <w:r w:rsidRPr="006E1D0F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–</w:t>
      </w:r>
      <w:r w:rsidR="00D80D12" w:rsidRPr="006E1D0F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отношение суммарной площади, занимаемой эритроцитами, к общей площади наблюдаемой области</w:t>
      </w:r>
      <w:r w:rsidR="005A1EB6" w:rsidRPr="006E1D0F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для стеклянного дна (рис. 1а) и дна, покрытого эндотелием (рис. 1б)</w:t>
      </w:r>
      <w:r w:rsidR="00D80D12" w:rsidRPr="006E1D0F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.</w:t>
      </w:r>
      <w:r w:rsidR="00DD6229" w:rsidRPr="006E1D0F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</w:p>
    <w:p w14:paraId="7FBE300E" w14:textId="77777777" w:rsidR="005A1EB6" w:rsidRPr="006E1D0F" w:rsidRDefault="005A1EB6" w:rsidP="005A1EB6">
      <w:pPr>
        <w:spacing w:after="0"/>
        <w:ind w:firstLine="426"/>
        <w:jc w:val="center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6E1D0F">
        <w:rPr>
          <w:noProof/>
          <w:sz w:val="24"/>
          <w:szCs w:val="24"/>
        </w:rPr>
        <w:drawing>
          <wp:inline distT="0" distB="0" distL="0" distR="0" wp14:anchorId="2FDA7290" wp14:editId="17AD48FA">
            <wp:extent cx="4095750" cy="2074153"/>
            <wp:effectExtent l="0" t="0" r="0" b="254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/>
                    </pic:cNvPicPr>
                  </pic:nvPicPr>
                  <pic:blipFill>
                    <a:blip r:embed="rId6"/>
                    <a:stretch/>
                  </pic:blipFill>
                  <pic:spPr bwMode="auto">
                    <a:xfrm>
                      <a:off x="0" y="0"/>
                      <a:ext cx="4111290" cy="20820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88374C" w14:textId="70023B4A" w:rsidR="005A1EB6" w:rsidRPr="006E1D0F" w:rsidRDefault="005A1EB6" w:rsidP="005A1EB6">
      <w:pPr>
        <w:spacing w:after="0"/>
        <w:ind w:firstLine="426"/>
        <w:jc w:val="center"/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</w:pPr>
      <w:r w:rsidRPr="006E1D0F">
        <w:rPr>
          <w:sz w:val="20"/>
          <w:szCs w:val="20"/>
        </w:rPr>
        <w:t xml:space="preserve">Рисунок 1. Эритроциты на дне канала (а) при отсутствии эндотелия на </w:t>
      </w:r>
      <w:r w:rsidR="00EA3E47">
        <w:rPr>
          <w:sz w:val="20"/>
          <w:szCs w:val="20"/>
        </w:rPr>
        <w:t>дне кюветы</w:t>
      </w:r>
      <w:r w:rsidRPr="006E1D0F">
        <w:rPr>
          <w:sz w:val="20"/>
          <w:szCs w:val="20"/>
        </w:rPr>
        <w:t xml:space="preserve"> и (б) при наличии эндотелия на </w:t>
      </w:r>
      <w:r w:rsidR="00EA3E47">
        <w:rPr>
          <w:sz w:val="20"/>
          <w:szCs w:val="20"/>
        </w:rPr>
        <w:t>дне кюветы</w:t>
      </w:r>
      <w:r w:rsidRPr="006E1D0F">
        <w:rPr>
          <w:sz w:val="20"/>
          <w:szCs w:val="20"/>
        </w:rPr>
        <w:t xml:space="preserve"> при средней скорости потока суспензии 44,5 мкм/с.</w:t>
      </w:r>
    </w:p>
    <w:p w14:paraId="09E65F26" w14:textId="6D70DD21" w:rsidR="003A5366" w:rsidRPr="006E1D0F" w:rsidRDefault="00EA3E47" w:rsidP="003A5366">
      <w:pPr>
        <w:ind w:firstLine="426"/>
        <w:jc w:val="both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Э</w:t>
      </w:r>
      <w:r w:rsidR="00D80D12" w:rsidRPr="006E1D0F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то отношение было измерено для кюветы с эндотелием</w:t>
      </w:r>
      <w:r w:rsidR="000D09D5" w:rsidRPr="006E1D0F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и без эндотелия (рис. </w:t>
      </w:r>
      <w:r w:rsidR="005A1EB6" w:rsidRPr="006E1D0F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2</w:t>
      </w:r>
      <w:r w:rsidR="000D09D5" w:rsidRPr="006E1D0F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) </w:t>
      </w:r>
      <w:r w:rsidR="00D80D12" w:rsidRPr="006E1D0F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в зависимости от средней скорости течения суспензии</w:t>
      </w:r>
      <w:r w:rsidR="000D09D5" w:rsidRPr="006E1D0F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. </w:t>
      </w:r>
      <w:r w:rsidR="00D80D12" w:rsidRPr="006E1D0F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Было получено, что с ростом средней скорости течения </w:t>
      </w:r>
      <w:r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число </w:t>
      </w:r>
      <w:r w:rsidR="00D80D12" w:rsidRPr="006E1D0F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адгезирова</w:t>
      </w:r>
      <w:r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нных</w:t>
      </w:r>
      <w:r w:rsidR="00D80D12" w:rsidRPr="006E1D0F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эритроцитов становится меньше, причем сама зависимость с большой точностью описывается логистическим уравнением</w:t>
      </w:r>
      <w:r w:rsidR="00704FB9" w:rsidRPr="006E1D0F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="0009059F" w:rsidRPr="006E1D0F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(уравнением Ферхюльста)</w:t>
      </w:r>
      <w:r w:rsidR="00D142BB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.</w:t>
      </w:r>
    </w:p>
    <w:p w14:paraId="642FACF4" w14:textId="2AA77E6A" w:rsidR="0072077A" w:rsidRPr="006E1D0F" w:rsidRDefault="005234FC" w:rsidP="006E1D0F">
      <w:pPr>
        <w:spacing w:after="0"/>
        <w:ind w:left="-851" w:right="-1022"/>
        <w:jc w:val="center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5234FC">
        <w:rPr>
          <w:rFonts w:eastAsia="Times New Roman" w:cs="Times New Roman"/>
          <w:noProof/>
          <w:kern w:val="0"/>
          <w:sz w:val="24"/>
          <w:szCs w:val="24"/>
          <w:lang w:eastAsia="ru-RU"/>
          <w14:ligatures w14:val="none"/>
        </w:rPr>
        <w:lastRenderedPageBreak/>
        <w:drawing>
          <wp:inline distT="0" distB="0" distL="0" distR="0" wp14:anchorId="2B4711E8" wp14:editId="2BFF1C0B">
            <wp:extent cx="3581400" cy="2521905"/>
            <wp:effectExtent l="0" t="0" r="0" b="0"/>
            <wp:docPr id="17814853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148535" name=""/>
                    <pic:cNvPicPr/>
                  </pic:nvPicPr>
                  <pic:blipFill rotWithShape="1">
                    <a:blip r:embed="rId7"/>
                    <a:srcRect t="2894" b="5452"/>
                    <a:stretch/>
                  </pic:blipFill>
                  <pic:spPr bwMode="auto">
                    <a:xfrm>
                      <a:off x="0" y="0"/>
                      <a:ext cx="3591402" cy="25289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D56E03B" w14:textId="509DCD30" w:rsidR="00D80D12" w:rsidRPr="006E1D0F" w:rsidRDefault="00D80D12" w:rsidP="00FA2DD7">
      <w:pPr>
        <w:ind w:left="720"/>
        <w:jc w:val="center"/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</w:pPr>
      <w:r w:rsidRPr="006E1D0F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Рис</w:t>
      </w:r>
      <w:r w:rsidR="000D09D5" w:rsidRPr="006E1D0F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унок</w:t>
      </w:r>
      <w:r w:rsidRPr="006E1D0F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 </w:t>
      </w:r>
      <w:r w:rsidR="005A1EB6" w:rsidRPr="006E1D0F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2</w:t>
      </w:r>
      <w:r w:rsidR="000D09D5" w:rsidRPr="006E1D0F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. </w:t>
      </w:r>
      <w:r w:rsidR="00704FB9" w:rsidRPr="006E1D0F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З</w:t>
      </w:r>
      <w:r w:rsidRPr="006E1D0F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ависимост</w:t>
      </w:r>
      <w:r w:rsidR="00704FB9" w:rsidRPr="006E1D0F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ь</w:t>
      </w:r>
      <w:r w:rsidRPr="006E1D0F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отношения площади покрытия эритроцитами к общей площади наблюдаемой области от скорости течения суспензии</w:t>
      </w:r>
      <w:r w:rsidR="000D09D5" w:rsidRPr="006E1D0F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, где дно покрыто эндотелием (</w:t>
      </w:r>
      <w:r w:rsidR="0072077A" w:rsidRPr="006E1D0F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сплошная </w:t>
      </w:r>
      <w:r w:rsidR="0060689C" w:rsidRPr="006E1D0F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кривая</w:t>
      </w:r>
      <w:r w:rsidR="000D09D5" w:rsidRPr="006E1D0F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); где дно не покрыто эндотелием и представляет собой стекло (</w:t>
      </w:r>
      <w:r w:rsidR="0072077A" w:rsidRPr="006E1D0F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пунктирная </w:t>
      </w:r>
      <w:r w:rsidR="0060689C" w:rsidRPr="006E1D0F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кривая</w:t>
      </w:r>
      <w:r w:rsidR="000D09D5" w:rsidRPr="006E1D0F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).</w:t>
      </w:r>
    </w:p>
    <w:p w14:paraId="4E0BC197" w14:textId="7C5F692F" w:rsidR="003A5366" w:rsidRPr="006E1D0F" w:rsidRDefault="003A5366" w:rsidP="003A5366">
      <w:pPr>
        <w:jc w:val="both"/>
        <w:rPr>
          <w:rFonts w:eastAsiaTheme="minorEastAsia" w:cs="Times New Roman"/>
          <w:sz w:val="24"/>
          <w:szCs w:val="24"/>
        </w:rPr>
      </w:pPr>
      <w:r w:rsidRPr="006E1D0F">
        <w:rPr>
          <w:rFonts w:cs="Times New Roman"/>
          <w:sz w:val="24"/>
          <w:szCs w:val="24"/>
        </w:rPr>
        <w:t xml:space="preserve">По данным аппроксимации были рассчитаны характерные скорости течения суспензии для канала с эндотелием 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э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50 мкм/с</m:t>
        </m:r>
      </m:oMath>
      <w:r w:rsidRPr="006E1D0F">
        <w:rPr>
          <w:rFonts w:cs="Times New Roman"/>
          <w:sz w:val="24"/>
          <w:szCs w:val="24"/>
        </w:rPr>
        <w:t xml:space="preserve"> и для канала без эндотелия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с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92 мкм/с</m:t>
        </m:r>
      </m:oMath>
      <w:r w:rsidRPr="006E1D0F">
        <w:rPr>
          <w:rFonts w:cs="Times New Roman"/>
          <w:sz w:val="24"/>
          <w:szCs w:val="24"/>
        </w:rPr>
        <w:t xml:space="preserve">. </w:t>
      </w:r>
      <w:r w:rsidR="00D142BB">
        <w:rPr>
          <w:rFonts w:cs="Times New Roman"/>
          <w:sz w:val="24"/>
          <w:szCs w:val="24"/>
        </w:rPr>
        <w:t xml:space="preserve">Характерная скорость </w:t>
      </w:r>
      <w:r w:rsidR="00E85A64">
        <w:rPr>
          <w:rFonts w:cs="Times New Roman"/>
          <w:sz w:val="24"/>
          <w:szCs w:val="24"/>
        </w:rPr>
        <w:t>определялась как</w:t>
      </w:r>
      <w:r w:rsidR="005A6A96" w:rsidRPr="006E1D0F">
        <w:rPr>
          <w:rFonts w:cs="Times New Roman"/>
          <w:sz w:val="24"/>
          <w:szCs w:val="24"/>
        </w:rPr>
        <w:t xml:space="preserve"> скорость, при которой от дна отрывается половина</w:t>
      </w:r>
      <w:r w:rsidR="00BE36A9" w:rsidRPr="006E1D0F">
        <w:rPr>
          <w:rFonts w:cs="Times New Roman"/>
          <w:sz w:val="24"/>
          <w:szCs w:val="24"/>
        </w:rPr>
        <w:t xml:space="preserve"> </w:t>
      </w:r>
      <w:r w:rsidR="005A6A96" w:rsidRPr="006E1D0F">
        <w:rPr>
          <w:rFonts w:cs="Times New Roman"/>
          <w:sz w:val="24"/>
          <w:szCs w:val="24"/>
        </w:rPr>
        <w:t>изначально прикрепленных эритроцитов</w:t>
      </w:r>
      <w:r w:rsidR="00E85A64">
        <w:rPr>
          <w:rFonts w:cs="Times New Roman"/>
          <w:sz w:val="24"/>
          <w:szCs w:val="24"/>
        </w:rPr>
        <w:t>.</w:t>
      </w:r>
    </w:p>
    <w:p w14:paraId="49DB8106" w14:textId="3A9C68BC" w:rsidR="003A5366" w:rsidRPr="006E1D0F" w:rsidRDefault="00E85A64" w:rsidP="00FA2DD7">
      <w:pPr>
        <w:ind w:firstLine="426"/>
        <w:jc w:val="both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eastAsiaTheme="minorEastAsia" w:cs="Times New Roman"/>
          <w:sz w:val="24"/>
          <w:szCs w:val="24"/>
        </w:rPr>
        <w:t>П</w:t>
      </w:r>
      <w:r w:rsidRPr="006E1D0F">
        <w:rPr>
          <w:rFonts w:eastAsiaTheme="minorEastAsia" w:cs="Times New Roman"/>
          <w:sz w:val="24"/>
          <w:szCs w:val="24"/>
        </w:rPr>
        <w:t>ри данных характерных скоростях</w:t>
      </w:r>
      <w:r w:rsidR="003A5366" w:rsidRPr="006E1D0F">
        <w:rPr>
          <w:rFonts w:eastAsiaTheme="minorEastAsia" w:cs="Times New Roman"/>
          <w:sz w:val="24"/>
          <w:szCs w:val="24"/>
        </w:rPr>
        <w:t xml:space="preserve"> были рассчитаны сдвиговые напряжения в канале </w:t>
      </w:r>
      <w:r>
        <w:rPr>
          <w:rFonts w:eastAsiaTheme="minorEastAsia" w:cs="Times New Roman"/>
          <w:sz w:val="24"/>
          <w:szCs w:val="24"/>
        </w:rPr>
        <w:t>с</w:t>
      </w:r>
      <w:r w:rsidR="003A5366" w:rsidRPr="006E1D0F">
        <w:rPr>
          <w:rFonts w:eastAsiaTheme="minorEastAsia" w:cs="Times New Roman"/>
          <w:sz w:val="24"/>
          <w:szCs w:val="24"/>
        </w:rPr>
        <w:t xml:space="preserve"> эндотели</w:t>
      </w:r>
      <w:r>
        <w:rPr>
          <w:rFonts w:eastAsiaTheme="minorEastAsia" w:cs="Times New Roman"/>
          <w:sz w:val="24"/>
          <w:szCs w:val="24"/>
        </w:rPr>
        <w:t>ем</w:t>
      </w:r>
      <w:r w:rsidR="003A5366" w:rsidRPr="006E1D0F">
        <w:rPr>
          <w:rFonts w:eastAsiaTheme="minorEastAsia" w:cs="Times New Roman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τ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э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≈</m:t>
        </m:r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4"/>
            <w:szCs w:val="24"/>
            <w:lang w:eastAsia="ru-RU"/>
            <w14:ligatures w14:val="none"/>
          </w:rPr>
          <m:t>600 мкПа</m:t>
        </m:r>
      </m:oMath>
      <w:r w:rsidR="003A5366" w:rsidRPr="006E1D0F">
        <w:rPr>
          <w:rFonts w:eastAsiaTheme="minorEastAsia" w:cs="Times New Roman"/>
          <w:sz w:val="24"/>
          <w:szCs w:val="24"/>
        </w:rPr>
        <w:t xml:space="preserve"> и </w:t>
      </w:r>
      <w:r>
        <w:rPr>
          <w:rFonts w:eastAsiaTheme="minorEastAsia" w:cs="Times New Roman"/>
          <w:sz w:val="24"/>
          <w:szCs w:val="24"/>
        </w:rPr>
        <w:t>без эндотелия (стеклянного дна)</w:t>
      </w:r>
      <w:r w:rsidR="003A5366" w:rsidRPr="006E1D0F">
        <w:rPr>
          <w:rFonts w:eastAsiaTheme="minorEastAsia" w:cs="Times New Roman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cs="Times New Roman"/>
                <w:sz w:val="24"/>
                <w:szCs w:val="24"/>
              </w:rPr>
              <m:t xml:space="preserve"> 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τ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с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≈</m:t>
        </m:r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4"/>
            <w:szCs w:val="24"/>
            <w:lang w:eastAsia="ru-RU"/>
            <w14:ligatures w14:val="none"/>
          </w:rPr>
          <m:t>950 мкПа</m:t>
        </m:r>
      </m:oMath>
      <w:r w:rsidR="003A5366" w:rsidRPr="006E1D0F">
        <w:rPr>
          <w:rFonts w:eastAsiaTheme="minorEastAsia" w:cs="Times New Roman"/>
          <w:sz w:val="24"/>
          <w:szCs w:val="24"/>
        </w:rPr>
        <w:t xml:space="preserve"> </w:t>
      </w:r>
      <w:r w:rsidR="003A5366" w:rsidRPr="006E1D0F">
        <w:rPr>
          <w:color w:val="222222"/>
          <w:sz w:val="24"/>
          <w:szCs w:val="24"/>
        </w:rPr>
        <w:t>по формуле, связывающ</w:t>
      </w:r>
      <w:r w:rsidR="00890E3F" w:rsidRPr="006E1D0F">
        <w:rPr>
          <w:color w:val="222222"/>
          <w:sz w:val="24"/>
          <w:szCs w:val="24"/>
        </w:rPr>
        <w:t>е</w:t>
      </w:r>
      <w:r w:rsidR="003A5366" w:rsidRPr="006E1D0F">
        <w:rPr>
          <w:color w:val="222222"/>
          <w:sz w:val="24"/>
          <w:szCs w:val="24"/>
        </w:rPr>
        <w:t>й расход жидкости с параметр</w:t>
      </w:r>
      <w:r w:rsidR="00890E3F" w:rsidRPr="006E1D0F">
        <w:rPr>
          <w:color w:val="222222"/>
          <w:sz w:val="24"/>
          <w:szCs w:val="24"/>
        </w:rPr>
        <w:t>ами</w:t>
      </w:r>
      <w:r w:rsidR="003A5366" w:rsidRPr="006E1D0F">
        <w:rPr>
          <w:color w:val="222222"/>
          <w:sz w:val="24"/>
          <w:szCs w:val="24"/>
        </w:rPr>
        <w:t xml:space="preserve"> кюветы и сдвиговым напряжением [1]</w:t>
      </w:r>
      <w:r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:</w:t>
      </w:r>
    </w:p>
    <w:p w14:paraId="4FF7F88F" w14:textId="77777777" w:rsidR="00890E3F" w:rsidRPr="006E1D0F" w:rsidRDefault="00890E3F" w:rsidP="00890E3F">
      <w:pPr>
        <w:pStyle w:val="a3"/>
        <w:ind w:left="1080"/>
        <w:jc w:val="center"/>
        <w:rPr>
          <w:rFonts w:eastAsiaTheme="minorEastAsia" w:cs="Times New Roman"/>
          <w:szCs w:val="28"/>
        </w:rPr>
      </w:pPr>
      <m:oMath>
        <m:r>
          <w:rPr>
            <w:rFonts w:ascii="Cambria Math" w:eastAsiaTheme="minorEastAsia" w:hAnsi="Cambria Math" w:cs="Times New Roman"/>
            <w:szCs w:val="28"/>
          </w:rPr>
          <m:t>τ=</m:t>
        </m:r>
        <m:f>
          <m:fPr>
            <m:ctrlPr>
              <w:rPr>
                <w:rFonts w:ascii="Cambria Math" w:eastAsiaTheme="minorEastAsia" w:hAnsi="Cambria Math" w:cs="Times New Roman"/>
                <w:i/>
                <w:szCs w:val="28"/>
              </w:rPr>
            </m:ctrlPr>
          </m:fPr>
          <m:num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Cs w:val="28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Cs w:val="28"/>
                  </w:rPr>
                  <m:t>4</m:t>
                </m:r>
              </m:den>
            </m:f>
            <m:r>
              <w:rPr>
                <w:rFonts w:ascii="Cambria Math" w:eastAsiaTheme="minorEastAsia" w:hAnsi="Cambria Math" w:cs="Times New Roman"/>
                <w:szCs w:val="28"/>
              </w:rPr>
              <m:t>Q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Cs w:val="28"/>
                  </w:rPr>
                  <m:t>μ</m:t>
                </m:r>
              </m:num>
              <m:den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Cs w:val="28"/>
                      </w:rPr>
                      <m:t>ab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Cs w:val="28"/>
                      </w:rPr>
                      <m:t>2</m:t>
                    </m:r>
                  </m:sup>
                </m:sSup>
              </m:den>
            </m:f>
          </m:num>
          <m:den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Cs w:val="28"/>
                  </w:rPr>
                  <m:t>1-0,63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Cs w:val="28"/>
                      </w:rPr>
                      <m:t>b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Cs w:val="28"/>
                        <w:lang w:val="en-US"/>
                      </w:rPr>
                      <m:t>a</m:t>
                    </m:r>
                  </m:den>
                </m:f>
              </m:e>
            </m:d>
          </m:den>
        </m:f>
      </m:oMath>
      <w:r w:rsidRPr="006E1D0F">
        <w:rPr>
          <w:rFonts w:eastAsiaTheme="minorEastAsia" w:cs="Times New Roman"/>
          <w:szCs w:val="28"/>
        </w:rPr>
        <w:t>,</w:t>
      </w:r>
    </w:p>
    <w:p w14:paraId="6BFC6D92" w14:textId="49D3FE1C" w:rsidR="00890E3F" w:rsidRPr="006E1D0F" w:rsidRDefault="00890E3F" w:rsidP="006E1D0F">
      <w:pPr>
        <w:jc w:val="both"/>
        <w:rPr>
          <w:rFonts w:cs="Times New Roman"/>
          <w:sz w:val="24"/>
          <w:szCs w:val="24"/>
        </w:rPr>
      </w:pPr>
      <w:r w:rsidRPr="006E1D0F">
        <w:rPr>
          <w:rFonts w:cs="Times New Roman"/>
          <w:sz w:val="24"/>
          <w:szCs w:val="24"/>
        </w:rPr>
        <w:t xml:space="preserve">где τ-сдвиговое напряжение, Q-объемный расход жидкости, μ-вязкость жидкости, a-полуширина канала, b-полувысота канала. </w:t>
      </w:r>
    </w:p>
    <w:p w14:paraId="3B60E66B" w14:textId="73F0CFAA" w:rsidR="00582A81" w:rsidRPr="006E1D0F" w:rsidRDefault="00582A81" w:rsidP="0080019D">
      <w:pPr>
        <w:ind w:firstLine="426"/>
        <w:jc w:val="both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E1D0F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В данной работе создан</w:t>
      </w:r>
      <w:r w:rsidR="00E85A64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образец</w:t>
      </w:r>
      <w:r w:rsidRPr="006E1D0F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проточн</w:t>
      </w:r>
      <w:r w:rsidR="00E85A64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ой</w:t>
      </w:r>
      <w:r w:rsidRPr="006E1D0F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камер</w:t>
      </w:r>
      <w:r w:rsidR="00E85A64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ы</w:t>
      </w:r>
      <w:r w:rsidRPr="006E1D0F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в виде микрокюветы, позволяющая оценивать взаимодействие клеток крови с</w:t>
      </w:r>
      <w:r w:rsidR="00FB337F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о стеклянной поверхностью </w:t>
      </w:r>
      <w:r w:rsidRPr="006E1D0F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и монослоем эндотелиальных клеток. </w:t>
      </w:r>
      <w:r w:rsidR="00E85A64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Определена </w:t>
      </w:r>
      <w:r w:rsidRPr="006E1D0F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характерн</w:t>
      </w:r>
      <w:r w:rsidR="00E85A64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ая</w:t>
      </w:r>
      <w:r w:rsidRPr="006E1D0F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скорост</w:t>
      </w:r>
      <w:r w:rsidR="00E85A64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ь</w:t>
      </w:r>
      <w:r w:rsidRPr="006E1D0F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течения суспензии, по которо</w:t>
      </w:r>
      <w:r w:rsidR="00E85A64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й</w:t>
      </w:r>
      <w:r w:rsidRPr="006E1D0F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можно косвенно оценить интенсивность адгезии клеток. </w:t>
      </w:r>
      <w:r w:rsidR="00E85A64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Рассчитаны </w:t>
      </w:r>
      <w:r w:rsidRPr="006E1D0F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сдвиговые напряжения</w:t>
      </w:r>
      <w:r w:rsidR="00E85A64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, возникающие в канале</w:t>
      </w:r>
      <w:r w:rsidRPr="006E1D0F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, несущие информацию о силах, прикладываемых к отдельным клеткам. Предварительные результаты свидетельствуют о более низких силах адгезии эритроцитов к эндотелию в сравнении с адгезией к стеклу.</w:t>
      </w:r>
    </w:p>
    <w:p w14:paraId="5ACEF8D2" w14:textId="69448FA7" w:rsidR="00402CCA" w:rsidRPr="006E1D0F" w:rsidRDefault="00402CCA" w:rsidP="0080019D">
      <w:pPr>
        <w:ind w:firstLine="426"/>
        <w:jc w:val="both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E1D0F">
        <w:rPr>
          <w:rFonts w:cs="Times New Roman"/>
          <w:sz w:val="24"/>
          <w:szCs w:val="24"/>
        </w:rPr>
        <w:t xml:space="preserve">Работа выполнена при финансовой поддержке гранта РНФ </w:t>
      </w:r>
      <w:r w:rsidRPr="006E1D0F">
        <w:rPr>
          <w:rFonts w:cs="Times New Roman"/>
          <w:color w:val="000000"/>
          <w:sz w:val="24"/>
          <w:szCs w:val="24"/>
        </w:rPr>
        <w:t>№ 23-45-00027.</w:t>
      </w:r>
    </w:p>
    <w:p w14:paraId="512C7451" w14:textId="77777777" w:rsidR="00402CCA" w:rsidRPr="006E1D0F" w:rsidRDefault="00402CCA" w:rsidP="00FA2DD7">
      <w:pPr>
        <w:ind w:right="424" w:firstLine="426"/>
        <w:jc w:val="center"/>
        <w:rPr>
          <w:rFonts w:cs="Times New Roman"/>
          <w:b/>
          <w:sz w:val="24"/>
          <w:szCs w:val="24"/>
        </w:rPr>
      </w:pPr>
      <w:r w:rsidRPr="006E1D0F">
        <w:rPr>
          <w:rFonts w:cs="Times New Roman"/>
          <w:b/>
          <w:sz w:val="24"/>
          <w:szCs w:val="24"/>
        </w:rPr>
        <w:t>Литература</w:t>
      </w:r>
    </w:p>
    <w:p w14:paraId="40310A47" w14:textId="6F216BBE" w:rsidR="00233C34" w:rsidRPr="006E1D0F" w:rsidRDefault="00EC46FA" w:rsidP="00233C34">
      <w:pPr>
        <w:pStyle w:val="a3"/>
        <w:numPr>
          <w:ilvl w:val="0"/>
          <w:numId w:val="13"/>
        </w:numPr>
        <w:jc w:val="both"/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</w:pPr>
      <w:r w:rsidRPr="006E1D0F">
        <w:rPr>
          <w:rFonts w:cs="Times New Roman"/>
          <w:sz w:val="24"/>
          <w:szCs w:val="24"/>
          <w:lang w:val="en-US"/>
        </w:rPr>
        <w:t>Younggon Son. “Determination of shear viscosity and shear rate from pressure drop and flow rate relationship in a rectangular channel,” Polymer, v. 48, pp. 632- 637 (2007)</w:t>
      </w:r>
      <w:r w:rsidR="00233C34" w:rsidRPr="006E1D0F">
        <w:rPr>
          <w:rFonts w:cs="Times New Roman"/>
          <w:sz w:val="24"/>
          <w:szCs w:val="24"/>
          <w:lang w:val="en-US"/>
        </w:rPr>
        <w:t>.</w:t>
      </w:r>
    </w:p>
    <w:sectPr w:rsidR="00233C34" w:rsidRPr="006E1D0F" w:rsidSect="004A0965">
      <w:pgSz w:w="11906" w:h="16838" w:code="9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52774A"/>
    <w:multiLevelType w:val="hybridMultilevel"/>
    <w:tmpl w:val="FDFAE9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E2273B"/>
    <w:multiLevelType w:val="hybridMultilevel"/>
    <w:tmpl w:val="568C99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782957"/>
    <w:multiLevelType w:val="hybridMultilevel"/>
    <w:tmpl w:val="6018CDA8"/>
    <w:lvl w:ilvl="0" w:tplc="25F220A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2EE852A">
      <w:start w:val="1"/>
      <w:numFmt w:val="lowerLetter"/>
      <w:lvlText w:val="%2."/>
      <w:lvlJc w:val="left"/>
      <w:pPr>
        <w:ind w:left="1440" w:hanging="360"/>
      </w:pPr>
    </w:lvl>
    <w:lvl w:ilvl="2" w:tplc="2C5C3994">
      <w:start w:val="1"/>
      <w:numFmt w:val="lowerRoman"/>
      <w:lvlText w:val="%3."/>
      <w:lvlJc w:val="right"/>
      <w:pPr>
        <w:ind w:left="2160" w:hanging="180"/>
      </w:pPr>
    </w:lvl>
    <w:lvl w:ilvl="3" w:tplc="6F3CB418">
      <w:start w:val="1"/>
      <w:numFmt w:val="decimal"/>
      <w:lvlText w:val="%4."/>
      <w:lvlJc w:val="left"/>
      <w:pPr>
        <w:ind w:left="2880" w:hanging="360"/>
      </w:pPr>
    </w:lvl>
    <w:lvl w:ilvl="4" w:tplc="737CBA70">
      <w:start w:val="1"/>
      <w:numFmt w:val="lowerLetter"/>
      <w:lvlText w:val="%5."/>
      <w:lvlJc w:val="left"/>
      <w:pPr>
        <w:ind w:left="3600" w:hanging="360"/>
      </w:pPr>
    </w:lvl>
    <w:lvl w:ilvl="5" w:tplc="05443A7A">
      <w:start w:val="1"/>
      <w:numFmt w:val="lowerRoman"/>
      <w:lvlText w:val="%6."/>
      <w:lvlJc w:val="right"/>
      <w:pPr>
        <w:ind w:left="4320" w:hanging="180"/>
      </w:pPr>
    </w:lvl>
    <w:lvl w:ilvl="6" w:tplc="A878AF2E">
      <w:start w:val="1"/>
      <w:numFmt w:val="decimal"/>
      <w:lvlText w:val="%7."/>
      <w:lvlJc w:val="left"/>
      <w:pPr>
        <w:ind w:left="5040" w:hanging="360"/>
      </w:pPr>
    </w:lvl>
    <w:lvl w:ilvl="7" w:tplc="ECCE5B44">
      <w:start w:val="1"/>
      <w:numFmt w:val="lowerLetter"/>
      <w:lvlText w:val="%8."/>
      <w:lvlJc w:val="left"/>
      <w:pPr>
        <w:ind w:left="5760" w:hanging="360"/>
      </w:pPr>
    </w:lvl>
    <w:lvl w:ilvl="8" w:tplc="C66A62C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6D10E6"/>
    <w:multiLevelType w:val="hybridMultilevel"/>
    <w:tmpl w:val="71D6B0DE"/>
    <w:lvl w:ilvl="0" w:tplc="4CF241D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43B09C3"/>
    <w:multiLevelType w:val="hybridMultilevel"/>
    <w:tmpl w:val="1144B610"/>
    <w:lvl w:ilvl="0" w:tplc="403801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9A70DF1"/>
    <w:multiLevelType w:val="hybridMultilevel"/>
    <w:tmpl w:val="C7CA36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9A0BDD"/>
    <w:multiLevelType w:val="multilevel"/>
    <w:tmpl w:val="81F0435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0EA05F0"/>
    <w:multiLevelType w:val="hybridMultilevel"/>
    <w:tmpl w:val="25208EB0"/>
    <w:lvl w:ilvl="0" w:tplc="02164442">
      <w:start w:val="1"/>
      <w:numFmt w:val="lowerLetter"/>
      <w:lvlText w:val="%1)"/>
      <w:lvlJc w:val="left"/>
      <w:pPr>
        <w:ind w:left="28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04" w:hanging="360"/>
      </w:pPr>
    </w:lvl>
    <w:lvl w:ilvl="2" w:tplc="0419001B" w:tentative="1">
      <w:start w:val="1"/>
      <w:numFmt w:val="lowerRoman"/>
      <w:lvlText w:val="%3."/>
      <w:lvlJc w:val="right"/>
      <w:pPr>
        <w:ind w:left="4324" w:hanging="180"/>
      </w:pPr>
    </w:lvl>
    <w:lvl w:ilvl="3" w:tplc="0419000F" w:tentative="1">
      <w:start w:val="1"/>
      <w:numFmt w:val="decimal"/>
      <w:lvlText w:val="%4."/>
      <w:lvlJc w:val="left"/>
      <w:pPr>
        <w:ind w:left="5044" w:hanging="360"/>
      </w:pPr>
    </w:lvl>
    <w:lvl w:ilvl="4" w:tplc="04190019" w:tentative="1">
      <w:start w:val="1"/>
      <w:numFmt w:val="lowerLetter"/>
      <w:lvlText w:val="%5."/>
      <w:lvlJc w:val="left"/>
      <w:pPr>
        <w:ind w:left="5764" w:hanging="360"/>
      </w:pPr>
    </w:lvl>
    <w:lvl w:ilvl="5" w:tplc="0419001B" w:tentative="1">
      <w:start w:val="1"/>
      <w:numFmt w:val="lowerRoman"/>
      <w:lvlText w:val="%6."/>
      <w:lvlJc w:val="right"/>
      <w:pPr>
        <w:ind w:left="6484" w:hanging="180"/>
      </w:pPr>
    </w:lvl>
    <w:lvl w:ilvl="6" w:tplc="0419000F" w:tentative="1">
      <w:start w:val="1"/>
      <w:numFmt w:val="decimal"/>
      <w:lvlText w:val="%7."/>
      <w:lvlJc w:val="left"/>
      <w:pPr>
        <w:ind w:left="7204" w:hanging="360"/>
      </w:pPr>
    </w:lvl>
    <w:lvl w:ilvl="7" w:tplc="04190019" w:tentative="1">
      <w:start w:val="1"/>
      <w:numFmt w:val="lowerLetter"/>
      <w:lvlText w:val="%8."/>
      <w:lvlJc w:val="left"/>
      <w:pPr>
        <w:ind w:left="7924" w:hanging="360"/>
      </w:pPr>
    </w:lvl>
    <w:lvl w:ilvl="8" w:tplc="0419001B" w:tentative="1">
      <w:start w:val="1"/>
      <w:numFmt w:val="lowerRoman"/>
      <w:lvlText w:val="%9."/>
      <w:lvlJc w:val="right"/>
      <w:pPr>
        <w:ind w:left="8644" w:hanging="180"/>
      </w:pPr>
    </w:lvl>
  </w:abstractNum>
  <w:abstractNum w:abstractNumId="8" w15:restartNumberingAfterBreak="0">
    <w:nsid w:val="5BD55107"/>
    <w:multiLevelType w:val="multilevel"/>
    <w:tmpl w:val="7E3A0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2702B0A"/>
    <w:multiLevelType w:val="hybridMultilevel"/>
    <w:tmpl w:val="7FAC4F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775512"/>
    <w:multiLevelType w:val="multilevel"/>
    <w:tmpl w:val="DCB8339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DD96FCD"/>
    <w:multiLevelType w:val="multilevel"/>
    <w:tmpl w:val="BB84256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72C2FE7"/>
    <w:multiLevelType w:val="hybridMultilevel"/>
    <w:tmpl w:val="ECC607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7453339">
    <w:abstractNumId w:val="4"/>
  </w:num>
  <w:num w:numId="2" w16cid:durableId="1369843376">
    <w:abstractNumId w:val="12"/>
  </w:num>
  <w:num w:numId="3" w16cid:durableId="2102216947">
    <w:abstractNumId w:val="1"/>
  </w:num>
  <w:num w:numId="4" w16cid:durableId="1836148358">
    <w:abstractNumId w:val="2"/>
  </w:num>
  <w:num w:numId="5" w16cid:durableId="2066709552">
    <w:abstractNumId w:val="9"/>
  </w:num>
  <w:num w:numId="6" w16cid:durableId="2041543585">
    <w:abstractNumId w:val="0"/>
  </w:num>
  <w:num w:numId="7" w16cid:durableId="1821539447">
    <w:abstractNumId w:val="7"/>
  </w:num>
  <w:num w:numId="8" w16cid:durableId="663702588">
    <w:abstractNumId w:val="3"/>
  </w:num>
  <w:num w:numId="9" w16cid:durableId="1414283044">
    <w:abstractNumId w:val="8"/>
  </w:num>
  <w:num w:numId="10" w16cid:durableId="1712730600">
    <w:abstractNumId w:val="6"/>
    <w:lvlOverride w:ilvl="0">
      <w:lvl w:ilvl="0">
        <w:numFmt w:val="decimal"/>
        <w:lvlText w:val="%1."/>
        <w:lvlJc w:val="left"/>
      </w:lvl>
    </w:lvlOverride>
  </w:num>
  <w:num w:numId="11" w16cid:durableId="269902116">
    <w:abstractNumId w:val="11"/>
    <w:lvlOverride w:ilvl="0">
      <w:lvl w:ilvl="0">
        <w:numFmt w:val="decimal"/>
        <w:lvlText w:val="%1."/>
        <w:lvlJc w:val="left"/>
      </w:lvl>
    </w:lvlOverride>
  </w:num>
  <w:num w:numId="12" w16cid:durableId="608003187">
    <w:abstractNumId w:val="10"/>
    <w:lvlOverride w:ilvl="0">
      <w:lvl w:ilvl="0">
        <w:numFmt w:val="decimal"/>
        <w:lvlText w:val="%1."/>
        <w:lvlJc w:val="left"/>
      </w:lvl>
    </w:lvlOverride>
  </w:num>
  <w:num w:numId="13" w16cid:durableId="12058745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D12"/>
    <w:rsid w:val="00013D6A"/>
    <w:rsid w:val="0005724E"/>
    <w:rsid w:val="000844D4"/>
    <w:rsid w:val="0009059F"/>
    <w:rsid w:val="00091044"/>
    <w:rsid w:val="000D09D5"/>
    <w:rsid w:val="00120BFC"/>
    <w:rsid w:val="00187C8F"/>
    <w:rsid w:val="001C4900"/>
    <w:rsid w:val="001F26DB"/>
    <w:rsid w:val="00211F0C"/>
    <w:rsid w:val="00233C34"/>
    <w:rsid w:val="00267D23"/>
    <w:rsid w:val="002C3B82"/>
    <w:rsid w:val="002E020A"/>
    <w:rsid w:val="002F2536"/>
    <w:rsid w:val="003036D5"/>
    <w:rsid w:val="003A5366"/>
    <w:rsid w:val="00402CCA"/>
    <w:rsid w:val="00416CBC"/>
    <w:rsid w:val="004450AF"/>
    <w:rsid w:val="0049639C"/>
    <w:rsid w:val="004A0965"/>
    <w:rsid w:val="004D6187"/>
    <w:rsid w:val="005234FC"/>
    <w:rsid w:val="00582A81"/>
    <w:rsid w:val="005A1EB6"/>
    <w:rsid w:val="005A1F26"/>
    <w:rsid w:val="005A6A96"/>
    <w:rsid w:val="005B754C"/>
    <w:rsid w:val="0060689C"/>
    <w:rsid w:val="006B7D42"/>
    <w:rsid w:val="006C0B77"/>
    <w:rsid w:val="006E1D0F"/>
    <w:rsid w:val="00704FB9"/>
    <w:rsid w:val="0072077A"/>
    <w:rsid w:val="0075164C"/>
    <w:rsid w:val="00762B92"/>
    <w:rsid w:val="0080019D"/>
    <w:rsid w:val="008242FF"/>
    <w:rsid w:val="00870751"/>
    <w:rsid w:val="008857FF"/>
    <w:rsid w:val="00890E3F"/>
    <w:rsid w:val="008A187B"/>
    <w:rsid w:val="008C45A6"/>
    <w:rsid w:val="00922C48"/>
    <w:rsid w:val="00A53563"/>
    <w:rsid w:val="00AA6890"/>
    <w:rsid w:val="00B915B7"/>
    <w:rsid w:val="00BE36A9"/>
    <w:rsid w:val="00C00DF3"/>
    <w:rsid w:val="00C07954"/>
    <w:rsid w:val="00CD6053"/>
    <w:rsid w:val="00D142BB"/>
    <w:rsid w:val="00D80D12"/>
    <w:rsid w:val="00D849C9"/>
    <w:rsid w:val="00DD6229"/>
    <w:rsid w:val="00E16B44"/>
    <w:rsid w:val="00E85A64"/>
    <w:rsid w:val="00E95A9E"/>
    <w:rsid w:val="00EA3E47"/>
    <w:rsid w:val="00EA59DF"/>
    <w:rsid w:val="00EB40AD"/>
    <w:rsid w:val="00EC46FA"/>
    <w:rsid w:val="00EE4070"/>
    <w:rsid w:val="00F06533"/>
    <w:rsid w:val="00F12C76"/>
    <w:rsid w:val="00F1739B"/>
    <w:rsid w:val="00F37230"/>
    <w:rsid w:val="00F543F4"/>
    <w:rsid w:val="00F72B56"/>
    <w:rsid w:val="00F908BD"/>
    <w:rsid w:val="00FA2DD7"/>
    <w:rsid w:val="00FB337F"/>
    <w:rsid w:val="00FB5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0ACAB"/>
  <w15:chartTrackingRefBased/>
  <w15:docId w15:val="{918D4B1E-7B9B-43F1-B689-90A5DDD58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0D12"/>
    <w:pPr>
      <w:spacing w:line="240" w:lineRule="auto"/>
    </w:pPr>
    <w:rPr>
      <w:rFonts w:ascii="Times New Roman" w:hAnsi="Times New Roman"/>
      <w:sz w:val="28"/>
    </w:rPr>
  </w:style>
  <w:style w:type="paragraph" w:styleId="2">
    <w:name w:val="heading 2"/>
    <w:basedOn w:val="a"/>
    <w:link w:val="20"/>
    <w:uiPriority w:val="9"/>
    <w:qFormat/>
    <w:rsid w:val="00D80D12"/>
    <w:pPr>
      <w:spacing w:before="100" w:beforeAutospacing="1" w:after="100" w:afterAutospacing="1"/>
      <w:outlineLvl w:val="1"/>
    </w:pPr>
    <w:rPr>
      <w:rFonts w:eastAsia="Times New Roman" w:cs="Times New Roman"/>
      <w:b/>
      <w:bCs/>
      <w:kern w:val="0"/>
      <w:sz w:val="36"/>
      <w:szCs w:val="36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0D12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D80D12"/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paragraph" w:styleId="a4">
    <w:name w:val="Normal (Web)"/>
    <w:basedOn w:val="a"/>
    <w:uiPriority w:val="99"/>
    <w:semiHidden/>
    <w:unhideWhenUsed/>
    <w:rsid w:val="00D80D12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styleId="a5">
    <w:name w:val="Emphasis"/>
    <w:basedOn w:val="a0"/>
    <w:uiPriority w:val="20"/>
    <w:qFormat/>
    <w:rsid w:val="00D80D12"/>
    <w:rPr>
      <w:i/>
      <w:iCs/>
    </w:rPr>
  </w:style>
  <w:style w:type="character" w:styleId="a6">
    <w:name w:val="annotation reference"/>
    <w:basedOn w:val="a0"/>
    <w:uiPriority w:val="99"/>
    <w:semiHidden/>
    <w:unhideWhenUsed/>
    <w:rsid w:val="00D849C9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D849C9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D849C9"/>
    <w:rPr>
      <w:rFonts w:ascii="Times New Roman" w:hAnsi="Times New Roman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D849C9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D849C9"/>
    <w:rPr>
      <w:rFonts w:ascii="Times New Roman" w:hAnsi="Times New Roman"/>
      <w:b/>
      <w:bCs/>
      <w:sz w:val="20"/>
      <w:szCs w:val="20"/>
    </w:rPr>
  </w:style>
  <w:style w:type="character" w:styleId="ab">
    <w:name w:val="Placeholder Text"/>
    <w:basedOn w:val="a0"/>
    <w:uiPriority w:val="99"/>
    <w:semiHidden/>
    <w:rsid w:val="00BE36A9"/>
    <w:rPr>
      <w:color w:val="666666"/>
    </w:rPr>
  </w:style>
  <w:style w:type="paragraph" w:styleId="ac">
    <w:name w:val="Balloon Text"/>
    <w:basedOn w:val="a"/>
    <w:link w:val="ad"/>
    <w:uiPriority w:val="99"/>
    <w:semiHidden/>
    <w:unhideWhenUsed/>
    <w:rsid w:val="004D618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4D6187"/>
    <w:rPr>
      <w:rFonts w:ascii="Segoe UI" w:hAnsi="Segoe UI" w:cs="Segoe UI"/>
      <w:sz w:val="18"/>
      <w:szCs w:val="18"/>
    </w:rPr>
  </w:style>
  <w:style w:type="paragraph" w:styleId="ae">
    <w:name w:val="Revision"/>
    <w:hidden/>
    <w:uiPriority w:val="99"/>
    <w:semiHidden/>
    <w:rsid w:val="00C00DF3"/>
    <w:pPr>
      <w:spacing w:after="0" w:line="240" w:lineRule="auto"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690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2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B16566-8583-45A2-B176-1FC3C4FAD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573</Words>
  <Characters>3268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Кожухов</dc:creator>
  <cp:keywords/>
  <dc:description/>
  <cp:lastModifiedBy>Иван Кожухов</cp:lastModifiedBy>
  <cp:revision>3</cp:revision>
  <dcterms:created xsi:type="dcterms:W3CDTF">2024-02-29T16:13:00Z</dcterms:created>
  <dcterms:modified xsi:type="dcterms:W3CDTF">2024-02-29T18:30:00Z</dcterms:modified>
</cp:coreProperties>
</file>