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7234" w14:textId="1DE7C43A" w:rsidR="00E1612B" w:rsidRPr="006B7C9C" w:rsidRDefault="009A2162" w:rsidP="006B7C9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C9C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proofErr w:type="spellStart"/>
      <w:r w:rsidR="00E270ED" w:rsidRPr="006B7C9C">
        <w:rPr>
          <w:rFonts w:ascii="Times New Roman" w:hAnsi="Times New Roman" w:cs="Times New Roman"/>
          <w:b/>
          <w:bCs/>
          <w:sz w:val="24"/>
          <w:szCs w:val="24"/>
        </w:rPr>
        <w:t>двухэнергетической</w:t>
      </w:r>
      <w:proofErr w:type="spellEnd"/>
      <w:r w:rsidR="00E270ED" w:rsidRPr="006B7C9C">
        <w:rPr>
          <w:rFonts w:ascii="Times New Roman" w:hAnsi="Times New Roman" w:cs="Times New Roman"/>
          <w:b/>
          <w:bCs/>
          <w:sz w:val="24"/>
          <w:szCs w:val="24"/>
        </w:rPr>
        <w:t xml:space="preserve"> компьютерной томографии</w:t>
      </w:r>
      <w:r w:rsidRPr="006B7C9C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r w:rsidR="000C3C4A" w:rsidRPr="006B7C9C">
        <w:rPr>
          <w:rFonts w:ascii="Times New Roman" w:hAnsi="Times New Roman" w:cs="Times New Roman"/>
          <w:b/>
          <w:bCs/>
          <w:sz w:val="24"/>
          <w:szCs w:val="24"/>
        </w:rPr>
        <w:t>определения</w:t>
      </w:r>
      <w:r w:rsidRPr="006B7C9C">
        <w:rPr>
          <w:rFonts w:ascii="Times New Roman" w:hAnsi="Times New Roman" w:cs="Times New Roman"/>
          <w:b/>
          <w:bCs/>
          <w:sz w:val="24"/>
          <w:szCs w:val="24"/>
        </w:rPr>
        <w:t xml:space="preserve"> электронной плотности </w:t>
      </w:r>
      <w:r w:rsidR="0064050F" w:rsidRPr="006B7C9C">
        <w:rPr>
          <w:rFonts w:ascii="Times New Roman" w:hAnsi="Times New Roman" w:cs="Times New Roman"/>
          <w:b/>
          <w:bCs/>
          <w:sz w:val="24"/>
          <w:szCs w:val="24"/>
        </w:rPr>
        <w:t>металлических объектов</w:t>
      </w:r>
    </w:p>
    <w:p w14:paraId="0354BC12" w14:textId="4B45DCBA" w:rsidR="00BE0C9A" w:rsidRPr="00041FCA" w:rsidRDefault="00BE0C9A" w:rsidP="00F9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7C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Залялов И.Р.</w:t>
      </w:r>
      <w:r w:rsidRPr="006B7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1, 2</w:t>
      </w:r>
      <w:r w:rsidRPr="006B7C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Черняев А.П.</w:t>
      </w:r>
      <w:r w:rsidRPr="006B7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6B7C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6B7C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Нечеснюк</w:t>
      </w:r>
      <w:proofErr w:type="spellEnd"/>
      <w:r w:rsidRPr="006B7C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А.В.</w:t>
      </w:r>
      <w:r w:rsidRPr="006B7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041FCA" w:rsidRPr="006B7C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Логинова А.А.</w:t>
      </w:r>
      <w:r w:rsidR="00041FCA" w:rsidRPr="006B7C9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64BFA127" w14:textId="77777777" w:rsidR="00BE0C9A" w:rsidRPr="006B7C9C" w:rsidRDefault="00BE0C9A" w:rsidP="006B7C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B7C9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6B7C9C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 Ломоносова, физический факультет, Москва, Россия</w:t>
      </w:r>
    </w:p>
    <w:p w14:paraId="2696523A" w14:textId="45771634" w:rsidR="00BE0C9A" w:rsidRPr="006B7C9C" w:rsidRDefault="00BE0C9A" w:rsidP="006B7C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B7C9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E55557">
        <w:rPr>
          <w:rFonts w:ascii="Times New Roman" w:hAnsi="Times New Roman" w:cs="Times New Roman"/>
          <w:i/>
          <w:iCs/>
          <w:sz w:val="24"/>
          <w:szCs w:val="24"/>
        </w:rPr>
        <w:t xml:space="preserve">ФГБУ </w:t>
      </w:r>
      <w:r w:rsidRPr="006B7C9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A44345">
        <w:rPr>
          <w:rFonts w:ascii="Times New Roman" w:hAnsi="Times New Roman" w:cs="Times New Roman"/>
          <w:i/>
          <w:iCs/>
          <w:sz w:val="24"/>
          <w:szCs w:val="24"/>
        </w:rPr>
        <w:t>НМИЦ</w:t>
      </w:r>
      <w:r w:rsidRPr="006B7C9C">
        <w:rPr>
          <w:rFonts w:ascii="Times New Roman" w:hAnsi="Times New Roman" w:cs="Times New Roman"/>
          <w:i/>
          <w:iCs/>
          <w:sz w:val="24"/>
          <w:szCs w:val="24"/>
        </w:rPr>
        <w:t xml:space="preserve"> детской гематологии, онкологии и иммунологии имени Дмитрия Рогачева» Министерства здравоохранения Российской Федерации, Москва, Россия</w:t>
      </w:r>
    </w:p>
    <w:p w14:paraId="0672BCAA" w14:textId="2EA95091" w:rsidR="00F413D6" w:rsidRPr="006B7C9C" w:rsidRDefault="00BE0C9A" w:rsidP="006B7C9C">
      <w:pPr>
        <w:spacing w:after="1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B7C9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hyperlink r:id="rId5" w:history="1">
        <w:r w:rsidRPr="006B7C9C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ildar_zalyalov@mail.ru</w:t>
        </w:r>
      </w:hyperlink>
    </w:p>
    <w:p w14:paraId="2FF26B46" w14:textId="7068E6D0" w:rsidR="003A4B7F" w:rsidRPr="00F954AB" w:rsidRDefault="007B56B4" w:rsidP="00F954A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954AB">
        <w:rPr>
          <w:rFonts w:ascii="Times New Roman" w:hAnsi="Times New Roman" w:cs="Times New Roman"/>
          <w:sz w:val="24"/>
          <w:szCs w:val="24"/>
        </w:rPr>
        <w:t>У</w:t>
      </w:r>
      <w:r w:rsidR="00F665C4" w:rsidRPr="00F954AB">
        <w:rPr>
          <w:rFonts w:ascii="Times New Roman" w:hAnsi="Times New Roman" w:cs="Times New Roman"/>
          <w:sz w:val="24"/>
          <w:szCs w:val="24"/>
        </w:rPr>
        <w:t xml:space="preserve">стоявшимся методом визуализации </w:t>
      </w:r>
      <w:r w:rsidR="008C6DCF" w:rsidRPr="00F954AB">
        <w:rPr>
          <w:rFonts w:ascii="Times New Roman" w:hAnsi="Times New Roman" w:cs="Times New Roman"/>
          <w:sz w:val="24"/>
          <w:szCs w:val="24"/>
        </w:rPr>
        <w:t xml:space="preserve">для </w:t>
      </w:r>
      <w:r w:rsidR="000D1562" w:rsidRPr="00F954AB">
        <w:rPr>
          <w:rFonts w:ascii="Times New Roman" w:hAnsi="Times New Roman" w:cs="Times New Roman"/>
          <w:sz w:val="24"/>
          <w:szCs w:val="24"/>
        </w:rPr>
        <w:t>планировани</w:t>
      </w:r>
      <w:r w:rsidR="008C6DCF" w:rsidRPr="00F954AB">
        <w:rPr>
          <w:rFonts w:ascii="Times New Roman" w:hAnsi="Times New Roman" w:cs="Times New Roman"/>
          <w:sz w:val="24"/>
          <w:szCs w:val="24"/>
        </w:rPr>
        <w:t>я</w:t>
      </w:r>
      <w:r w:rsidR="000D1562" w:rsidRPr="00F954AB">
        <w:rPr>
          <w:rFonts w:ascii="Times New Roman" w:hAnsi="Times New Roman" w:cs="Times New Roman"/>
          <w:sz w:val="24"/>
          <w:szCs w:val="24"/>
        </w:rPr>
        <w:t xml:space="preserve"> лучевой терапии является компьютерная томография</w:t>
      </w:r>
      <w:r w:rsidR="005F160D" w:rsidRPr="00F954AB">
        <w:rPr>
          <w:rFonts w:ascii="Times New Roman" w:hAnsi="Times New Roman" w:cs="Times New Roman"/>
          <w:sz w:val="24"/>
          <w:szCs w:val="24"/>
        </w:rPr>
        <w:t xml:space="preserve"> (КТ)</w:t>
      </w:r>
      <w:r w:rsidR="000D1562" w:rsidRPr="00F954AB">
        <w:rPr>
          <w:rFonts w:ascii="Times New Roman" w:hAnsi="Times New Roman" w:cs="Times New Roman"/>
          <w:sz w:val="24"/>
          <w:szCs w:val="24"/>
        </w:rPr>
        <w:t>, которая позволяет одновременно получить информацию об анатомическом строении пациента и</w:t>
      </w:r>
      <w:r w:rsidR="00CD6D3E" w:rsidRPr="00F954AB">
        <w:rPr>
          <w:rFonts w:ascii="Times New Roman" w:hAnsi="Times New Roman" w:cs="Times New Roman"/>
          <w:sz w:val="24"/>
          <w:szCs w:val="24"/>
        </w:rPr>
        <w:t xml:space="preserve"> о</w:t>
      </w:r>
      <w:r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F23DA4" w:rsidRPr="00F954AB">
        <w:rPr>
          <w:rFonts w:ascii="Times New Roman" w:hAnsi="Times New Roman" w:cs="Times New Roman"/>
          <w:sz w:val="24"/>
          <w:szCs w:val="24"/>
        </w:rPr>
        <w:t xml:space="preserve">величине </w:t>
      </w:r>
      <w:r w:rsidR="00694C30" w:rsidRPr="00F954AB">
        <w:rPr>
          <w:rFonts w:ascii="Times New Roman" w:hAnsi="Times New Roman" w:cs="Times New Roman"/>
          <w:sz w:val="24"/>
          <w:szCs w:val="24"/>
        </w:rPr>
        <w:t xml:space="preserve">относительной </w:t>
      </w:r>
      <w:r w:rsidRPr="00F954AB">
        <w:rPr>
          <w:rFonts w:ascii="Times New Roman" w:hAnsi="Times New Roman" w:cs="Times New Roman"/>
          <w:sz w:val="24"/>
          <w:szCs w:val="24"/>
        </w:rPr>
        <w:t>электронной плотности</w:t>
      </w:r>
      <w:r w:rsidR="001159FB" w:rsidRPr="00F954AB">
        <w:rPr>
          <w:rFonts w:ascii="Times New Roman" w:hAnsi="Times New Roman" w:cs="Times New Roman"/>
          <w:sz w:val="24"/>
          <w:szCs w:val="24"/>
        </w:rPr>
        <w:t xml:space="preserve"> (</w:t>
      </w:r>
      <w:r w:rsidR="00694C30" w:rsidRPr="00F954AB">
        <w:rPr>
          <w:rFonts w:ascii="Times New Roman" w:hAnsi="Times New Roman" w:cs="Times New Roman"/>
          <w:sz w:val="24"/>
          <w:szCs w:val="24"/>
        </w:rPr>
        <w:t>О</w:t>
      </w:r>
      <w:r w:rsidR="001159FB" w:rsidRPr="00F954AB">
        <w:rPr>
          <w:rFonts w:ascii="Times New Roman" w:hAnsi="Times New Roman" w:cs="Times New Roman"/>
          <w:sz w:val="24"/>
          <w:szCs w:val="24"/>
        </w:rPr>
        <w:t>ЭП</w:t>
      </w:r>
      <w:r w:rsidR="00694C30" w:rsidRPr="00F954AB">
        <w:rPr>
          <w:rFonts w:ascii="Times New Roman" w:hAnsi="Times New Roman" w:cs="Times New Roman"/>
          <w:sz w:val="24"/>
          <w:szCs w:val="24"/>
        </w:rPr>
        <w:t xml:space="preserve">, </w:t>
      </w:r>
      <w:r w:rsidR="00694C30" w:rsidRPr="00F954AB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694C30" w:rsidRPr="00F954AB">
        <w:rPr>
          <w:rFonts w:ascii="Times New Roman" w:hAnsi="Times New Roman" w:cs="Times New Roman"/>
          <w:sz w:val="24"/>
          <w:szCs w:val="24"/>
        </w:rPr>
        <w:t xml:space="preserve"> – </w:t>
      </w:r>
      <w:r w:rsidR="00694C30" w:rsidRPr="00F954AB">
        <w:rPr>
          <w:rFonts w:ascii="Times New Roman" w:hAnsi="Times New Roman" w:cs="Times New Roman"/>
          <w:sz w:val="24"/>
          <w:szCs w:val="24"/>
          <w:lang w:val="en-US"/>
        </w:rPr>
        <w:t>relative</w:t>
      </w:r>
      <w:r w:rsidR="00694C30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694C30" w:rsidRPr="00F954AB">
        <w:rPr>
          <w:rFonts w:ascii="Times New Roman" w:hAnsi="Times New Roman" w:cs="Times New Roman"/>
          <w:sz w:val="24"/>
          <w:szCs w:val="24"/>
          <w:lang w:val="en-US"/>
        </w:rPr>
        <w:t>electron</w:t>
      </w:r>
      <w:r w:rsidR="00694C30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694C30" w:rsidRPr="00F954AB">
        <w:rPr>
          <w:rFonts w:ascii="Times New Roman" w:hAnsi="Times New Roman" w:cs="Times New Roman"/>
          <w:sz w:val="24"/>
          <w:szCs w:val="24"/>
          <w:lang w:val="en-US"/>
        </w:rPr>
        <w:t>density</w:t>
      </w:r>
      <w:r w:rsidR="001159FB" w:rsidRPr="00F954AB">
        <w:rPr>
          <w:rFonts w:ascii="Times New Roman" w:hAnsi="Times New Roman" w:cs="Times New Roman"/>
          <w:sz w:val="24"/>
          <w:szCs w:val="24"/>
        </w:rPr>
        <w:t>)</w:t>
      </w:r>
      <w:r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DE6FCF" w:rsidRPr="00F954AB">
        <w:rPr>
          <w:rFonts w:ascii="Times New Roman" w:hAnsi="Times New Roman" w:cs="Times New Roman"/>
          <w:sz w:val="24"/>
          <w:szCs w:val="24"/>
        </w:rPr>
        <w:t>его тканей и других объектов, находящихся в области облучения</w:t>
      </w:r>
      <w:r w:rsidR="00FF71D4" w:rsidRPr="00F954AB">
        <w:rPr>
          <w:rFonts w:ascii="Times New Roman" w:hAnsi="Times New Roman" w:cs="Times New Roman"/>
          <w:sz w:val="24"/>
          <w:szCs w:val="24"/>
        </w:rPr>
        <w:t>.</w:t>
      </w:r>
      <w:r w:rsidR="00D25C07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3F5878" w:rsidRPr="00F954AB">
        <w:rPr>
          <w:rFonts w:ascii="Times New Roman" w:hAnsi="Times New Roman" w:cs="Times New Roman"/>
          <w:sz w:val="24"/>
          <w:szCs w:val="24"/>
        </w:rPr>
        <w:t>Точность определения электронной плотности напрямую влияет на точность расчета поглощенной</w:t>
      </w:r>
      <w:r w:rsidR="002A5B91" w:rsidRPr="00F954AB">
        <w:rPr>
          <w:rFonts w:ascii="Times New Roman" w:hAnsi="Times New Roman" w:cs="Times New Roman"/>
          <w:sz w:val="24"/>
          <w:szCs w:val="24"/>
        </w:rPr>
        <w:t xml:space="preserve"> дозы</w:t>
      </w:r>
      <w:r w:rsidR="00CC0AAB" w:rsidRPr="00F954AB">
        <w:rPr>
          <w:rFonts w:ascii="Times New Roman" w:hAnsi="Times New Roman" w:cs="Times New Roman"/>
          <w:sz w:val="24"/>
          <w:szCs w:val="24"/>
        </w:rPr>
        <w:t xml:space="preserve">, поэтому важно </w:t>
      </w:r>
      <w:r w:rsidR="00FB27A0" w:rsidRPr="00F954AB">
        <w:rPr>
          <w:rFonts w:ascii="Times New Roman" w:hAnsi="Times New Roman" w:cs="Times New Roman"/>
          <w:sz w:val="24"/>
          <w:szCs w:val="24"/>
        </w:rPr>
        <w:t xml:space="preserve">использовать корректный метод перевода </w:t>
      </w:r>
      <w:r w:rsidR="00661B02" w:rsidRPr="00F954AB">
        <w:rPr>
          <w:rFonts w:ascii="Times New Roman" w:hAnsi="Times New Roman" w:cs="Times New Roman"/>
          <w:sz w:val="24"/>
          <w:szCs w:val="24"/>
        </w:rPr>
        <w:t>КТ чисел</w:t>
      </w:r>
      <w:r w:rsidR="00E868C7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FE23C4" w:rsidRPr="00F954AB">
        <w:rPr>
          <w:rFonts w:ascii="Times New Roman" w:hAnsi="Times New Roman" w:cs="Times New Roman"/>
          <w:sz w:val="24"/>
          <w:szCs w:val="24"/>
        </w:rPr>
        <w:t xml:space="preserve">в </w:t>
      </w:r>
      <w:r w:rsidR="00694C30" w:rsidRPr="00F954AB">
        <w:rPr>
          <w:rFonts w:ascii="Times New Roman" w:hAnsi="Times New Roman" w:cs="Times New Roman"/>
          <w:sz w:val="24"/>
          <w:szCs w:val="24"/>
        </w:rPr>
        <w:t>О</w:t>
      </w:r>
      <w:r w:rsidR="00FE23C4" w:rsidRPr="00F954AB">
        <w:rPr>
          <w:rFonts w:ascii="Times New Roman" w:hAnsi="Times New Roman" w:cs="Times New Roman"/>
          <w:sz w:val="24"/>
          <w:szCs w:val="24"/>
        </w:rPr>
        <w:t>ЭП.</w:t>
      </w:r>
      <w:r w:rsidR="006815A1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F01F05" w:rsidRPr="00F954AB">
        <w:rPr>
          <w:rFonts w:ascii="Times New Roman" w:hAnsi="Times New Roman" w:cs="Times New Roman"/>
          <w:sz w:val="24"/>
          <w:szCs w:val="24"/>
        </w:rPr>
        <w:t xml:space="preserve">Для биологических тканей </w:t>
      </w:r>
      <w:r w:rsidR="00AB02F6" w:rsidRPr="00F954AB">
        <w:rPr>
          <w:rFonts w:ascii="Times New Roman" w:hAnsi="Times New Roman" w:cs="Times New Roman"/>
          <w:sz w:val="24"/>
          <w:szCs w:val="24"/>
        </w:rPr>
        <w:t>используют кривую перевод</w:t>
      </w:r>
      <w:r w:rsidR="00826AAB" w:rsidRPr="00F954AB">
        <w:rPr>
          <w:rFonts w:ascii="Times New Roman" w:hAnsi="Times New Roman" w:cs="Times New Roman"/>
          <w:sz w:val="24"/>
          <w:szCs w:val="24"/>
        </w:rPr>
        <w:t>а</w:t>
      </w:r>
      <w:r w:rsidR="00AB02F6" w:rsidRPr="00F954AB">
        <w:rPr>
          <w:rFonts w:ascii="Times New Roman" w:hAnsi="Times New Roman" w:cs="Times New Roman"/>
          <w:sz w:val="24"/>
          <w:szCs w:val="24"/>
        </w:rPr>
        <w:t>, полученную</w:t>
      </w:r>
      <w:r w:rsidR="00AE2BDB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E077BC" w:rsidRPr="00F954AB">
        <w:rPr>
          <w:rFonts w:ascii="Times New Roman" w:hAnsi="Times New Roman" w:cs="Times New Roman"/>
          <w:sz w:val="24"/>
          <w:szCs w:val="24"/>
        </w:rPr>
        <w:t xml:space="preserve">при </w:t>
      </w:r>
      <w:r w:rsidR="00E07793" w:rsidRPr="00F954AB">
        <w:rPr>
          <w:rFonts w:ascii="Times New Roman" w:hAnsi="Times New Roman" w:cs="Times New Roman"/>
          <w:sz w:val="24"/>
          <w:szCs w:val="24"/>
        </w:rPr>
        <w:t>сканировани</w:t>
      </w:r>
      <w:r w:rsidR="00E077BC" w:rsidRPr="00F954AB">
        <w:rPr>
          <w:rFonts w:ascii="Times New Roman" w:hAnsi="Times New Roman" w:cs="Times New Roman"/>
          <w:sz w:val="24"/>
          <w:szCs w:val="24"/>
        </w:rPr>
        <w:t>и</w:t>
      </w:r>
      <w:r w:rsidR="00E07793" w:rsidRPr="00F954AB">
        <w:rPr>
          <w:rFonts w:ascii="Times New Roman" w:hAnsi="Times New Roman" w:cs="Times New Roman"/>
          <w:sz w:val="24"/>
          <w:szCs w:val="24"/>
        </w:rPr>
        <w:t xml:space="preserve"> фантома с</w:t>
      </w:r>
      <w:r w:rsidR="00000D20" w:rsidRPr="00F954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D20" w:rsidRPr="00F954AB">
        <w:rPr>
          <w:rFonts w:ascii="Times New Roman" w:hAnsi="Times New Roman" w:cs="Times New Roman"/>
          <w:sz w:val="24"/>
          <w:szCs w:val="24"/>
        </w:rPr>
        <w:t>тканеэквивалентными</w:t>
      </w:r>
      <w:proofErr w:type="spellEnd"/>
      <w:r w:rsidR="002C7227" w:rsidRPr="00F954AB">
        <w:rPr>
          <w:rFonts w:ascii="Times New Roman" w:hAnsi="Times New Roman" w:cs="Times New Roman"/>
          <w:sz w:val="24"/>
          <w:szCs w:val="24"/>
        </w:rPr>
        <w:t xml:space="preserve"> вставками с известной</w:t>
      </w:r>
      <w:r w:rsidR="00694C30" w:rsidRPr="00F954AB">
        <w:rPr>
          <w:rFonts w:ascii="Times New Roman" w:hAnsi="Times New Roman" w:cs="Times New Roman"/>
          <w:sz w:val="24"/>
          <w:szCs w:val="24"/>
        </w:rPr>
        <w:t xml:space="preserve"> О</w:t>
      </w:r>
      <w:r w:rsidR="002C7227" w:rsidRPr="00F954AB">
        <w:rPr>
          <w:rFonts w:ascii="Times New Roman" w:hAnsi="Times New Roman" w:cs="Times New Roman"/>
          <w:sz w:val="24"/>
          <w:szCs w:val="24"/>
        </w:rPr>
        <w:t>ЭП.</w:t>
      </w:r>
      <w:r w:rsidR="00000D20" w:rsidRPr="00F954AB">
        <w:rPr>
          <w:rFonts w:ascii="Times New Roman" w:hAnsi="Times New Roman" w:cs="Times New Roman"/>
          <w:sz w:val="24"/>
          <w:szCs w:val="24"/>
        </w:rPr>
        <w:t xml:space="preserve"> Форма данной кривой </w:t>
      </w:r>
      <w:r w:rsidR="008C473C" w:rsidRPr="00F954AB">
        <w:rPr>
          <w:rFonts w:ascii="Times New Roman" w:hAnsi="Times New Roman" w:cs="Times New Roman"/>
          <w:sz w:val="24"/>
          <w:szCs w:val="24"/>
        </w:rPr>
        <w:t xml:space="preserve">имеет </w:t>
      </w:r>
      <w:proofErr w:type="spellStart"/>
      <w:r w:rsidR="008C473C" w:rsidRPr="00F954AB">
        <w:rPr>
          <w:rFonts w:ascii="Times New Roman" w:hAnsi="Times New Roman" w:cs="Times New Roman"/>
          <w:sz w:val="24"/>
          <w:szCs w:val="24"/>
        </w:rPr>
        <w:t>нерегуляную</w:t>
      </w:r>
      <w:proofErr w:type="spellEnd"/>
      <w:r w:rsidR="008C473C" w:rsidRPr="00F954AB">
        <w:rPr>
          <w:rFonts w:ascii="Times New Roman" w:hAnsi="Times New Roman" w:cs="Times New Roman"/>
          <w:sz w:val="24"/>
          <w:szCs w:val="24"/>
        </w:rPr>
        <w:t xml:space="preserve"> форму и возникают трудности </w:t>
      </w:r>
      <w:r w:rsidR="00A95182" w:rsidRPr="00F954AB">
        <w:rPr>
          <w:rFonts w:ascii="Times New Roman" w:hAnsi="Times New Roman" w:cs="Times New Roman"/>
          <w:sz w:val="24"/>
          <w:szCs w:val="24"/>
        </w:rPr>
        <w:t>с</w:t>
      </w:r>
      <w:r w:rsidR="008C473C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A95182" w:rsidRPr="00F954AB">
        <w:rPr>
          <w:rFonts w:ascii="Times New Roman" w:hAnsi="Times New Roman" w:cs="Times New Roman"/>
          <w:sz w:val="24"/>
          <w:szCs w:val="24"/>
        </w:rPr>
        <w:t xml:space="preserve">её </w:t>
      </w:r>
      <w:r w:rsidR="008C473C" w:rsidRPr="00F954AB">
        <w:rPr>
          <w:rFonts w:ascii="Times New Roman" w:hAnsi="Times New Roman" w:cs="Times New Roman"/>
          <w:sz w:val="24"/>
          <w:szCs w:val="24"/>
        </w:rPr>
        <w:t xml:space="preserve">интерполяцией и экстраполяцией </w:t>
      </w:r>
      <w:r w:rsidR="00A95182" w:rsidRPr="00F954AB">
        <w:rPr>
          <w:rFonts w:ascii="Times New Roman" w:hAnsi="Times New Roman" w:cs="Times New Roman"/>
          <w:sz w:val="24"/>
          <w:szCs w:val="24"/>
        </w:rPr>
        <w:t>в област</w:t>
      </w:r>
      <w:r w:rsidR="00821ED5" w:rsidRPr="00F954AB">
        <w:rPr>
          <w:rFonts w:ascii="Times New Roman" w:hAnsi="Times New Roman" w:cs="Times New Roman"/>
          <w:sz w:val="24"/>
          <w:szCs w:val="24"/>
        </w:rPr>
        <w:t>и</w:t>
      </w:r>
      <w:r w:rsidR="00A95182" w:rsidRPr="00F954AB">
        <w:rPr>
          <w:rFonts w:ascii="Times New Roman" w:hAnsi="Times New Roman" w:cs="Times New Roman"/>
          <w:sz w:val="24"/>
          <w:szCs w:val="24"/>
        </w:rPr>
        <w:t xml:space="preserve"> с высокими плотностями.</w:t>
      </w:r>
    </w:p>
    <w:p w14:paraId="0302CE1D" w14:textId="7501DB10" w:rsidR="002965AB" w:rsidRPr="00F954AB" w:rsidRDefault="00280F23" w:rsidP="00F954A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4AB">
        <w:rPr>
          <w:rFonts w:ascii="Times New Roman" w:hAnsi="Times New Roman" w:cs="Times New Roman"/>
          <w:sz w:val="24"/>
          <w:szCs w:val="24"/>
        </w:rPr>
        <w:t>Двухэнергетическая</w:t>
      </w:r>
      <w:proofErr w:type="spellEnd"/>
      <w:r w:rsidRPr="00F954AB">
        <w:rPr>
          <w:rFonts w:ascii="Times New Roman" w:hAnsi="Times New Roman" w:cs="Times New Roman"/>
          <w:sz w:val="24"/>
          <w:szCs w:val="24"/>
        </w:rPr>
        <w:t xml:space="preserve"> компьютерная томография</w:t>
      </w:r>
      <w:r w:rsidR="00945B7D" w:rsidRPr="00F954AB">
        <w:rPr>
          <w:rFonts w:ascii="Times New Roman" w:hAnsi="Times New Roman" w:cs="Times New Roman"/>
          <w:sz w:val="24"/>
          <w:szCs w:val="24"/>
        </w:rPr>
        <w:t xml:space="preserve"> (ДЭКТ)</w:t>
      </w:r>
      <w:r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C95B00" w:rsidRPr="00F954AB">
        <w:rPr>
          <w:rFonts w:ascii="Times New Roman" w:hAnsi="Times New Roman" w:cs="Times New Roman"/>
          <w:sz w:val="24"/>
          <w:szCs w:val="24"/>
        </w:rPr>
        <w:t>позволяет пол</w:t>
      </w:r>
      <w:r w:rsidR="00ED726E" w:rsidRPr="00F954AB">
        <w:rPr>
          <w:rFonts w:ascii="Times New Roman" w:hAnsi="Times New Roman" w:cs="Times New Roman"/>
          <w:sz w:val="24"/>
          <w:szCs w:val="24"/>
        </w:rPr>
        <w:t>учить дополнительную информацию о свойствах тканей за счет разницы эффективных коэффициентов линейного ослабления при разных спектра</w:t>
      </w:r>
      <w:r w:rsidR="0039261F" w:rsidRPr="00F954AB">
        <w:rPr>
          <w:rFonts w:ascii="Times New Roman" w:hAnsi="Times New Roman" w:cs="Times New Roman"/>
          <w:sz w:val="24"/>
          <w:szCs w:val="24"/>
        </w:rPr>
        <w:t>х излучен</w:t>
      </w:r>
      <w:r w:rsidR="001A5A02" w:rsidRPr="00F954AB">
        <w:rPr>
          <w:rFonts w:ascii="Times New Roman" w:hAnsi="Times New Roman" w:cs="Times New Roman"/>
          <w:sz w:val="24"/>
          <w:szCs w:val="24"/>
        </w:rPr>
        <w:t>ия.</w:t>
      </w:r>
      <w:r w:rsidR="00DB53A9">
        <w:rPr>
          <w:rFonts w:ascii="Times New Roman" w:hAnsi="Times New Roman" w:cs="Times New Roman"/>
          <w:sz w:val="24"/>
          <w:szCs w:val="24"/>
        </w:rPr>
        <w:t xml:space="preserve"> </w:t>
      </w:r>
      <w:r w:rsidR="001A5A02" w:rsidRPr="00F954AB">
        <w:rPr>
          <w:rFonts w:ascii="Times New Roman" w:hAnsi="Times New Roman" w:cs="Times New Roman"/>
          <w:sz w:val="24"/>
          <w:szCs w:val="24"/>
        </w:rPr>
        <w:t xml:space="preserve">Самым доступным вариантом исполнения данного метода, который можно использовать </w:t>
      </w:r>
      <w:r w:rsidR="009E4DC8" w:rsidRPr="00F954AB">
        <w:rPr>
          <w:rFonts w:ascii="Times New Roman" w:hAnsi="Times New Roman" w:cs="Times New Roman"/>
          <w:sz w:val="24"/>
          <w:szCs w:val="24"/>
        </w:rPr>
        <w:t xml:space="preserve">и </w:t>
      </w:r>
      <w:r w:rsidR="001A5A02" w:rsidRPr="00F954AB">
        <w:rPr>
          <w:rFonts w:ascii="Times New Roman" w:hAnsi="Times New Roman" w:cs="Times New Roman"/>
          <w:sz w:val="24"/>
          <w:szCs w:val="24"/>
        </w:rPr>
        <w:t>в отделениях лучевой терапии,</w:t>
      </w:r>
      <w:r w:rsidR="00A8628D" w:rsidRPr="00F954AB">
        <w:rPr>
          <w:rFonts w:ascii="Times New Roman" w:hAnsi="Times New Roman" w:cs="Times New Roman"/>
          <w:sz w:val="24"/>
          <w:szCs w:val="24"/>
        </w:rPr>
        <w:t xml:space="preserve"> являю</w:t>
      </w:r>
      <w:r w:rsidR="001A5A02" w:rsidRPr="00F954AB">
        <w:rPr>
          <w:rFonts w:ascii="Times New Roman" w:hAnsi="Times New Roman" w:cs="Times New Roman"/>
          <w:sz w:val="24"/>
          <w:szCs w:val="24"/>
        </w:rPr>
        <w:t>тся два последовательных сканирования на обычном компьютерном томографе при разных значениях напряжения на рентгеновской трубке.</w:t>
      </w:r>
    </w:p>
    <w:p w14:paraId="1B55C77D" w14:textId="5806CCA7" w:rsidR="002965AB" w:rsidRPr="00F954AB" w:rsidRDefault="001A5A02" w:rsidP="00F954A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954AB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</w:t>
      </w:r>
      <w:r w:rsidR="000C3C4A" w:rsidRPr="00F954AB">
        <w:rPr>
          <w:rFonts w:ascii="Times New Roman" w:hAnsi="Times New Roman" w:cs="Times New Roman"/>
          <w:sz w:val="24"/>
          <w:szCs w:val="24"/>
        </w:rPr>
        <w:t xml:space="preserve">разработка метода определения электронной плотности металлических </w:t>
      </w:r>
      <w:r w:rsidR="00B91374" w:rsidRPr="00F954AB">
        <w:rPr>
          <w:rFonts w:ascii="Times New Roman" w:hAnsi="Times New Roman" w:cs="Times New Roman"/>
          <w:sz w:val="24"/>
          <w:szCs w:val="24"/>
        </w:rPr>
        <w:t>объектов</w:t>
      </w:r>
      <w:r w:rsidR="009E4DC8" w:rsidRPr="00F954AB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spellStart"/>
      <w:r w:rsidR="009E4DC8" w:rsidRPr="00F954AB">
        <w:rPr>
          <w:rFonts w:ascii="Times New Roman" w:hAnsi="Times New Roman" w:cs="Times New Roman"/>
          <w:sz w:val="24"/>
          <w:szCs w:val="24"/>
        </w:rPr>
        <w:t>двухэнергетического</w:t>
      </w:r>
      <w:proofErr w:type="spellEnd"/>
      <w:r w:rsidR="009E4DC8" w:rsidRPr="00F954AB">
        <w:rPr>
          <w:rFonts w:ascii="Times New Roman" w:hAnsi="Times New Roman" w:cs="Times New Roman"/>
          <w:sz w:val="24"/>
          <w:szCs w:val="24"/>
        </w:rPr>
        <w:t xml:space="preserve"> подхода на компьютерном томографе с </w:t>
      </w:r>
      <w:r w:rsidR="003C3CDB" w:rsidRPr="00F954AB">
        <w:rPr>
          <w:rFonts w:ascii="Times New Roman" w:hAnsi="Times New Roman" w:cs="Times New Roman"/>
          <w:sz w:val="24"/>
          <w:szCs w:val="24"/>
        </w:rPr>
        <w:t>фиксированной</w:t>
      </w:r>
      <w:r w:rsidR="009E4DC8" w:rsidRPr="00F954AB">
        <w:rPr>
          <w:rFonts w:ascii="Times New Roman" w:hAnsi="Times New Roman" w:cs="Times New Roman"/>
          <w:sz w:val="24"/>
          <w:szCs w:val="24"/>
        </w:rPr>
        <w:t xml:space="preserve"> энергией</w:t>
      </w:r>
      <w:r w:rsidR="003C3CDB" w:rsidRPr="00F954AB">
        <w:rPr>
          <w:rFonts w:ascii="Times New Roman" w:hAnsi="Times New Roman" w:cs="Times New Roman"/>
          <w:sz w:val="24"/>
          <w:szCs w:val="24"/>
        </w:rPr>
        <w:t xml:space="preserve"> сканирования</w:t>
      </w:r>
      <w:r w:rsidR="009E4DC8" w:rsidRPr="00F954AB">
        <w:rPr>
          <w:rFonts w:ascii="Times New Roman" w:hAnsi="Times New Roman" w:cs="Times New Roman"/>
          <w:sz w:val="24"/>
          <w:szCs w:val="24"/>
        </w:rPr>
        <w:t>.</w:t>
      </w:r>
    </w:p>
    <w:p w14:paraId="63EDCEAF" w14:textId="6688A591" w:rsidR="00C132F4" w:rsidRPr="00F954AB" w:rsidRDefault="003C3CDB" w:rsidP="00F954A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954AB">
        <w:rPr>
          <w:rFonts w:ascii="Times New Roman" w:hAnsi="Times New Roman" w:cs="Times New Roman"/>
          <w:sz w:val="24"/>
          <w:szCs w:val="24"/>
        </w:rPr>
        <w:t xml:space="preserve">В </w:t>
      </w:r>
      <w:r w:rsidR="000E6BC0" w:rsidRPr="00F954AB">
        <w:rPr>
          <w:rFonts w:ascii="Times New Roman" w:hAnsi="Times New Roman" w:cs="Times New Roman"/>
          <w:sz w:val="24"/>
          <w:szCs w:val="24"/>
        </w:rPr>
        <w:t>литературе был предложен способ построения кривой перевода модифицированных КТ чисел</w:t>
      </w:r>
      <w:r w:rsidR="00064269">
        <w:rPr>
          <w:rFonts w:ascii="Times New Roman" w:hAnsi="Times New Roman" w:cs="Times New Roman"/>
          <w:sz w:val="24"/>
          <w:szCs w:val="24"/>
        </w:rPr>
        <w:t xml:space="preserve"> (1)</w:t>
      </w:r>
      <w:r w:rsidR="000E6BC0" w:rsidRPr="00F954AB">
        <w:rPr>
          <w:rFonts w:ascii="Times New Roman" w:hAnsi="Times New Roman" w:cs="Times New Roman"/>
          <w:sz w:val="24"/>
          <w:szCs w:val="24"/>
        </w:rPr>
        <w:t xml:space="preserve"> в электронную плотность</w:t>
      </w:r>
      <w:r w:rsidR="00064269">
        <w:rPr>
          <w:rFonts w:ascii="Times New Roman" w:hAnsi="Times New Roman" w:cs="Times New Roman"/>
          <w:sz w:val="24"/>
          <w:szCs w:val="24"/>
        </w:rPr>
        <w:t xml:space="preserve"> (2)</w:t>
      </w:r>
      <w:r w:rsidR="000E6BC0" w:rsidRPr="00F954AB">
        <w:rPr>
          <w:rFonts w:ascii="Times New Roman" w:hAnsi="Times New Roman" w:cs="Times New Roman"/>
          <w:sz w:val="24"/>
          <w:szCs w:val="24"/>
        </w:rPr>
        <w:t>,</w:t>
      </w:r>
      <w:r w:rsidR="00420C5D" w:rsidRPr="00F954AB">
        <w:rPr>
          <w:rFonts w:ascii="Times New Roman" w:hAnsi="Times New Roman" w:cs="Times New Roman"/>
          <w:sz w:val="24"/>
          <w:szCs w:val="24"/>
        </w:rPr>
        <w:t xml:space="preserve"> которая имеет линейную форму</w:t>
      </w:r>
      <w:r w:rsidR="00B91374" w:rsidRPr="00F954AB">
        <w:rPr>
          <w:rFonts w:ascii="Times New Roman" w:hAnsi="Times New Roman" w:cs="Times New Roman"/>
          <w:sz w:val="24"/>
          <w:szCs w:val="24"/>
        </w:rPr>
        <w:t xml:space="preserve"> [1]</w:t>
      </w:r>
      <w:r w:rsidR="00420C5D" w:rsidRPr="00F954AB">
        <w:rPr>
          <w:rFonts w:ascii="Times New Roman" w:hAnsi="Times New Roman" w:cs="Times New Roman"/>
          <w:sz w:val="24"/>
          <w:szCs w:val="24"/>
        </w:rPr>
        <w:t>.</w:t>
      </w:r>
    </w:p>
    <w:p w14:paraId="4F1AE327" w14:textId="0BFF4BFE" w:rsidR="00BE0C9A" w:rsidRPr="00F954AB" w:rsidRDefault="008E58EB" w:rsidP="00F954AB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ΔHU=H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+α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-H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4B963C7D" w14:textId="2E33774F" w:rsidR="00BE0C9A" w:rsidRPr="00F954AB" w:rsidRDefault="008E58EB" w:rsidP="00F954AB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RED=a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ΔHU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1000</m:t>
                      </m: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5FCFD836" w14:textId="0AB2CF83" w:rsidR="009A2162" w:rsidRPr="00F954AB" w:rsidRDefault="00064269" w:rsidP="0080299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sz w:val="24"/>
          <w:szCs w:val="24"/>
          <w:lang w:val="en-US"/>
        </w:rPr>
        <w:t>HU</w:t>
      </w:r>
      <w:r w:rsidRPr="000642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</w:t>
      </w:r>
      <w:r w:rsidRPr="00064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HU</w:t>
      </w:r>
      <w:r w:rsidRPr="000642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06426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КТ числа, полученные при сканировании с высоким и низким напряжением на рентгеновской трубке соответственно.</w:t>
      </w:r>
      <w:r w:rsidR="00F2463C">
        <w:rPr>
          <w:rFonts w:ascii="Times New Roman" w:hAnsi="Times New Roman" w:cs="Times New Roman"/>
          <w:sz w:val="24"/>
          <w:szCs w:val="24"/>
        </w:rPr>
        <w:t xml:space="preserve"> Коэффициент α подбирается так, чтобы коэффициент детерминации </w:t>
      </w:r>
      <w:r w:rsidR="00F2463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2463C" w:rsidRPr="00F246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2463C">
        <w:rPr>
          <w:rFonts w:ascii="Times New Roman" w:hAnsi="Times New Roman" w:cs="Times New Roman"/>
          <w:sz w:val="24"/>
          <w:szCs w:val="24"/>
        </w:rPr>
        <w:t xml:space="preserve"> между величинами </w:t>
      </w:r>
      <w:r w:rsidR="00F2463C" w:rsidRPr="00F954AB">
        <w:rPr>
          <w:rFonts w:ascii="Times New Roman" w:hAnsi="Times New Roman" w:cs="Times New Roman"/>
          <w:sz w:val="24"/>
          <w:szCs w:val="24"/>
        </w:rPr>
        <w:t>Δ</w:t>
      </w:r>
      <w:r w:rsidR="00F2463C" w:rsidRPr="00F954AB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="00F2463C" w:rsidRPr="00F2463C">
        <w:rPr>
          <w:rFonts w:ascii="Times New Roman" w:hAnsi="Times New Roman" w:cs="Times New Roman"/>
          <w:sz w:val="24"/>
          <w:szCs w:val="24"/>
        </w:rPr>
        <w:t xml:space="preserve"> </w:t>
      </w:r>
      <w:r w:rsidR="00F2463C">
        <w:rPr>
          <w:rFonts w:ascii="Times New Roman" w:hAnsi="Times New Roman" w:cs="Times New Roman"/>
          <w:sz w:val="24"/>
          <w:szCs w:val="24"/>
        </w:rPr>
        <w:t xml:space="preserve">и ОЭП для набора вставок с известными </w:t>
      </w:r>
      <w:r w:rsidR="0080299D">
        <w:rPr>
          <w:rFonts w:ascii="Times New Roman" w:hAnsi="Times New Roman" w:cs="Times New Roman"/>
          <w:sz w:val="24"/>
          <w:szCs w:val="24"/>
        </w:rPr>
        <w:t xml:space="preserve">ОЭП </w:t>
      </w:r>
      <w:r w:rsidR="00F2463C">
        <w:rPr>
          <w:rFonts w:ascii="Times New Roman" w:hAnsi="Times New Roman" w:cs="Times New Roman"/>
          <w:sz w:val="24"/>
          <w:szCs w:val="24"/>
        </w:rPr>
        <w:t xml:space="preserve">был максимален, а и </w:t>
      </w:r>
      <w:r w:rsidR="00F2463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2463C" w:rsidRPr="00F2463C">
        <w:rPr>
          <w:rFonts w:ascii="Times New Roman" w:hAnsi="Times New Roman" w:cs="Times New Roman"/>
          <w:sz w:val="24"/>
          <w:szCs w:val="24"/>
        </w:rPr>
        <w:t xml:space="preserve"> </w:t>
      </w:r>
      <w:r w:rsidR="00F2463C">
        <w:rPr>
          <w:rFonts w:ascii="Times New Roman" w:hAnsi="Times New Roman" w:cs="Times New Roman"/>
          <w:sz w:val="24"/>
          <w:szCs w:val="24"/>
        </w:rPr>
        <w:t>находятся путем аппроксимации</w:t>
      </w:r>
      <w:r w:rsidR="00F2463C" w:rsidRPr="00F2463C">
        <w:rPr>
          <w:rFonts w:ascii="Times New Roman" w:hAnsi="Times New Roman" w:cs="Times New Roman"/>
          <w:sz w:val="24"/>
          <w:szCs w:val="24"/>
        </w:rPr>
        <w:t xml:space="preserve"> </w:t>
      </w:r>
      <w:r w:rsidR="00A44345">
        <w:rPr>
          <w:rFonts w:ascii="Times New Roman" w:hAnsi="Times New Roman" w:cs="Times New Roman"/>
          <w:sz w:val="24"/>
          <w:szCs w:val="24"/>
        </w:rPr>
        <w:t>этих данных</w:t>
      </w:r>
      <w:r w:rsidR="00F2463C">
        <w:rPr>
          <w:rFonts w:ascii="Times New Roman" w:hAnsi="Times New Roman" w:cs="Times New Roman"/>
          <w:sz w:val="24"/>
          <w:szCs w:val="24"/>
        </w:rPr>
        <w:t>.</w:t>
      </w:r>
      <w:r w:rsidR="0080299D">
        <w:rPr>
          <w:rFonts w:ascii="Times New Roman" w:hAnsi="Times New Roman" w:cs="Times New Roman"/>
          <w:sz w:val="24"/>
          <w:szCs w:val="24"/>
        </w:rPr>
        <w:t xml:space="preserve"> Б</w:t>
      </w:r>
      <w:r w:rsidR="00420C5D" w:rsidRPr="00F954AB">
        <w:rPr>
          <w:rFonts w:ascii="Times New Roman" w:hAnsi="Times New Roman" w:cs="Times New Roman"/>
          <w:sz w:val="24"/>
          <w:szCs w:val="24"/>
        </w:rPr>
        <w:t xml:space="preserve">ыло показано, что </w:t>
      </w:r>
      <w:r w:rsidR="00F80062">
        <w:rPr>
          <w:rFonts w:ascii="Times New Roman" w:hAnsi="Times New Roman" w:cs="Times New Roman"/>
          <w:sz w:val="24"/>
          <w:szCs w:val="24"/>
        </w:rPr>
        <w:t>данная</w:t>
      </w:r>
      <w:r w:rsidR="00420C5D" w:rsidRPr="00F954AB">
        <w:rPr>
          <w:rFonts w:ascii="Times New Roman" w:hAnsi="Times New Roman" w:cs="Times New Roman"/>
          <w:sz w:val="24"/>
          <w:szCs w:val="24"/>
        </w:rPr>
        <w:t xml:space="preserve"> модификация КТ чисел является аналогом получения виртуаль</w:t>
      </w:r>
      <w:r w:rsidR="000E747E">
        <w:rPr>
          <w:rFonts w:ascii="Times New Roman" w:hAnsi="Times New Roman" w:cs="Times New Roman"/>
          <w:sz w:val="24"/>
          <w:szCs w:val="24"/>
        </w:rPr>
        <w:t>ных КТ изображений, полученных при монохроматическом спектре</w:t>
      </w:r>
      <w:r w:rsidR="00420C5D" w:rsidRPr="00F954AB">
        <w:rPr>
          <w:rFonts w:ascii="Times New Roman" w:hAnsi="Times New Roman" w:cs="Times New Roman"/>
          <w:sz w:val="24"/>
          <w:szCs w:val="24"/>
        </w:rPr>
        <w:t xml:space="preserve"> излучения с энергией приблизительно 1 МэВ</w:t>
      </w:r>
      <w:r w:rsidR="00B91374" w:rsidRPr="00F954AB">
        <w:rPr>
          <w:rFonts w:ascii="Times New Roman" w:hAnsi="Times New Roman" w:cs="Times New Roman"/>
          <w:sz w:val="24"/>
          <w:szCs w:val="24"/>
        </w:rPr>
        <w:t xml:space="preserve"> [2]</w:t>
      </w:r>
      <w:r w:rsidR="00420C5D" w:rsidRPr="00F954AB">
        <w:rPr>
          <w:rFonts w:ascii="Times New Roman" w:hAnsi="Times New Roman" w:cs="Times New Roman"/>
          <w:sz w:val="24"/>
          <w:szCs w:val="24"/>
        </w:rPr>
        <w:t xml:space="preserve">. Действительно, при </w:t>
      </w:r>
      <w:r w:rsidR="00F80062">
        <w:rPr>
          <w:rFonts w:ascii="Times New Roman" w:hAnsi="Times New Roman" w:cs="Times New Roman"/>
          <w:sz w:val="24"/>
          <w:szCs w:val="24"/>
        </w:rPr>
        <w:t>такой</w:t>
      </w:r>
      <w:r w:rsidR="00420C5D" w:rsidRPr="00F954AB">
        <w:rPr>
          <w:rFonts w:ascii="Times New Roman" w:hAnsi="Times New Roman" w:cs="Times New Roman"/>
          <w:sz w:val="24"/>
          <w:szCs w:val="24"/>
        </w:rPr>
        <w:t xml:space="preserve"> энергии </w:t>
      </w:r>
      <w:r w:rsidR="00F7691B" w:rsidRPr="00F954AB">
        <w:rPr>
          <w:rFonts w:ascii="Times New Roman" w:hAnsi="Times New Roman" w:cs="Times New Roman"/>
          <w:sz w:val="24"/>
          <w:szCs w:val="24"/>
        </w:rPr>
        <w:t>преобладающим видом взаимодействия фотонов с широким набором элементов</w:t>
      </w:r>
      <w:r w:rsidR="00E5145B" w:rsidRPr="00F954AB">
        <w:rPr>
          <w:rFonts w:ascii="Times New Roman" w:hAnsi="Times New Roman" w:cs="Times New Roman"/>
          <w:sz w:val="24"/>
          <w:szCs w:val="24"/>
        </w:rPr>
        <w:t xml:space="preserve"> (более 9</w:t>
      </w:r>
      <w:r w:rsidR="00DD7AC5" w:rsidRPr="00F954AB">
        <w:rPr>
          <w:rFonts w:ascii="Times New Roman" w:hAnsi="Times New Roman" w:cs="Times New Roman"/>
          <w:sz w:val="24"/>
          <w:szCs w:val="24"/>
        </w:rPr>
        <w:t>8</w:t>
      </w:r>
      <w:r w:rsidR="00E5145B" w:rsidRPr="00F954AB">
        <w:rPr>
          <w:rFonts w:ascii="Times New Roman" w:hAnsi="Times New Roman" w:cs="Times New Roman"/>
          <w:sz w:val="24"/>
          <w:szCs w:val="24"/>
        </w:rPr>
        <w:t xml:space="preserve">% для элементов с </w:t>
      </w:r>
      <w:r w:rsidR="00E5145B" w:rsidRPr="00F954A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E5145B" w:rsidRPr="00F954AB">
        <w:rPr>
          <w:rFonts w:ascii="Times New Roman" w:hAnsi="Times New Roman" w:cs="Times New Roman"/>
          <w:sz w:val="24"/>
          <w:szCs w:val="24"/>
        </w:rPr>
        <w:t xml:space="preserve">=1-30) является </w:t>
      </w:r>
      <w:r w:rsidR="00D0595D" w:rsidRPr="00F954AB">
        <w:rPr>
          <w:rFonts w:ascii="Times New Roman" w:hAnsi="Times New Roman" w:cs="Times New Roman"/>
          <w:sz w:val="24"/>
          <w:szCs w:val="24"/>
        </w:rPr>
        <w:t>Комптон</w:t>
      </w:r>
      <w:r w:rsidR="00E5145B" w:rsidRPr="00F954AB">
        <w:rPr>
          <w:rFonts w:ascii="Times New Roman" w:hAnsi="Times New Roman" w:cs="Times New Roman"/>
          <w:sz w:val="24"/>
          <w:szCs w:val="24"/>
        </w:rPr>
        <w:t>-эффект, который линейно зависит от электронной плотности</w:t>
      </w:r>
      <w:r w:rsidR="00DB53A9">
        <w:rPr>
          <w:rFonts w:ascii="Times New Roman" w:hAnsi="Times New Roman" w:cs="Times New Roman"/>
          <w:sz w:val="24"/>
          <w:szCs w:val="24"/>
        </w:rPr>
        <w:t xml:space="preserve">. </w:t>
      </w:r>
      <w:r w:rsidR="00AE6048" w:rsidRPr="00F954AB">
        <w:rPr>
          <w:rFonts w:ascii="Times New Roman" w:hAnsi="Times New Roman" w:cs="Times New Roman"/>
          <w:sz w:val="24"/>
          <w:szCs w:val="24"/>
        </w:rPr>
        <w:t xml:space="preserve">Это позволяет предположить, что линейная экстраполяция прямой полученной с использованием </w:t>
      </w:r>
      <w:proofErr w:type="spellStart"/>
      <w:r w:rsidR="00AE6048" w:rsidRPr="00F954AB">
        <w:rPr>
          <w:rFonts w:ascii="Times New Roman" w:hAnsi="Times New Roman" w:cs="Times New Roman"/>
          <w:sz w:val="24"/>
          <w:szCs w:val="24"/>
        </w:rPr>
        <w:t>тканеэквивалентных</w:t>
      </w:r>
      <w:proofErr w:type="spellEnd"/>
      <w:r w:rsidR="00AE6048" w:rsidRPr="00F954AB">
        <w:rPr>
          <w:rFonts w:ascii="Times New Roman" w:hAnsi="Times New Roman" w:cs="Times New Roman"/>
          <w:sz w:val="24"/>
          <w:szCs w:val="24"/>
        </w:rPr>
        <w:t xml:space="preserve"> вставок позволит </w:t>
      </w:r>
      <w:r w:rsidR="0080299D">
        <w:rPr>
          <w:rFonts w:ascii="Times New Roman" w:hAnsi="Times New Roman" w:cs="Times New Roman"/>
          <w:sz w:val="24"/>
          <w:szCs w:val="24"/>
        </w:rPr>
        <w:t>с приемлемой точностью</w:t>
      </w:r>
      <w:r w:rsidR="00AE6048" w:rsidRPr="00F954AB">
        <w:rPr>
          <w:rFonts w:ascii="Times New Roman" w:hAnsi="Times New Roman" w:cs="Times New Roman"/>
          <w:sz w:val="24"/>
          <w:szCs w:val="24"/>
        </w:rPr>
        <w:t xml:space="preserve"> определять электронную плотность металлических </w:t>
      </w:r>
      <w:r w:rsidR="002366B3">
        <w:rPr>
          <w:rFonts w:ascii="Times New Roman" w:hAnsi="Times New Roman" w:cs="Times New Roman"/>
          <w:sz w:val="24"/>
          <w:szCs w:val="24"/>
        </w:rPr>
        <w:t>объектов</w:t>
      </w:r>
      <w:r w:rsidR="00D74773" w:rsidRPr="00F954AB">
        <w:rPr>
          <w:rFonts w:ascii="Times New Roman" w:hAnsi="Times New Roman" w:cs="Times New Roman"/>
          <w:sz w:val="24"/>
          <w:szCs w:val="24"/>
        </w:rPr>
        <w:t xml:space="preserve"> с неизвестным составом.</w:t>
      </w:r>
    </w:p>
    <w:p w14:paraId="36E5E7E8" w14:textId="3AE09662" w:rsidR="00237144" w:rsidRDefault="00D74773" w:rsidP="00F954A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954AB">
        <w:rPr>
          <w:rFonts w:ascii="Times New Roman" w:hAnsi="Times New Roman" w:cs="Times New Roman"/>
          <w:sz w:val="24"/>
          <w:szCs w:val="24"/>
        </w:rPr>
        <w:t>В ходе работы на компьютерном томографе</w:t>
      </w:r>
      <w:r w:rsidR="00B91374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B91374" w:rsidRPr="00F954AB">
        <w:rPr>
          <w:rFonts w:ascii="Times New Roman" w:hAnsi="Times New Roman" w:cs="Times New Roman"/>
          <w:sz w:val="24"/>
          <w:szCs w:val="24"/>
          <w:lang w:val="en-US"/>
        </w:rPr>
        <w:t>Discovery</w:t>
      </w:r>
      <w:r w:rsidR="00B91374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B91374" w:rsidRPr="00F954AB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B91374" w:rsidRPr="00F954AB">
        <w:rPr>
          <w:rFonts w:ascii="Times New Roman" w:hAnsi="Times New Roman" w:cs="Times New Roman"/>
          <w:sz w:val="24"/>
          <w:szCs w:val="24"/>
        </w:rPr>
        <w:t xml:space="preserve"> (</w:t>
      </w:r>
      <w:r w:rsidR="00B91374" w:rsidRPr="00F954AB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="00B91374" w:rsidRPr="00F954AB">
        <w:rPr>
          <w:rFonts w:ascii="Times New Roman" w:hAnsi="Times New Roman" w:cs="Times New Roman"/>
          <w:sz w:val="24"/>
          <w:szCs w:val="24"/>
        </w:rPr>
        <w:t>)</w:t>
      </w:r>
      <w:r w:rsidR="00F305C8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823D66" w:rsidRPr="00F954AB">
        <w:rPr>
          <w:rFonts w:ascii="Times New Roman" w:hAnsi="Times New Roman" w:cs="Times New Roman"/>
          <w:sz w:val="24"/>
          <w:szCs w:val="24"/>
        </w:rPr>
        <w:t>при разных значениях напряжения на рентгеновской трубке</w:t>
      </w:r>
      <w:r w:rsidR="00DB53A9">
        <w:rPr>
          <w:rFonts w:ascii="Times New Roman" w:hAnsi="Times New Roman" w:cs="Times New Roman"/>
          <w:sz w:val="24"/>
          <w:szCs w:val="24"/>
        </w:rPr>
        <w:t xml:space="preserve"> (80, 120 и 140 </w:t>
      </w:r>
      <w:proofErr w:type="spellStart"/>
      <w:r w:rsidR="00DB53A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B53A9">
        <w:rPr>
          <w:rFonts w:ascii="Times New Roman" w:hAnsi="Times New Roman" w:cs="Times New Roman"/>
          <w:sz w:val="24"/>
          <w:szCs w:val="24"/>
        </w:rPr>
        <w:t>)</w:t>
      </w:r>
      <w:r w:rsidR="00823D66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DB53A9">
        <w:rPr>
          <w:rFonts w:ascii="Times New Roman" w:hAnsi="Times New Roman" w:cs="Times New Roman"/>
          <w:sz w:val="24"/>
          <w:szCs w:val="24"/>
        </w:rPr>
        <w:t xml:space="preserve">по стандартному протоколу для области таза </w:t>
      </w:r>
      <w:r w:rsidRPr="00F954AB">
        <w:rPr>
          <w:rFonts w:ascii="Times New Roman" w:hAnsi="Times New Roman" w:cs="Times New Roman"/>
          <w:sz w:val="24"/>
          <w:szCs w:val="24"/>
        </w:rPr>
        <w:t xml:space="preserve">были отсканированы фантомы 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CIRS</w:t>
      </w:r>
      <w:r w:rsidRPr="00F954AB">
        <w:rPr>
          <w:rFonts w:ascii="Times New Roman" w:hAnsi="Times New Roman" w:cs="Times New Roman"/>
          <w:sz w:val="24"/>
          <w:szCs w:val="24"/>
        </w:rPr>
        <w:t xml:space="preserve"> 062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50D8" w:rsidRPr="00F954AB">
        <w:rPr>
          <w:rFonts w:ascii="Times New Roman" w:hAnsi="Times New Roman" w:cs="Times New Roman"/>
          <w:sz w:val="24"/>
          <w:szCs w:val="24"/>
        </w:rPr>
        <w:t xml:space="preserve"> (</w:t>
      </w:r>
      <w:r w:rsidR="006750D8" w:rsidRPr="00F954AB">
        <w:rPr>
          <w:rFonts w:ascii="Times New Roman" w:hAnsi="Times New Roman" w:cs="Times New Roman"/>
          <w:sz w:val="24"/>
          <w:szCs w:val="24"/>
          <w:lang w:val="en-US"/>
        </w:rPr>
        <w:t>Sun</w:t>
      </w:r>
      <w:r w:rsidR="006750D8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6750D8" w:rsidRPr="00F954AB">
        <w:rPr>
          <w:rFonts w:ascii="Times New Roman" w:hAnsi="Times New Roman" w:cs="Times New Roman"/>
          <w:sz w:val="24"/>
          <w:szCs w:val="24"/>
          <w:lang w:val="en-US"/>
        </w:rPr>
        <w:t>Nuclear</w:t>
      </w:r>
      <w:r w:rsidR="006750D8" w:rsidRPr="00F954AB">
        <w:rPr>
          <w:rFonts w:ascii="Times New Roman" w:hAnsi="Times New Roman" w:cs="Times New Roman"/>
          <w:sz w:val="24"/>
          <w:szCs w:val="24"/>
        </w:rPr>
        <w:t>)</w:t>
      </w:r>
      <w:r w:rsidRPr="00F954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954AB">
        <w:rPr>
          <w:rFonts w:ascii="Times New Roman" w:hAnsi="Times New Roman" w:cs="Times New Roman"/>
          <w:sz w:val="24"/>
          <w:szCs w:val="24"/>
        </w:rPr>
        <w:t>Cheese</w:t>
      </w:r>
      <w:proofErr w:type="spellEnd"/>
      <w:r w:rsidRPr="00F954AB">
        <w:rPr>
          <w:rFonts w:ascii="Times New Roman" w:hAnsi="Times New Roman" w:cs="Times New Roman"/>
          <w:sz w:val="24"/>
          <w:szCs w:val="24"/>
        </w:rPr>
        <w:t xml:space="preserve">-Phantom </w:t>
      </w:r>
      <w:r w:rsidRPr="00F954AB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F954AB">
        <w:rPr>
          <w:rFonts w:ascii="Times New Roman" w:hAnsi="Times New Roman" w:cs="Times New Roman"/>
          <w:sz w:val="24"/>
          <w:szCs w:val="24"/>
        </w:rPr>
        <w:t>Gammex</w:t>
      </w:r>
      <w:proofErr w:type="spellEnd"/>
      <w:r w:rsidRPr="00F954AB">
        <w:rPr>
          <w:rFonts w:ascii="Times New Roman" w:hAnsi="Times New Roman" w:cs="Times New Roman"/>
          <w:sz w:val="24"/>
          <w:szCs w:val="24"/>
        </w:rPr>
        <w:t>)</w:t>
      </w:r>
      <w:r w:rsidR="006750D8" w:rsidRPr="00F954A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0299D">
        <w:rPr>
          <w:rFonts w:ascii="Times New Roman" w:hAnsi="Times New Roman" w:cs="Times New Roman"/>
          <w:sz w:val="24"/>
          <w:szCs w:val="24"/>
        </w:rPr>
        <w:t>тканеэквивалентными</w:t>
      </w:r>
      <w:proofErr w:type="spellEnd"/>
      <w:r w:rsidR="0080299D">
        <w:rPr>
          <w:rFonts w:ascii="Times New Roman" w:hAnsi="Times New Roman" w:cs="Times New Roman"/>
          <w:sz w:val="24"/>
          <w:szCs w:val="24"/>
        </w:rPr>
        <w:t xml:space="preserve"> </w:t>
      </w:r>
      <w:r w:rsidR="006750D8" w:rsidRPr="00F954AB">
        <w:rPr>
          <w:rFonts w:ascii="Times New Roman" w:hAnsi="Times New Roman" w:cs="Times New Roman"/>
          <w:sz w:val="24"/>
          <w:szCs w:val="24"/>
        </w:rPr>
        <w:t xml:space="preserve">вставками с известной </w:t>
      </w:r>
      <w:r w:rsidR="008C461C">
        <w:rPr>
          <w:rFonts w:ascii="Times New Roman" w:hAnsi="Times New Roman" w:cs="Times New Roman"/>
          <w:sz w:val="24"/>
          <w:szCs w:val="24"/>
        </w:rPr>
        <w:t>О</w:t>
      </w:r>
      <w:r w:rsidR="006750D8" w:rsidRPr="00F954AB">
        <w:rPr>
          <w:rFonts w:ascii="Times New Roman" w:hAnsi="Times New Roman" w:cs="Times New Roman"/>
          <w:sz w:val="24"/>
          <w:szCs w:val="24"/>
        </w:rPr>
        <w:t>ЭП</w:t>
      </w:r>
      <w:r w:rsidR="00D92E8B" w:rsidRPr="00F954AB">
        <w:rPr>
          <w:rFonts w:ascii="Times New Roman" w:hAnsi="Times New Roman" w:cs="Times New Roman"/>
          <w:sz w:val="24"/>
          <w:szCs w:val="24"/>
        </w:rPr>
        <w:t xml:space="preserve"> и образец алюминия с расчетной массовой плотностью 2.71 г/см</w:t>
      </w:r>
      <w:r w:rsidR="00D92E8B" w:rsidRPr="00F954A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92E8B" w:rsidRPr="00F954AB">
        <w:rPr>
          <w:rFonts w:ascii="Times New Roman" w:hAnsi="Times New Roman" w:cs="Times New Roman"/>
          <w:sz w:val="24"/>
          <w:szCs w:val="24"/>
        </w:rPr>
        <w:t>.</w:t>
      </w:r>
    </w:p>
    <w:p w14:paraId="15E138F4" w14:textId="6FD31A07" w:rsidR="00BD7634" w:rsidRPr="00F954AB" w:rsidRDefault="00BD7634" w:rsidP="00BD763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954AB">
        <w:rPr>
          <w:rFonts w:ascii="Times New Roman" w:hAnsi="Times New Roman" w:cs="Times New Roman"/>
          <w:sz w:val="24"/>
          <w:szCs w:val="24"/>
        </w:rPr>
        <w:t xml:space="preserve">С использованием инструментов программного обеспечения 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F954AB">
        <w:rPr>
          <w:rFonts w:ascii="Times New Roman" w:hAnsi="Times New Roman" w:cs="Times New Roman"/>
          <w:sz w:val="24"/>
          <w:szCs w:val="24"/>
        </w:rPr>
        <w:t xml:space="preserve"> 2021 был определен параметр α=0.775 приводящий к наибольшему коэффициенту детерминации 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954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54AB">
        <w:rPr>
          <w:rFonts w:ascii="Times New Roman" w:hAnsi="Times New Roman" w:cs="Times New Roman"/>
          <w:sz w:val="24"/>
          <w:szCs w:val="24"/>
        </w:rPr>
        <w:t>=0.9989 между величинами Δ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Pr="00F954AB">
        <w:rPr>
          <w:rFonts w:ascii="Times New Roman" w:hAnsi="Times New Roman" w:cs="Times New Roman"/>
          <w:sz w:val="24"/>
          <w:szCs w:val="24"/>
        </w:rPr>
        <w:t xml:space="preserve"> и табличными значениями ОЭП для вставок фантома 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Cheese</w:t>
      </w:r>
      <w:r w:rsidRPr="00F954AB">
        <w:rPr>
          <w:rFonts w:ascii="Times New Roman" w:hAnsi="Times New Roman" w:cs="Times New Roman"/>
          <w:sz w:val="24"/>
          <w:szCs w:val="24"/>
        </w:rPr>
        <w:t xml:space="preserve">. Аппроксимирующая прямая </w:t>
      </w:r>
      <w:proofErr w:type="spellStart"/>
      <w:r w:rsidRPr="00F954AB">
        <w:rPr>
          <w:rFonts w:ascii="Times New Roman" w:hAnsi="Times New Roman" w:cs="Times New Roman"/>
          <w:sz w:val="24"/>
          <w:szCs w:val="24"/>
          <w:lang w:val="en-US"/>
        </w:rPr>
        <w:t>ρ</w:t>
      </w:r>
      <w:r w:rsidRPr="00F954A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proofErr w:type="spellEnd"/>
      <w:r w:rsidRPr="00F954AB">
        <w:rPr>
          <w:rFonts w:ascii="Times New Roman" w:hAnsi="Times New Roman" w:cs="Times New Roman"/>
          <w:sz w:val="24"/>
          <w:szCs w:val="24"/>
        </w:rPr>
        <w:t>(Δ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Pr="00F954AB">
        <w:rPr>
          <w:rFonts w:ascii="Times New Roman" w:hAnsi="Times New Roman" w:cs="Times New Roman"/>
          <w:sz w:val="24"/>
          <w:szCs w:val="24"/>
        </w:rPr>
        <w:t xml:space="preserve">) имела параметры 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954AB">
        <w:rPr>
          <w:rFonts w:ascii="Times New Roman" w:hAnsi="Times New Roman" w:cs="Times New Roman"/>
          <w:sz w:val="24"/>
          <w:szCs w:val="24"/>
        </w:rPr>
        <w:t xml:space="preserve">=1.007 и 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954AB">
        <w:rPr>
          <w:rFonts w:ascii="Times New Roman" w:hAnsi="Times New Roman" w:cs="Times New Roman"/>
          <w:sz w:val="24"/>
          <w:szCs w:val="24"/>
        </w:rPr>
        <w:t xml:space="preserve">=0.988. Наибольшее отклонение экспериментальной точки от этой прямой наблюдалось для вставки с плотностью легких – 0.7%. </w:t>
      </w:r>
      <w:r w:rsidR="0080299D">
        <w:rPr>
          <w:rFonts w:ascii="Times New Roman" w:hAnsi="Times New Roman" w:cs="Times New Roman"/>
          <w:sz w:val="24"/>
          <w:szCs w:val="24"/>
        </w:rPr>
        <w:t xml:space="preserve">Значения ОЭП вставок </w:t>
      </w:r>
      <w:r w:rsidR="0080299D" w:rsidRPr="00F954AB">
        <w:rPr>
          <w:rFonts w:ascii="Times New Roman" w:hAnsi="Times New Roman" w:cs="Times New Roman"/>
          <w:sz w:val="24"/>
          <w:szCs w:val="24"/>
        </w:rPr>
        <w:t xml:space="preserve">фантома </w:t>
      </w:r>
      <w:r w:rsidR="0080299D" w:rsidRPr="00F954AB">
        <w:rPr>
          <w:rFonts w:ascii="Times New Roman" w:hAnsi="Times New Roman" w:cs="Times New Roman"/>
          <w:sz w:val="24"/>
          <w:szCs w:val="24"/>
          <w:lang w:val="en-US"/>
        </w:rPr>
        <w:t>CIRS</w:t>
      </w:r>
      <w:r w:rsidR="0080299D" w:rsidRPr="00F954AB">
        <w:rPr>
          <w:rFonts w:ascii="Times New Roman" w:hAnsi="Times New Roman" w:cs="Times New Roman"/>
          <w:sz w:val="24"/>
          <w:szCs w:val="24"/>
        </w:rPr>
        <w:t xml:space="preserve"> 062</w:t>
      </w:r>
      <w:r w:rsidR="0080299D" w:rsidRPr="00F954A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954AB">
        <w:rPr>
          <w:rFonts w:ascii="Times New Roman" w:hAnsi="Times New Roman" w:cs="Times New Roman"/>
          <w:sz w:val="24"/>
          <w:szCs w:val="24"/>
        </w:rPr>
        <w:t xml:space="preserve">, </w:t>
      </w:r>
      <w:r w:rsidR="004317A2">
        <w:rPr>
          <w:rFonts w:ascii="Times New Roman" w:hAnsi="Times New Roman" w:cs="Times New Roman"/>
          <w:sz w:val="24"/>
          <w:szCs w:val="24"/>
        </w:rPr>
        <w:t>полученные</w:t>
      </w:r>
      <w:r w:rsidR="004317A2" w:rsidRPr="00F954AB">
        <w:rPr>
          <w:rFonts w:ascii="Times New Roman" w:hAnsi="Times New Roman" w:cs="Times New Roman"/>
          <w:sz w:val="24"/>
          <w:szCs w:val="24"/>
        </w:rPr>
        <w:t xml:space="preserve"> из этой прямой </w:t>
      </w:r>
      <w:r w:rsidR="004317A2">
        <w:rPr>
          <w:rFonts w:ascii="Times New Roman" w:hAnsi="Times New Roman" w:cs="Times New Roman"/>
          <w:sz w:val="24"/>
          <w:szCs w:val="24"/>
        </w:rPr>
        <w:t>после сканирования,</w:t>
      </w:r>
      <w:r w:rsidRPr="00F954AB">
        <w:rPr>
          <w:rFonts w:ascii="Times New Roman" w:hAnsi="Times New Roman" w:cs="Times New Roman"/>
          <w:sz w:val="24"/>
          <w:szCs w:val="24"/>
        </w:rPr>
        <w:t xml:space="preserve"> были сравнены </w:t>
      </w:r>
      <w:r w:rsidR="00642D62">
        <w:rPr>
          <w:rFonts w:ascii="Times New Roman" w:hAnsi="Times New Roman" w:cs="Times New Roman"/>
          <w:sz w:val="24"/>
          <w:szCs w:val="24"/>
        </w:rPr>
        <w:t xml:space="preserve">со </w:t>
      </w:r>
      <w:r w:rsidR="004317A2">
        <w:rPr>
          <w:rFonts w:ascii="Times New Roman" w:hAnsi="Times New Roman" w:cs="Times New Roman"/>
          <w:sz w:val="24"/>
          <w:szCs w:val="24"/>
        </w:rPr>
        <w:t>значениями</w:t>
      </w:r>
      <w:r w:rsidR="00642D62">
        <w:rPr>
          <w:rFonts w:ascii="Times New Roman" w:hAnsi="Times New Roman" w:cs="Times New Roman"/>
          <w:sz w:val="24"/>
          <w:szCs w:val="24"/>
        </w:rPr>
        <w:t xml:space="preserve"> от производителя</w:t>
      </w:r>
      <w:r w:rsidRPr="00F954AB">
        <w:rPr>
          <w:rFonts w:ascii="Times New Roman" w:hAnsi="Times New Roman" w:cs="Times New Roman"/>
          <w:sz w:val="24"/>
          <w:szCs w:val="24"/>
        </w:rPr>
        <w:t>. Для вставок с плотностью легких на вдохе и на выдохе разница составила 5.2% и 3.5% соответственно, для других вставок – не более 1.9%</w:t>
      </w:r>
      <w:r>
        <w:rPr>
          <w:rFonts w:ascii="Times New Roman" w:hAnsi="Times New Roman" w:cs="Times New Roman"/>
          <w:sz w:val="24"/>
          <w:szCs w:val="24"/>
        </w:rPr>
        <w:t xml:space="preserve"> (рисунок 1)</w:t>
      </w:r>
      <w:r w:rsidRPr="00F954AB">
        <w:rPr>
          <w:rFonts w:ascii="Times New Roman" w:hAnsi="Times New Roman" w:cs="Times New Roman"/>
          <w:sz w:val="24"/>
          <w:szCs w:val="24"/>
        </w:rPr>
        <w:t>.</w:t>
      </w:r>
    </w:p>
    <w:p w14:paraId="0BF7AA6A" w14:textId="4840C79F" w:rsidR="00B72747" w:rsidRPr="00F954AB" w:rsidRDefault="008E58EB" w:rsidP="004317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36FA2C" wp14:editId="4D5F4B96">
            <wp:extent cx="5475768" cy="2832100"/>
            <wp:effectExtent l="0" t="0" r="10795" b="635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2966200-BDEF-4085-9C77-7BC3ACE03A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B40082" w14:textId="498B163F" w:rsidR="00694C30" w:rsidRPr="004B26A6" w:rsidRDefault="00BD7634" w:rsidP="00DB53A9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</w:rPr>
      </w:pPr>
      <w:r w:rsidRPr="00BD7634">
        <w:rPr>
          <w:rFonts w:ascii="Times New Roman" w:hAnsi="Times New Roman" w:cs="Times New Roman"/>
          <w:sz w:val="24"/>
        </w:rPr>
        <w:t>Рисунок 1 - П</w:t>
      </w:r>
      <w:r w:rsidR="00B91374" w:rsidRPr="00BD7634">
        <w:rPr>
          <w:rFonts w:ascii="Times New Roman" w:hAnsi="Times New Roman" w:cs="Times New Roman"/>
          <w:sz w:val="24"/>
        </w:rPr>
        <w:t>рямая перевода Δ</w:t>
      </w:r>
      <w:r w:rsidR="00B91374" w:rsidRPr="00BD7634">
        <w:rPr>
          <w:rFonts w:ascii="Times New Roman" w:hAnsi="Times New Roman" w:cs="Times New Roman"/>
          <w:sz w:val="24"/>
          <w:lang w:val="en-US"/>
        </w:rPr>
        <w:t>HU</w:t>
      </w:r>
      <w:r w:rsidR="00B91374" w:rsidRPr="00BD7634">
        <w:rPr>
          <w:rFonts w:ascii="Times New Roman" w:hAnsi="Times New Roman" w:cs="Times New Roman"/>
          <w:sz w:val="24"/>
        </w:rPr>
        <w:t>-</w:t>
      </w:r>
      <w:r w:rsidR="00B91374" w:rsidRPr="00BD7634">
        <w:rPr>
          <w:rFonts w:ascii="Times New Roman" w:hAnsi="Times New Roman" w:cs="Times New Roman"/>
          <w:sz w:val="24"/>
          <w:lang w:val="en-US"/>
        </w:rPr>
        <w:t>RED</w:t>
      </w:r>
      <w:r w:rsidR="00B91374" w:rsidRPr="00BD7634">
        <w:rPr>
          <w:rFonts w:ascii="Times New Roman" w:hAnsi="Times New Roman" w:cs="Times New Roman"/>
          <w:sz w:val="24"/>
        </w:rPr>
        <w:t xml:space="preserve"> и </w:t>
      </w:r>
      <w:r w:rsidR="00F80062" w:rsidRPr="00BD7634">
        <w:rPr>
          <w:rFonts w:ascii="Times New Roman" w:hAnsi="Times New Roman" w:cs="Times New Roman"/>
          <w:sz w:val="24"/>
        </w:rPr>
        <w:t>экспериментальные точки,</w:t>
      </w:r>
      <w:r w:rsidR="00B91374" w:rsidRPr="00BD7634">
        <w:rPr>
          <w:rFonts w:ascii="Times New Roman" w:hAnsi="Times New Roman" w:cs="Times New Roman"/>
          <w:sz w:val="24"/>
        </w:rPr>
        <w:t xml:space="preserve"> полученные при сканировании фантом</w:t>
      </w:r>
      <w:r w:rsidR="00F954AB" w:rsidRPr="00BD7634">
        <w:rPr>
          <w:rFonts w:ascii="Times New Roman" w:hAnsi="Times New Roman" w:cs="Times New Roman"/>
          <w:sz w:val="24"/>
        </w:rPr>
        <w:t>ов</w:t>
      </w:r>
      <w:r w:rsidR="00B91374" w:rsidRPr="00BD7634">
        <w:rPr>
          <w:rFonts w:ascii="Times New Roman" w:hAnsi="Times New Roman" w:cs="Times New Roman"/>
          <w:sz w:val="24"/>
        </w:rPr>
        <w:t xml:space="preserve"> </w:t>
      </w:r>
      <w:r w:rsidR="00B91374" w:rsidRPr="00BD7634">
        <w:rPr>
          <w:rFonts w:ascii="Times New Roman" w:hAnsi="Times New Roman" w:cs="Times New Roman"/>
          <w:sz w:val="24"/>
          <w:lang w:val="en-US"/>
        </w:rPr>
        <w:t>Cheese</w:t>
      </w:r>
      <w:r w:rsidR="004B26A6">
        <w:rPr>
          <w:rFonts w:ascii="Times New Roman" w:hAnsi="Times New Roman" w:cs="Times New Roman"/>
          <w:sz w:val="24"/>
        </w:rPr>
        <w:t xml:space="preserve"> </w:t>
      </w:r>
      <w:r w:rsidR="00F954AB" w:rsidRPr="00BD7634">
        <w:rPr>
          <w:rFonts w:ascii="Times New Roman" w:hAnsi="Times New Roman" w:cs="Times New Roman"/>
          <w:sz w:val="24"/>
        </w:rPr>
        <w:t xml:space="preserve">и </w:t>
      </w:r>
      <w:r w:rsidR="00F954AB" w:rsidRPr="00BD7634">
        <w:rPr>
          <w:rFonts w:ascii="Times New Roman" w:hAnsi="Times New Roman" w:cs="Times New Roman"/>
          <w:sz w:val="24"/>
          <w:lang w:val="en-US"/>
        </w:rPr>
        <w:t>CIRS</w:t>
      </w:r>
      <w:r w:rsidR="00F954AB" w:rsidRPr="00BD7634">
        <w:rPr>
          <w:rFonts w:ascii="Times New Roman" w:hAnsi="Times New Roman" w:cs="Times New Roman"/>
          <w:sz w:val="24"/>
        </w:rPr>
        <w:t xml:space="preserve"> 062</w:t>
      </w:r>
      <w:r w:rsidR="00F954AB" w:rsidRPr="00BD7634">
        <w:rPr>
          <w:rFonts w:ascii="Times New Roman" w:hAnsi="Times New Roman" w:cs="Times New Roman"/>
          <w:sz w:val="24"/>
          <w:lang w:val="en-US"/>
        </w:rPr>
        <w:t>M</w:t>
      </w:r>
    </w:p>
    <w:p w14:paraId="52DAC579" w14:textId="22359494" w:rsidR="00BC3EA4" w:rsidRPr="00F954AB" w:rsidRDefault="00BC3EA4" w:rsidP="00F954A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954AB">
        <w:rPr>
          <w:rFonts w:ascii="Times New Roman" w:hAnsi="Times New Roman" w:cs="Times New Roman"/>
          <w:sz w:val="24"/>
          <w:szCs w:val="24"/>
        </w:rPr>
        <w:t xml:space="preserve">По этой же кривой определена ОЭП алюминиевого образца, она составила 2.51 единиц. </w:t>
      </w:r>
      <w:r w:rsidR="00971414">
        <w:rPr>
          <w:rFonts w:ascii="Times New Roman" w:hAnsi="Times New Roman" w:cs="Times New Roman"/>
          <w:sz w:val="24"/>
          <w:szCs w:val="24"/>
        </w:rPr>
        <w:t>Н</w:t>
      </w:r>
      <w:r w:rsidRPr="00F954AB">
        <w:rPr>
          <w:rFonts w:ascii="Times New Roman" w:hAnsi="Times New Roman" w:cs="Times New Roman"/>
          <w:sz w:val="24"/>
          <w:szCs w:val="24"/>
        </w:rPr>
        <w:t>ам неизвестно точное значение ОЭ</w:t>
      </w:r>
      <w:r w:rsidR="00971414">
        <w:rPr>
          <w:rFonts w:ascii="Times New Roman" w:hAnsi="Times New Roman" w:cs="Times New Roman"/>
          <w:sz w:val="24"/>
          <w:szCs w:val="24"/>
        </w:rPr>
        <w:t>П образца</w:t>
      </w:r>
      <w:r w:rsidRPr="00F954AB">
        <w:rPr>
          <w:rFonts w:ascii="Times New Roman" w:hAnsi="Times New Roman" w:cs="Times New Roman"/>
          <w:sz w:val="24"/>
          <w:szCs w:val="24"/>
        </w:rPr>
        <w:t xml:space="preserve">, поэтому она была оценена косвенно. Для расчета дозы, система планирования 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Monaco</w:t>
      </w:r>
      <w:r w:rsidRPr="00F954AB">
        <w:rPr>
          <w:rFonts w:ascii="Times New Roman" w:hAnsi="Times New Roman" w:cs="Times New Roman"/>
          <w:sz w:val="24"/>
          <w:szCs w:val="24"/>
        </w:rPr>
        <w:t xml:space="preserve"> 5.11 (</w:t>
      </w:r>
      <w:r w:rsidRPr="00F954AB">
        <w:rPr>
          <w:rFonts w:ascii="Times New Roman" w:hAnsi="Times New Roman" w:cs="Times New Roman"/>
          <w:sz w:val="24"/>
          <w:szCs w:val="24"/>
          <w:lang w:val="en-US"/>
        </w:rPr>
        <w:t>Elekta</w:t>
      </w:r>
      <w:r w:rsidRPr="00F954AB">
        <w:rPr>
          <w:rFonts w:ascii="Times New Roman" w:hAnsi="Times New Roman" w:cs="Times New Roman"/>
          <w:sz w:val="24"/>
          <w:szCs w:val="24"/>
        </w:rPr>
        <w:t xml:space="preserve">), переводит ОЭП в массовую плотность </w:t>
      </w:r>
      <w:r w:rsidR="00CF3E0D" w:rsidRPr="00F954AB">
        <w:rPr>
          <w:rFonts w:ascii="Times New Roman" w:hAnsi="Times New Roman" w:cs="Times New Roman"/>
          <w:sz w:val="24"/>
          <w:szCs w:val="24"/>
        </w:rPr>
        <w:t xml:space="preserve">ρ </w:t>
      </w:r>
      <w:r w:rsidRPr="00F954AB">
        <w:rPr>
          <w:rFonts w:ascii="Times New Roman" w:hAnsi="Times New Roman" w:cs="Times New Roman"/>
          <w:sz w:val="24"/>
          <w:szCs w:val="24"/>
        </w:rPr>
        <w:t>по теоретической формул</w:t>
      </w:r>
      <w:r w:rsidR="00CF3E0D" w:rsidRPr="00F954AB">
        <w:rPr>
          <w:rFonts w:ascii="Times New Roman" w:hAnsi="Times New Roman" w:cs="Times New Roman"/>
          <w:sz w:val="24"/>
          <w:szCs w:val="24"/>
        </w:rPr>
        <w:t>е, которая для материалов с ОЭП&gt;1 имеет вид ρ=(</w:t>
      </w:r>
      <w:r w:rsidR="00CF3E0D" w:rsidRPr="00F954AB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CF3E0D" w:rsidRPr="00F954AB">
        <w:rPr>
          <w:rFonts w:ascii="Times New Roman" w:hAnsi="Times New Roman" w:cs="Times New Roman"/>
          <w:sz w:val="24"/>
          <w:szCs w:val="24"/>
        </w:rPr>
        <w:t xml:space="preserve">-0.15)/0.85. По этой формуле получаем оценку </w:t>
      </w:r>
      <w:r w:rsidR="00CF3E0D" w:rsidRPr="00F954AB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CF3E0D" w:rsidRPr="00F954AB">
        <w:rPr>
          <w:rFonts w:ascii="Times New Roman" w:hAnsi="Times New Roman" w:cs="Times New Roman"/>
          <w:sz w:val="24"/>
          <w:szCs w:val="24"/>
        </w:rPr>
        <w:t xml:space="preserve">=2.45, которая отличается от вычисленной нами на 2.4%. </w:t>
      </w:r>
      <w:r w:rsidR="00CD6702" w:rsidRPr="00F954AB">
        <w:rPr>
          <w:rFonts w:ascii="Times New Roman" w:hAnsi="Times New Roman" w:cs="Times New Roman"/>
          <w:sz w:val="24"/>
          <w:szCs w:val="24"/>
        </w:rPr>
        <w:t xml:space="preserve">Также было определено значение ОЭП образца по стандартной кривой перевода </w:t>
      </w:r>
      <w:r w:rsidR="00CD6702" w:rsidRPr="00F954AB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="00CD6702" w:rsidRPr="00F954AB">
        <w:rPr>
          <w:rFonts w:ascii="Times New Roman" w:hAnsi="Times New Roman" w:cs="Times New Roman"/>
          <w:sz w:val="24"/>
          <w:szCs w:val="24"/>
        </w:rPr>
        <w:t>-</w:t>
      </w:r>
      <w:r w:rsidR="00CD6702" w:rsidRPr="00F954AB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CD6702" w:rsidRPr="00F954AB">
        <w:rPr>
          <w:rFonts w:ascii="Times New Roman" w:hAnsi="Times New Roman" w:cs="Times New Roman"/>
          <w:sz w:val="24"/>
          <w:szCs w:val="24"/>
        </w:rPr>
        <w:t>, используемой в рутинной практике.</w:t>
      </w:r>
      <w:r w:rsidR="00A30831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CD6702" w:rsidRPr="00F954AB">
        <w:rPr>
          <w:rFonts w:ascii="Times New Roman" w:hAnsi="Times New Roman" w:cs="Times New Roman"/>
          <w:sz w:val="24"/>
          <w:szCs w:val="24"/>
        </w:rPr>
        <w:t>Оно составило 2.23 единицы, что отличается от теоретической оценки на 9%.</w:t>
      </w:r>
    </w:p>
    <w:p w14:paraId="2AEFA92B" w14:textId="367D825B" w:rsidR="00CD6702" w:rsidRPr="00F954AB" w:rsidRDefault="00CD6702" w:rsidP="00F954A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954AB">
        <w:rPr>
          <w:rFonts w:ascii="Times New Roman" w:hAnsi="Times New Roman" w:cs="Times New Roman"/>
          <w:sz w:val="24"/>
          <w:szCs w:val="24"/>
        </w:rPr>
        <w:t>Полученные результаты позволя</w:t>
      </w:r>
      <w:r w:rsidR="0064050F" w:rsidRPr="00F954AB">
        <w:rPr>
          <w:rFonts w:ascii="Times New Roman" w:hAnsi="Times New Roman" w:cs="Times New Roman"/>
          <w:sz w:val="24"/>
          <w:szCs w:val="24"/>
        </w:rPr>
        <w:t>ю</w:t>
      </w:r>
      <w:r w:rsidRPr="00F954AB">
        <w:rPr>
          <w:rFonts w:ascii="Times New Roman" w:hAnsi="Times New Roman" w:cs="Times New Roman"/>
          <w:sz w:val="24"/>
          <w:szCs w:val="24"/>
        </w:rPr>
        <w:t xml:space="preserve">т полагать, что </w:t>
      </w:r>
      <w:r w:rsidR="004B26A6">
        <w:rPr>
          <w:rFonts w:ascii="Times New Roman" w:hAnsi="Times New Roman" w:cs="Times New Roman"/>
          <w:sz w:val="24"/>
          <w:szCs w:val="24"/>
        </w:rPr>
        <w:t xml:space="preserve">по </w:t>
      </w:r>
      <w:r w:rsidR="000E747E">
        <w:rPr>
          <w:rFonts w:ascii="Times New Roman" w:hAnsi="Times New Roman" w:cs="Times New Roman"/>
          <w:sz w:val="24"/>
          <w:szCs w:val="24"/>
        </w:rPr>
        <w:t>модифицированной кривой</w:t>
      </w:r>
      <w:r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2E5EE3" w:rsidRPr="00F954AB">
        <w:rPr>
          <w:rFonts w:ascii="Times New Roman" w:hAnsi="Times New Roman" w:cs="Times New Roman"/>
          <w:sz w:val="24"/>
          <w:szCs w:val="24"/>
        </w:rPr>
        <w:t>Δ</w:t>
      </w:r>
      <w:r w:rsidR="002E5EE3" w:rsidRPr="00F954AB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="002E5EE3" w:rsidRPr="00F954AB">
        <w:rPr>
          <w:rFonts w:ascii="Times New Roman" w:hAnsi="Times New Roman" w:cs="Times New Roman"/>
          <w:sz w:val="24"/>
          <w:szCs w:val="24"/>
        </w:rPr>
        <w:t>-</w:t>
      </w:r>
      <w:r w:rsidR="002E5EE3" w:rsidRPr="00F954AB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2E5EE3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4B26A6">
        <w:rPr>
          <w:rFonts w:ascii="Times New Roman" w:hAnsi="Times New Roman" w:cs="Times New Roman"/>
          <w:sz w:val="24"/>
          <w:szCs w:val="24"/>
        </w:rPr>
        <w:t>можно</w:t>
      </w:r>
      <w:r w:rsidRPr="00F954AB">
        <w:rPr>
          <w:rFonts w:ascii="Times New Roman" w:hAnsi="Times New Roman" w:cs="Times New Roman"/>
          <w:sz w:val="24"/>
          <w:szCs w:val="24"/>
        </w:rPr>
        <w:t xml:space="preserve"> более точно определять электронные плотности металлических </w:t>
      </w:r>
      <w:r w:rsidR="004B26A6">
        <w:rPr>
          <w:rFonts w:ascii="Times New Roman" w:hAnsi="Times New Roman" w:cs="Times New Roman"/>
          <w:sz w:val="24"/>
          <w:szCs w:val="24"/>
        </w:rPr>
        <w:t>объектов</w:t>
      </w:r>
      <w:r w:rsidRPr="00F954AB">
        <w:rPr>
          <w:rFonts w:ascii="Times New Roman" w:hAnsi="Times New Roman" w:cs="Times New Roman"/>
          <w:sz w:val="24"/>
          <w:szCs w:val="24"/>
        </w:rPr>
        <w:t xml:space="preserve">, чем </w:t>
      </w:r>
      <w:r w:rsidR="004B26A6">
        <w:rPr>
          <w:rFonts w:ascii="Times New Roman" w:hAnsi="Times New Roman" w:cs="Times New Roman"/>
          <w:sz w:val="24"/>
          <w:szCs w:val="24"/>
        </w:rPr>
        <w:t>по обычной кривой</w:t>
      </w:r>
      <w:r w:rsidR="002E5EE3" w:rsidRPr="00F954AB">
        <w:rPr>
          <w:rFonts w:ascii="Times New Roman" w:hAnsi="Times New Roman" w:cs="Times New Roman"/>
          <w:sz w:val="24"/>
          <w:szCs w:val="24"/>
        </w:rPr>
        <w:t xml:space="preserve"> </w:t>
      </w:r>
      <w:r w:rsidR="002E5EE3" w:rsidRPr="00F954AB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="002E5EE3" w:rsidRPr="00F954AB">
        <w:rPr>
          <w:rFonts w:ascii="Times New Roman" w:hAnsi="Times New Roman" w:cs="Times New Roman"/>
          <w:sz w:val="24"/>
          <w:szCs w:val="24"/>
        </w:rPr>
        <w:t>-</w:t>
      </w:r>
      <w:r w:rsidR="002E5EE3" w:rsidRPr="00F954AB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2E5EE3" w:rsidRPr="00F954AB">
        <w:rPr>
          <w:rFonts w:ascii="Times New Roman" w:hAnsi="Times New Roman" w:cs="Times New Roman"/>
          <w:sz w:val="24"/>
          <w:szCs w:val="24"/>
        </w:rPr>
        <w:t>. Исследование нуждается в продолжении с использованием различных металлических образцов с известной ОЭП.</w:t>
      </w:r>
    </w:p>
    <w:p w14:paraId="3350ED94" w14:textId="562A8887" w:rsidR="006B7C9C" w:rsidRDefault="00B91374" w:rsidP="006B7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38C498D5" w14:textId="4A774AA4" w:rsidR="00B91374" w:rsidRPr="00DB53A9" w:rsidRDefault="00B91374" w:rsidP="00B9137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53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Saito M. Potential of dual‐energy subtraction for converting CT numbers to electron density based on a single linear relationship //Medical physics. – 2012. – </w:t>
      </w:r>
      <w:r w:rsidRPr="00DB53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DB53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39. – №. </w:t>
      </w:r>
      <w:r w:rsidRPr="00DB53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– С. 2021-2030.</w:t>
      </w:r>
    </w:p>
    <w:p w14:paraId="76022F96" w14:textId="6021E32D" w:rsidR="00971414" w:rsidRPr="00971414" w:rsidRDefault="00B91374" w:rsidP="0097141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53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Saito M. Relation between dual‐energy subtraction of CT images for electron density calibration and virtual monochromatic imaging //Medical Physics. – 2015. – </w:t>
      </w:r>
      <w:r w:rsidRPr="00DB53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DB53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42. – №. </w:t>
      </w:r>
      <w:r w:rsidRPr="00DB53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7. – С. 4088-4093.</w:t>
      </w:r>
    </w:p>
    <w:sectPr w:rsidR="00971414" w:rsidRPr="00971414" w:rsidSect="00F413D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0F49"/>
    <w:multiLevelType w:val="hybridMultilevel"/>
    <w:tmpl w:val="6428A8CE"/>
    <w:lvl w:ilvl="0" w:tplc="735022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5"/>
    <w:rsid w:val="00000D20"/>
    <w:rsid w:val="0000300F"/>
    <w:rsid w:val="0002664C"/>
    <w:rsid w:val="00041FCA"/>
    <w:rsid w:val="000627AC"/>
    <w:rsid w:val="00064269"/>
    <w:rsid w:val="000C3C4A"/>
    <w:rsid w:val="000D1562"/>
    <w:rsid w:val="000E4821"/>
    <w:rsid w:val="000E6BC0"/>
    <w:rsid w:val="000E747E"/>
    <w:rsid w:val="001033C8"/>
    <w:rsid w:val="001159FB"/>
    <w:rsid w:val="00124001"/>
    <w:rsid w:val="00132F1D"/>
    <w:rsid w:val="00152F1C"/>
    <w:rsid w:val="001839A5"/>
    <w:rsid w:val="001A5785"/>
    <w:rsid w:val="001A5A02"/>
    <w:rsid w:val="001C4ED6"/>
    <w:rsid w:val="00235B0C"/>
    <w:rsid w:val="00236628"/>
    <w:rsid w:val="002366B3"/>
    <w:rsid w:val="00237144"/>
    <w:rsid w:val="00280F23"/>
    <w:rsid w:val="002965AB"/>
    <w:rsid w:val="002A2E8E"/>
    <w:rsid w:val="002A5B91"/>
    <w:rsid w:val="002B1A1D"/>
    <w:rsid w:val="002C7227"/>
    <w:rsid w:val="002E4CFB"/>
    <w:rsid w:val="002E5BF5"/>
    <w:rsid w:val="002E5EE3"/>
    <w:rsid w:val="00374480"/>
    <w:rsid w:val="003770E6"/>
    <w:rsid w:val="0039261F"/>
    <w:rsid w:val="003A4B7F"/>
    <w:rsid w:val="003B53BE"/>
    <w:rsid w:val="003C3CDB"/>
    <w:rsid w:val="003F5878"/>
    <w:rsid w:val="00403B9C"/>
    <w:rsid w:val="00405167"/>
    <w:rsid w:val="00420C5D"/>
    <w:rsid w:val="004317A2"/>
    <w:rsid w:val="00471DE5"/>
    <w:rsid w:val="00491105"/>
    <w:rsid w:val="004977C0"/>
    <w:rsid w:val="00497A6F"/>
    <w:rsid w:val="004A5133"/>
    <w:rsid w:val="004B26A6"/>
    <w:rsid w:val="004C4918"/>
    <w:rsid w:val="004D1744"/>
    <w:rsid w:val="004F452F"/>
    <w:rsid w:val="0050251F"/>
    <w:rsid w:val="00524F36"/>
    <w:rsid w:val="0055554A"/>
    <w:rsid w:val="00585D6F"/>
    <w:rsid w:val="00594009"/>
    <w:rsid w:val="005B64E3"/>
    <w:rsid w:val="005E5C57"/>
    <w:rsid w:val="005F160D"/>
    <w:rsid w:val="005F495A"/>
    <w:rsid w:val="00611654"/>
    <w:rsid w:val="006242CD"/>
    <w:rsid w:val="0064050F"/>
    <w:rsid w:val="0064188C"/>
    <w:rsid w:val="00642D62"/>
    <w:rsid w:val="00661B02"/>
    <w:rsid w:val="006750D8"/>
    <w:rsid w:val="006815A1"/>
    <w:rsid w:val="00694C30"/>
    <w:rsid w:val="006B7C9C"/>
    <w:rsid w:val="00706C9F"/>
    <w:rsid w:val="00786552"/>
    <w:rsid w:val="007A5A02"/>
    <w:rsid w:val="007B56B4"/>
    <w:rsid w:val="007B77E0"/>
    <w:rsid w:val="007D28E2"/>
    <w:rsid w:val="0080299D"/>
    <w:rsid w:val="00821ED5"/>
    <w:rsid w:val="00823D66"/>
    <w:rsid w:val="00826AAB"/>
    <w:rsid w:val="00850989"/>
    <w:rsid w:val="00860115"/>
    <w:rsid w:val="008A20A3"/>
    <w:rsid w:val="008A6D81"/>
    <w:rsid w:val="008C32C8"/>
    <w:rsid w:val="008C461C"/>
    <w:rsid w:val="008C473C"/>
    <w:rsid w:val="008C6DCF"/>
    <w:rsid w:val="008E58EB"/>
    <w:rsid w:val="009009FC"/>
    <w:rsid w:val="00921A86"/>
    <w:rsid w:val="00927C77"/>
    <w:rsid w:val="009355F8"/>
    <w:rsid w:val="00935B9B"/>
    <w:rsid w:val="00945B7D"/>
    <w:rsid w:val="00971414"/>
    <w:rsid w:val="00980482"/>
    <w:rsid w:val="00985B37"/>
    <w:rsid w:val="009A2162"/>
    <w:rsid w:val="009B4E15"/>
    <w:rsid w:val="009E4DC8"/>
    <w:rsid w:val="00A30831"/>
    <w:rsid w:val="00A44345"/>
    <w:rsid w:val="00A47001"/>
    <w:rsid w:val="00A8628D"/>
    <w:rsid w:val="00A95182"/>
    <w:rsid w:val="00AB02F6"/>
    <w:rsid w:val="00AB1F9C"/>
    <w:rsid w:val="00AE2BDB"/>
    <w:rsid w:val="00AE6048"/>
    <w:rsid w:val="00AE7E13"/>
    <w:rsid w:val="00B232B7"/>
    <w:rsid w:val="00B2399F"/>
    <w:rsid w:val="00B4441B"/>
    <w:rsid w:val="00B553C2"/>
    <w:rsid w:val="00B72747"/>
    <w:rsid w:val="00B91374"/>
    <w:rsid w:val="00BC3EA4"/>
    <w:rsid w:val="00BD7634"/>
    <w:rsid w:val="00BE0C9A"/>
    <w:rsid w:val="00BE0E8B"/>
    <w:rsid w:val="00C0258A"/>
    <w:rsid w:val="00C132F4"/>
    <w:rsid w:val="00C240A2"/>
    <w:rsid w:val="00C413B8"/>
    <w:rsid w:val="00C54A89"/>
    <w:rsid w:val="00C95B00"/>
    <w:rsid w:val="00CC0AAB"/>
    <w:rsid w:val="00CC314C"/>
    <w:rsid w:val="00CD6702"/>
    <w:rsid w:val="00CD6D3E"/>
    <w:rsid w:val="00CF3E0D"/>
    <w:rsid w:val="00D0595D"/>
    <w:rsid w:val="00D25C07"/>
    <w:rsid w:val="00D5152B"/>
    <w:rsid w:val="00D74773"/>
    <w:rsid w:val="00D92E8B"/>
    <w:rsid w:val="00DA565D"/>
    <w:rsid w:val="00DB53A9"/>
    <w:rsid w:val="00DD7AC5"/>
    <w:rsid w:val="00DE6FCF"/>
    <w:rsid w:val="00DF28D3"/>
    <w:rsid w:val="00E07793"/>
    <w:rsid w:val="00E077BC"/>
    <w:rsid w:val="00E1612B"/>
    <w:rsid w:val="00E270ED"/>
    <w:rsid w:val="00E5145B"/>
    <w:rsid w:val="00E55557"/>
    <w:rsid w:val="00E755E6"/>
    <w:rsid w:val="00E868C7"/>
    <w:rsid w:val="00E97512"/>
    <w:rsid w:val="00EA6135"/>
    <w:rsid w:val="00ED726E"/>
    <w:rsid w:val="00EE3604"/>
    <w:rsid w:val="00EE4116"/>
    <w:rsid w:val="00EF7275"/>
    <w:rsid w:val="00F01F05"/>
    <w:rsid w:val="00F23DA4"/>
    <w:rsid w:val="00F2463C"/>
    <w:rsid w:val="00F27CA1"/>
    <w:rsid w:val="00F305C8"/>
    <w:rsid w:val="00F31FC3"/>
    <w:rsid w:val="00F32A54"/>
    <w:rsid w:val="00F413D6"/>
    <w:rsid w:val="00F555C8"/>
    <w:rsid w:val="00F665C4"/>
    <w:rsid w:val="00F7691B"/>
    <w:rsid w:val="00F80062"/>
    <w:rsid w:val="00F80AB1"/>
    <w:rsid w:val="00F93CE4"/>
    <w:rsid w:val="00F954AB"/>
    <w:rsid w:val="00FB27A0"/>
    <w:rsid w:val="00FE23C4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398A"/>
  <w15:chartTrackingRefBased/>
  <w15:docId w15:val="{5254204F-2744-42A0-871B-1EEA8530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2E8B"/>
    <w:rPr>
      <w:color w:val="808080"/>
    </w:rPr>
  </w:style>
  <w:style w:type="character" w:styleId="a4">
    <w:name w:val="Hyperlink"/>
    <w:basedOn w:val="a0"/>
    <w:uiPriority w:val="99"/>
    <w:unhideWhenUsed/>
    <w:rsid w:val="00BE0C9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9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ildar_zalyalov@mail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dar\Desktop\&#1058;&#1077;&#1079;&#1080;&#1089;%20&#1051;&#1086;&#1084;&#1086;&#1085;&#1086;&#1089;&#1086;&#1074;\&#1044;&#1069;&#1050;&#1058;%20&#1087;&#1088;&#1086;&#1090;&#1077;&#1079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Cheese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tx1">
                    <a:alpha val="70000"/>
                  </a:schemeClr>
                </a:solidFill>
                <a:prstDash val="sysDot"/>
              </a:ln>
              <a:effectLst/>
            </c:spPr>
            <c:trendlineType val="linear"/>
            <c:forward val="300"/>
            <c:backward val="300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Лист1!$R$29:$R$39</c:f>
                <c:numCache>
                  <c:formatCode>General</c:formatCode>
                  <c:ptCount val="11"/>
                  <c:pt idx="0">
                    <c:v>1.6699868286989532E-2</c:v>
                  </c:pt>
                  <c:pt idx="1">
                    <c:v>1.7197851878215022E-2</c:v>
                  </c:pt>
                  <c:pt idx="2">
                    <c:v>1.4303690141868469E-2</c:v>
                  </c:pt>
                  <c:pt idx="3">
                    <c:v>1.4989035564073078E-2</c:v>
                  </c:pt>
                  <c:pt idx="4">
                    <c:v>1.449340915821898E-2</c:v>
                  </c:pt>
                  <c:pt idx="5">
                    <c:v>1.4030169128884292E-2</c:v>
                  </c:pt>
                  <c:pt idx="6">
                    <c:v>1.4060024983466861E-2</c:v>
                  </c:pt>
                  <c:pt idx="7">
                    <c:v>1.4618940285645428E-2</c:v>
                  </c:pt>
                  <c:pt idx="8">
                    <c:v>1.4940156130632272E-2</c:v>
                  </c:pt>
                  <c:pt idx="9">
                    <c:v>1.8766154749925167E-2</c:v>
                  </c:pt>
                  <c:pt idx="10">
                    <c:v>2.5613616725284387E-2</c:v>
                  </c:pt>
                </c:numCache>
              </c:numRef>
            </c:plus>
            <c:minus>
              <c:numRef>
                <c:f>Лист1!$R$29:$R$39</c:f>
                <c:numCache>
                  <c:formatCode>General</c:formatCode>
                  <c:ptCount val="11"/>
                  <c:pt idx="0">
                    <c:v>1.6699868286989532E-2</c:v>
                  </c:pt>
                  <c:pt idx="1">
                    <c:v>1.7197851878215022E-2</c:v>
                  </c:pt>
                  <c:pt idx="2">
                    <c:v>1.4303690141868469E-2</c:v>
                  </c:pt>
                  <c:pt idx="3">
                    <c:v>1.4989035564073078E-2</c:v>
                  </c:pt>
                  <c:pt idx="4">
                    <c:v>1.449340915821898E-2</c:v>
                  </c:pt>
                  <c:pt idx="5">
                    <c:v>1.4030169128884292E-2</c:v>
                  </c:pt>
                  <c:pt idx="6">
                    <c:v>1.4060024983466861E-2</c:v>
                  </c:pt>
                  <c:pt idx="7">
                    <c:v>1.4618940285645428E-2</c:v>
                  </c:pt>
                  <c:pt idx="8">
                    <c:v>1.4940156130632272E-2</c:v>
                  </c:pt>
                  <c:pt idx="9">
                    <c:v>1.8766154749925167E-2</c:v>
                  </c:pt>
                  <c:pt idx="10">
                    <c:v>2.5613616725284387E-2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x"/>
            <c:errBarType val="both"/>
            <c:errValType val="cust"/>
            <c:noEndCap val="0"/>
            <c:plus>
              <c:numRef>
                <c:f>Лист1!$Q$29:$Q$39</c:f>
                <c:numCache>
                  <c:formatCode>General</c:formatCode>
                  <c:ptCount val="11"/>
                  <c:pt idx="0">
                    <c:v>16.590371832892441</c:v>
                  </c:pt>
                  <c:pt idx="1">
                    <c:v>17.085090282351505</c:v>
                  </c:pt>
                  <c:pt idx="2">
                    <c:v>14.209904770383936</c:v>
                  </c:pt>
                  <c:pt idx="3">
                    <c:v>14.890756570706417</c:v>
                  </c:pt>
                  <c:pt idx="4">
                    <c:v>14.398379851201055</c:v>
                  </c:pt>
                  <c:pt idx="5">
                    <c:v>13.938177159630731</c:v>
                  </c:pt>
                  <c:pt idx="6">
                    <c:v>13.96783725756692</c:v>
                  </c:pt>
                  <c:pt idx="7">
                    <c:v>14.52308790546933</c:v>
                  </c:pt>
                  <c:pt idx="8">
                    <c:v>14.842197626298701</c:v>
                  </c:pt>
                  <c:pt idx="9">
                    <c:v>18.643110222456954</c:v>
                  </c:pt>
                  <c:pt idx="10">
                    <c:v>25.445675268512208</c:v>
                  </c:pt>
                </c:numCache>
              </c:numRef>
            </c:plus>
            <c:minus>
              <c:numRef>
                <c:f>Лист1!$Q$29:$Q$39</c:f>
                <c:numCache>
                  <c:formatCode>General</c:formatCode>
                  <c:ptCount val="11"/>
                  <c:pt idx="0">
                    <c:v>16.590371832892441</c:v>
                  </c:pt>
                  <c:pt idx="1">
                    <c:v>17.085090282351505</c:v>
                  </c:pt>
                  <c:pt idx="2">
                    <c:v>14.209904770383936</c:v>
                  </c:pt>
                  <c:pt idx="3">
                    <c:v>14.890756570706417</c:v>
                  </c:pt>
                  <c:pt idx="4">
                    <c:v>14.398379851201055</c:v>
                  </c:pt>
                  <c:pt idx="5">
                    <c:v>13.938177159630731</c:v>
                  </c:pt>
                  <c:pt idx="6">
                    <c:v>13.96783725756692</c:v>
                  </c:pt>
                  <c:pt idx="7">
                    <c:v>14.52308790546933</c:v>
                  </c:pt>
                  <c:pt idx="8">
                    <c:v>14.842197626298701</c:v>
                  </c:pt>
                  <c:pt idx="9">
                    <c:v>18.643110222456954</c:v>
                  </c:pt>
                  <c:pt idx="10">
                    <c:v>25.445675268512208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Лист1!$G$29:$G$40</c:f>
              <c:numCache>
                <c:formatCode>0.000</c:formatCode>
                <c:ptCount val="12"/>
                <c:pt idx="0">
                  <c:v>-689.64058833173203</c:v>
                </c:pt>
                <c:pt idx="1">
                  <c:v>-533.05627725661589</c:v>
                </c:pt>
                <c:pt idx="2">
                  <c:v>-66.973526213108542</c:v>
                </c:pt>
                <c:pt idx="3">
                  <c:v>-33.010733573566959</c:v>
                </c:pt>
                <c:pt idx="4">
                  <c:v>-2.9710730176633371</c:v>
                </c:pt>
                <c:pt idx="5">
                  <c:v>18.489013322141439</c:v>
                </c:pt>
                <c:pt idx="6">
                  <c:v>71.432889111125007</c:v>
                </c:pt>
                <c:pt idx="7">
                  <c:v>120.57748097750454</c:v>
                </c:pt>
                <c:pt idx="8">
                  <c:v>289.35360921500182</c:v>
                </c:pt>
                <c:pt idx="9">
                  <c:v>480.17258584633436</c:v>
                </c:pt>
                <c:pt idx="10">
                  <c:v>697.87128615225674</c:v>
                </c:pt>
              </c:numCache>
            </c:numRef>
          </c:xVal>
          <c:yVal>
            <c:numRef>
              <c:f>Лист1!$C$29:$C$40</c:f>
              <c:numCache>
                <c:formatCode>0.000</c:formatCode>
                <c:ptCount val="12"/>
                <c:pt idx="0">
                  <c:v>0.29199999999999998</c:v>
                </c:pt>
                <c:pt idx="1">
                  <c:v>0.45400000000000001</c:v>
                </c:pt>
                <c:pt idx="2">
                  <c:v>0.92500000000000004</c:v>
                </c:pt>
                <c:pt idx="3">
                  <c:v>0.95799999999999996</c:v>
                </c:pt>
                <c:pt idx="4">
                  <c:v>0.98799999999999999</c:v>
                </c:pt>
                <c:pt idx="5">
                  <c:v>1</c:v>
                </c:pt>
                <c:pt idx="6">
                  <c:v>1.0640000000000001</c:v>
                </c:pt>
                <c:pt idx="7">
                  <c:v>1.1040000000000001</c:v>
                </c:pt>
                <c:pt idx="8">
                  <c:v>1.276</c:v>
                </c:pt>
                <c:pt idx="9">
                  <c:v>1.4690000000000001</c:v>
                </c:pt>
                <c:pt idx="10">
                  <c:v>1.6950000000000001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B3E-4E91-8F25-D8412784FE94}"/>
            </c:ext>
          </c:extLst>
        </c:ser>
        <c:ser>
          <c:idx val="1"/>
          <c:order val="1"/>
          <c:tx>
            <c:v>CIRS 062M</c:v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5"/>
            <c:spPr>
              <a:solidFill>
                <a:schemeClr val="bg2">
                  <a:lumMod val="75000"/>
                </a:schemeClr>
              </a:solidFill>
              <a:ln w="9525">
                <a:noFil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Лист1!$R$3:$R$11</c:f>
                <c:numCache>
                  <c:formatCode>General</c:formatCode>
                  <c:ptCount val="9"/>
                  <c:pt idx="0">
                    <c:v>1.0953696828540924E-2</c:v>
                  </c:pt>
                  <c:pt idx="1">
                    <c:v>9.8497968352059956E-3</c:v>
                  </c:pt>
                  <c:pt idx="2">
                    <c:v>1.0093811004640105E-2</c:v>
                  </c:pt>
                  <c:pt idx="3">
                    <c:v>1.1139750990314484E-2</c:v>
                  </c:pt>
                  <c:pt idx="4">
                    <c:v>1.3436949939190673E-2</c:v>
                  </c:pt>
                  <c:pt idx="5">
                    <c:v>1.0471960166766605E-2</c:v>
                  </c:pt>
                  <c:pt idx="6">
                    <c:v>1.2149535597603461E-2</c:v>
                  </c:pt>
                  <c:pt idx="7">
                    <c:v>1.1282409066554663E-2</c:v>
                  </c:pt>
                  <c:pt idx="8">
                    <c:v>1.8118800000000001E-2</c:v>
                  </c:pt>
                </c:numCache>
              </c:numRef>
            </c:plus>
            <c:minus>
              <c:numRef>
                <c:f>Лист1!$R$3:$R$11</c:f>
                <c:numCache>
                  <c:formatCode>General</c:formatCode>
                  <c:ptCount val="9"/>
                  <c:pt idx="0">
                    <c:v>1.0953696828540924E-2</c:v>
                  </c:pt>
                  <c:pt idx="1">
                    <c:v>9.8497968352059956E-3</c:v>
                  </c:pt>
                  <c:pt idx="2">
                    <c:v>1.0093811004640105E-2</c:v>
                  </c:pt>
                  <c:pt idx="3">
                    <c:v>1.1139750990314484E-2</c:v>
                  </c:pt>
                  <c:pt idx="4">
                    <c:v>1.3436949939190673E-2</c:v>
                  </c:pt>
                  <c:pt idx="5">
                    <c:v>1.0471960166766605E-2</c:v>
                  </c:pt>
                  <c:pt idx="6">
                    <c:v>1.2149535597603461E-2</c:v>
                  </c:pt>
                  <c:pt idx="7">
                    <c:v>1.1282409066554663E-2</c:v>
                  </c:pt>
                  <c:pt idx="8">
                    <c:v>1.8118800000000001E-2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x"/>
            <c:errBarType val="both"/>
            <c:errValType val="cust"/>
            <c:noEndCap val="0"/>
            <c:plus>
              <c:numRef>
                <c:f>Лист1!$Q$3:$Q$11</c:f>
                <c:numCache>
                  <c:formatCode>General</c:formatCode>
                  <c:ptCount val="9"/>
                  <c:pt idx="0">
                    <c:v>10.881876444010455</c:v>
                  </c:pt>
                  <c:pt idx="1">
                    <c:v>9.7852144200337747</c:v>
                  </c:pt>
                  <c:pt idx="2">
                    <c:v>10.027628655513716</c:v>
                  </c:pt>
                  <c:pt idx="3">
                    <c:v>11.066710699696488</c:v>
                  </c:pt>
                  <c:pt idx="4">
                    <c:v>13.348847545391093</c:v>
                  </c:pt>
                  <c:pt idx="5">
                    <c:v>10.403298397344134</c:v>
                  </c:pt>
                  <c:pt idx="6">
                    <c:v>12.069874426389292</c:v>
                  </c:pt>
                  <c:pt idx="7">
                    <c:v>11.208433406074573</c:v>
                  </c:pt>
                  <c:pt idx="8">
                    <c:v>18</c:v>
                  </c:pt>
                </c:numCache>
              </c:numRef>
            </c:plus>
            <c:minus>
              <c:numRef>
                <c:f>Лист1!$Q$3:$Q$11</c:f>
                <c:numCache>
                  <c:formatCode>General</c:formatCode>
                  <c:ptCount val="9"/>
                  <c:pt idx="0">
                    <c:v>10.881876444010455</c:v>
                  </c:pt>
                  <c:pt idx="1">
                    <c:v>9.7852144200337747</c:v>
                  </c:pt>
                  <c:pt idx="2">
                    <c:v>10.027628655513716</c:v>
                  </c:pt>
                  <c:pt idx="3">
                    <c:v>11.066710699696488</c:v>
                  </c:pt>
                  <c:pt idx="4">
                    <c:v>13.348847545391093</c:v>
                  </c:pt>
                  <c:pt idx="5">
                    <c:v>10.403298397344134</c:v>
                  </c:pt>
                  <c:pt idx="6">
                    <c:v>12.069874426389292</c:v>
                  </c:pt>
                  <c:pt idx="7">
                    <c:v>11.208433406074573</c:v>
                  </c:pt>
                  <c:pt idx="8">
                    <c:v>18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Лист1!$K$3:$K$11</c:f>
              <c:numCache>
                <c:formatCode>0.000</c:formatCode>
                <c:ptCount val="9"/>
                <c:pt idx="0">
                  <c:v>-792.76400381990993</c:v>
                </c:pt>
                <c:pt idx="1">
                  <c:v>-505.49730678960327</c:v>
                </c:pt>
                <c:pt idx="2">
                  <c:v>-37.23366733337506</c:v>
                </c:pt>
                <c:pt idx="3">
                  <c:v>-22.335708558893941</c:v>
                </c:pt>
                <c:pt idx="4">
                  <c:v>-6.9932547339014555</c:v>
                </c:pt>
                <c:pt idx="5">
                  <c:v>55.831981064394171</c:v>
                </c:pt>
                <c:pt idx="6">
                  <c:v>56.806320111744675</c:v>
                </c:pt>
                <c:pt idx="7">
                  <c:v>141.77719873697154</c:v>
                </c:pt>
                <c:pt idx="8">
                  <c:v>455.73160086694259</c:v>
                </c:pt>
              </c:numCache>
            </c:numRef>
          </c:xVal>
          <c:yVal>
            <c:numRef>
              <c:f>Лист1!$I$3:$I$11</c:f>
              <c:numCache>
                <c:formatCode>0.000</c:formatCode>
                <c:ptCount val="9"/>
                <c:pt idx="0">
                  <c:v>0.19000375375487877</c:v>
                </c:pt>
                <c:pt idx="1">
                  <c:v>0.47916641098558543</c:v>
                </c:pt>
                <c:pt idx="2">
                  <c:v>0.9505205904622247</c:v>
                </c:pt>
                <c:pt idx="3">
                  <c:v>0.96551687576461731</c:v>
                </c:pt>
                <c:pt idx="4">
                  <c:v>0.98096058978485479</c:v>
                </c:pt>
                <c:pt idx="5">
                  <c:v>1.0442004721394191</c:v>
                </c:pt>
                <c:pt idx="6">
                  <c:v>1.0451812418244821</c:v>
                </c:pt>
                <c:pt idx="7">
                  <c:v>1.1307129282486355</c:v>
                </c:pt>
                <c:pt idx="8">
                  <c:v>1.4467394294326643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B3E-4E91-8F25-D8412784FE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9633023"/>
        <c:axId val="559631359"/>
      </c:scatterChart>
      <c:valAx>
        <c:axId val="559633023"/>
        <c:scaling>
          <c:orientation val="minMax"/>
          <c:max val="1000"/>
          <c:min val="-1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Δ</a:t>
                </a:r>
                <a:r>
                  <a:rPr lang="en-US"/>
                  <a:t>HU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0"/>
        <c:majorTickMark val="cross"/>
        <c:minorTickMark val="cross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631359"/>
        <c:crosses val="autoZero"/>
        <c:crossBetween val="midCat"/>
        <c:majorUnit val="500"/>
      </c:valAx>
      <c:valAx>
        <c:axId val="559631359"/>
        <c:scaling>
          <c:orientation val="minMax"/>
          <c:max val="2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 </a:t>
                </a:r>
                <a:r>
                  <a:rPr lang="en-US"/>
                  <a:t>RED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" sourceLinked="0"/>
        <c:majorTickMark val="cross"/>
        <c:minorTickMark val="cross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633023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9395010837059998"/>
          <c:y val="0.45349350722567794"/>
          <c:w val="0.14755447114976336"/>
          <c:h val="0.16763885456022035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Залялов</dc:creator>
  <cp:keywords/>
  <dc:description/>
  <cp:lastModifiedBy>Ильдар Залялов</cp:lastModifiedBy>
  <cp:revision>19</cp:revision>
  <dcterms:created xsi:type="dcterms:W3CDTF">2024-02-26T21:10:00Z</dcterms:created>
  <dcterms:modified xsi:type="dcterms:W3CDTF">2024-02-29T19:13:00Z</dcterms:modified>
</cp:coreProperties>
</file>