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D57" w14:textId="77777777" w:rsidR="00C24BC0" w:rsidRDefault="004F7D9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возможности получения медицинских изотопов рения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в фотоядерных реакциях</w:t>
      </w:r>
    </w:p>
    <w:p w14:paraId="7838FAAF" w14:textId="1F307EDF" w:rsidR="00C24BC0" w:rsidRDefault="004F7D9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Ленивкин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М.В.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perscript"/>
        </w:rPr>
        <w:t>1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Желтоножская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М.В.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D106BD">
        <w:rPr>
          <w:rFonts w:ascii="Times New Roman" w:eastAsia="Times New Roman" w:hAnsi="Times New Roman" w:cs="Times New Roman"/>
          <w:b/>
          <w:i/>
          <w:sz w:val="24"/>
          <w:szCs w:val="24"/>
        </w:rPr>
        <w:t>Ремизов П.Д</w:t>
      </w:r>
      <w:r w:rsidR="00D106B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3</w:t>
      </w:r>
      <w:r w:rsidR="00D106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Черняев А.П.</w:t>
      </w:r>
      <w:r w:rsidR="00D106B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4</w:t>
      </w:r>
    </w:p>
    <w:p w14:paraId="3CF601BD" w14:textId="14FCAF18" w:rsidR="00C24BC0" w:rsidRDefault="004F7D9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студент,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старший научный сотрудник,</w:t>
      </w:r>
      <w:r w:rsidR="00D106BD" w:rsidRPr="00D106B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D106B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="00D106BD">
        <w:rPr>
          <w:rFonts w:ascii="Times New Roman" w:eastAsia="Times New Roman" w:hAnsi="Times New Roman" w:cs="Times New Roman"/>
          <w:i/>
          <w:sz w:val="24"/>
          <w:szCs w:val="24"/>
        </w:rPr>
        <w:t xml:space="preserve">младший научный сотрудник, </w:t>
      </w:r>
      <w:r w:rsidR="00D106B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профессор</w:t>
      </w:r>
    </w:p>
    <w:p w14:paraId="44AD745F" w14:textId="77777777" w:rsidR="00C24BC0" w:rsidRDefault="004F7D9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 В. Ломоносова, Москва, Россия</w:t>
      </w:r>
    </w:p>
    <w:p w14:paraId="4D5629A4" w14:textId="77777777" w:rsidR="00C24BC0" w:rsidRPr="00852DFD" w:rsidRDefault="004F7D9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52D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E–mail: lenivkin.mv18@physics.msu.ru</w:t>
      </w:r>
    </w:p>
    <w:p w14:paraId="7D885D34" w14:textId="77777777" w:rsidR="00C24BC0" w:rsidRPr="00852DFD" w:rsidRDefault="00C24BC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14:paraId="736C91EB" w14:textId="77777777" w:rsidR="00C24BC0" w:rsidRDefault="004F7D94">
      <w:pPr>
        <w:widowControl w:val="0"/>
        <w:spacing w:line="240" w:lineRule="auto"/>
        <w:ind w:firstLine="40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настоящее время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тераностика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является инновационной и расширяющейся областью прецизионной медицины.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Тераностическое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лечение совмещает специфические методы диагностики и терапии, обеспечивая переход от традиционной терапии к персонализированному лечению онкологических заболеваний с учетом уникальных особенностей пациента [1].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Радиофармпрепараты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изотопами рения обладают высоким потенциалом для применения в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тераностике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благодаря своим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радионуклидным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характеристикам [2].</w:t>
      </w:r>
    </w:p>
    <w:p w14:paraId="2726D24B" w14:textId="590ED986" w:rsidR="00C24BC0" w:rsidRDefault="004F7D94">
      <w:pPr>
        <w:widowControl w:val="0"/>
        <w:spacing w:line="240" w:lineRule="auto"/>
        <w:ind w:firstLine="40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На данный момент для наработки медицинских изотопов рения используются реакторные методы. Радиоизотоп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 получают в реакции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185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Re(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γ)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 при облучении нейтронами мишени, обогащенной 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 [3]. Для получения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188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 используют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термохроматографическое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выделение из материнского радиоизотопа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188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W, который </w:t>
      </w:r>
      <w:r w:rsidR="005E7D8E">
        <w:rPr>
          <w:rFonts w:ascii="Times New Roman" w:eastAsia="Times New Roman" w:hAnsi="Times New Roman" w:cs="Times New Roman"/>
          <w:color w:val="222222"/>
          <w:sz w:val="24"/>
          <w:szCs w:val="24"/>
        </w:rPr>
        <w:t>образуется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реакциях двойного нейтронного захвата [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186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W(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γ),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187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W(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γ)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188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W]. </w:t>
      </w:r>
      <w:r w:rsidR="005E7D8E">
        <w:rPr>
          <w:rFonts w:ascii="Times New Roman" w:eastAsia="Times New Roman" w:hAnsi="Times New Roman" w:cs="Times New Roman"/>
          <w:color w:val="222222"/>
          <w:sz w:val="24"/>
          <w:szCs w:val="24"/>
        </w:rPr>
        <w:t>Однако даже при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использовани</w:t>
      </w:r>
      <w:r w:rsidR="005E7D8E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обогащенных мишеней,</w:t>
      </w:r>
      <w:r w:rsidR="005E7D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для получения достаточной для решения задач ядерной медицины удельной активности</w:t>
      </w:r>
      <w:r w:rsidR="005E7D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рения этим способом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E7D8E">
        <w:rPr>
          <w:rFonts w:ascii="Times New Roman" w:eastAsia="Times New Roman" w:hAnsi="Times New Roman" w:cs="Times New Roman"/>
          <w:color w:val="222222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использовать ядерные реакторы с высокой плотностью потока нейтронов. </w:t>
      </w:r>
      <w:r w:rsidR="005E7D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Подобных реакторов в мире насчитываются единицы.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Сложность и дороговизна получения медицинских изотопов рения делает актуальной задачу поиска альтернативных каналов их получения.</w:t>
      </w:r>
    </w:p>
    <w:p w14:paraId="175E4CB5" w14:textId="4A48476D" w:rsidR="00C24BC0" w:rsidRDefault="004F7D94">
      <w:pPr>
        <w:widowControl w:val="0"/>
        <w:spacing w:line="240" w:lineRule="auto"/>
        <w:ind w:firstLine="40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</w:t>
      </w:r>
      <w:r w:rsidR="00D106BD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представленной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работе предлагается исследовать возможность применения ускорителей электронов для получения радиоизотопов рения. Для этого были сделаны </w:t>
      </w:r>
      <w:r w:rsidR="00D106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предварительные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теоретические оценки </w:t>
      </w:r>
      <w:r w:rsidR="00D106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средневзвешенных по потоку тормозного излучения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сечений фотоядерных реакций с использованием программного кода TALYS 1.96 [4], а также было проведено облучение образца оксида осмия тормозным</w:t>
      </w:r>
      <w:r w:rsidR="00D106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излучением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полученны</w:t>
      </w:r>
      <w:r w:rsidR="00D106BD">
        <w:rPr>
          <w:rFonts w:ascii="Times New Roman" w:eastAsia="Times New Roman" w:hAnsi="Times New Roman" w:cs="Times New Roman"/>
          <w:color w:val="22222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</w:t>
      </w:r>
      <w:r w:rsidR="00D106BD">
        <w:rPr>
          <w:rFonts w:ascii="Times New Roman" w:eastAsia="Times New Roman" w:hAnsi="Times New Roman" w:cs="Times New Roman"/>
          <w:color w:val="222222"/>
          <w:sz w:val="24"/>
          <w:szCs w:val="24"/>
        </w:rPr>
        <w:t>разрезном микротроне НИИЯФ МГУ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энергией пучка 55 МэВ.</w:t>
      </w:r>
    </w:p>
    <w:p w14:paraId="17B17DD8" w14:textId="26F6F122" w:rsidR="00C24BC0" w:rsidRDefault="004F7D94">
      <w:pPr>
        <w:widowControl w:val="0"/>
        <w:spacing w:line="240" w:lineRule="auto"/>
        <w:ind w:firstLine="40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При расчете теоретических сечений реакций в TALYS 1.96 использовалась модель Ферми-газа [4]. </w:t>
      </w:r>
      <w:r w:rsidR="00D106BD">
        <w:rPr>
          <w:rFonts w:ascii="Times New Roman" w:eastAsia="Times New Roman" w:hAnsi="Times New Roman" w:cs="Times New Roman"/>
          <w:color w:val="222222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модель рассматривает нуклоны как невзаимодействующие друг с другом частицы, которые формируют возбужденные уровни ядра, находясь в постоянном потенциале. Таким образом, не учитывается энергетическое расщепление компонент гигантского дипольного резонанса с различными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изоспинами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[5]. Поэтому для (γ,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реакций были рассчитаны выходы реакций с использованием метода преобразования средневзвешенных сечений [6] при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полупрямом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механизме фотоядерных реакций.</w:t>
      </w:r>
    </w:p>
    <w:p w14:paraId="604C974A" w14:textId="6EEF756D" w:rsidR="00C24BC0" w:rsidRDefault="004F7D94" w:rsidP="00D106BD">
      <w:pPr>
        <w:widowControl w:val="0"/>
        <w:spacing w:line="240" w:lineRule="auto"/>
        <w:ind w:firstLine="40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Для оценки интегрального выхода фотоядерных реакций проводилась свертка дифференциальных сечений по тормозному спектру, полученному при моделировании тормозного спектра электронов ускорителей с энергией пучка 55 МэВ в программной среде Geant4</w:t>
      </w:r>
      <w:r w:rsidR="00D52C68" w:rsidRPr="00D52C6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D52C68">
        <w:rPr>
          <w:rFonts w:ascii="Times New Roman" w:eastAsia="Times New Roman" w:hAnsi="Times New Roman" w:cs="Times New Roman"/>
          <w:color w:val="222222"/>
          <w:sz w:val="24"/>
          <w:szCs w:val="24"/>
        </w:rPr>
        <w:t>Таблица)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53E801E8" w14:textId="13B7596B" w:rsidR="00D52C68" w:rsidRDefault="00D52C68" w:rsidP="00101F64">
      <w:pPr>
        <w:widowControl w:val="0"/>
        <w:spacing w:line="240" w:lineRule="auto"/>
        <w:ind w:firstLine="40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эксперименте </w:t>
      </w:r>
      <w:r w:rsid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течении часа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облучалась сборка мишени оксида осмия массой 1.33 г и мониторной мишени тантала. </w:t>
      </w:r>
      <w:r w:rsid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>Затем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блученные мишени измерялись </w:t>
      </w:r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при помощи полупроводниковых спектрометров </w:t>
      </w:r>
      <w:proofErr w:type="spellStart"/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>Ortec</w:t>
      </w:r>
      <w:proofErr w:type="spellEnd"/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®</w:t>
      </w:r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proofErr w:type="spellStart"/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>Canberra</w:t>
      </w:r>
      <w:proofErr w:type="spellEnd"/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®</w:t>
      </w:r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детекторами из сверхчистого германия с энергетическим разрешением 1.8–2.0 кэВ по гамма-излучению 1333 кэВ </w:t>
      </w:r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60</w:t>
      </w:r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Co. Эффективность регистрации гамма-излучения спектрометров определялась с помощью </w:t>
      </w:r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калибровочн</w:t>
      </w:r>
      <w:r w:rsid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>ого</w:t>
      </w:r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источника</w:t>
      </w:r>
      <w:r w:rsid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152</w:t>
      </w:r>
      <w:r w:rsidR="00101F64"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>Eu.</w:t>
      </w:r>
      <w:r w:rsid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полученных гамма-спектрах надежно установлены гамма-переходы, сопутствующие распаду 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183</w:t>
      </w:r>
      <w:proofErr w:type="spellStart"/>
      <w:r w:rsidRPr="00D52C6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Os</w:t>
      </w:r>
      <w:proofErr w:type="spellEnd"/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185</w:t>
      </w:r>
      <w:proofErr w:type="spellStart"/>
      <w:r w:rsidRPr="00D52C6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Os</w:t>
      </w:r>
      <w:proofErr w:type="spellEnd"/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191</w:t>
      </w:r>
      <w:proofErr w:type="spellStart"/>
      <w:r w:rsidRPr="00D52C6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Os</w:t>
      </w:r>
      <w:proofErr w:type="spellEnd"/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186</w:t>
      </w:r>
      <w:r w:rsidRPr="00D52C6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Re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188</w:t>
      </w:r>
      <w:r w:rsidRPr="00D52C6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Re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189</w:t>
      </w:r>
      <w:r w:rsidRPr="00D52C6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Re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01F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190</w:t>
      </w:r>
      <w:r w:rsidRPr="00D52C6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Re</w:t>
      </w:r>
      <w:r w:rsidR="00101F64">
        <w:rPr>
          <w:rFonts w:ascii="Times New Roman" w:eastAsia="Times New Roman" w:hAnsi="Times New Roman" w:cs="Times New Roman"/>
          <w:color w:val="222222"/>
          <w:sz w:val="24"/>
          <w:szCs w:val="24"/>
        </w:rPr>
        <w:t>. Полученные результаты обсуждаются.</w:t>
      </w:r>
    </w:p>
    <w:p w14:paraId="7BEE0714" w14:textId="39A0C411" w:rsidR="00A75649" w:rsidRPr="00101F64" w:rsidRDefault="00A75649" w:rsidP="00101F64">
      <w:pPr>
        <w:widowControl w:val="0"/>
        <w:spacing w:line="240" w:lineRule="auto"/>
        <w:ind w:firstLine="40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75649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Работа выполнена при финансовой поддержке Российского научного фонда (грант № 24-25-00249).</w:t>
      </w:r>
    </w:p>
    <w:p w14:paraId="7554E7D1" w14:textId="77777777" w:rsidR="00C24BC0" w:rsidRPr="00101F64" w:rsidRDefault="00C24BC0">
      <w:pPr>
        <w:widowControl w:val="0"/>
        <w:spacing w:line="240" w:lineRule="auto"/>
        <w:ind w:firstLine="40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54E3961" w14:textId="7CB01568" w:rsidR="00C24BC0" w:rsidRDefault="004F7D94">
      <w:pPr>
        <w:keepNext/>
        <w:widowControl w:val="0"/>
        <w:spacing w:line="240" w:lineRule="auto"/>
        <w:ind w:firstLine="6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Таблица. Сравнение выходов (γ,</w:t>
      </w:r>
      <w:r w:rsidR="00D52C6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D52C68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 реакций, полученных с использованием TALYS1.96 и метода преобразования средневзвешенных сечений</w:t>
      </w:r>
    </w:p>
    <w:p w14:paraId="34FC3334" w14:textId="77777777" w:rsidR="00C24BC0" w:rsidRDefault="00C24BC0">
      <w:pPr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a5"/>
        <w:tblW w:w="5107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639"/>
        <w:gridCol w:w="2636"/>
        <w:gridCol w:w="2665"/>
        <w:gridCol w:w="2749"/>
        <w:gridCol w:w="37"/>
      </w:tblGrid>
      <w:tr w:rsidR="00D106BD" w14:paraId="5E9F8BA6" w14:textId="77777777" w:rsidTr="00D52C68">
        <w:trPr>
          <w:gridAfter w:val="1"/>
          <w:wAfter w:w="19" w:type="pct"/>
          <w:trHeight w:val="20"/>
        </w:trPr>
        <w:tc>
          <w:tcPr>
            <w:tcW w:w="84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51A1F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реакции</w:t>
            </w:r>
          </w:p>
        </w:tc>
        <w:tc>
          <w:tcPr>
            <w:tcW w:w="1355" w:type="pct"/>
            <w:vMerge w:val="restart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7F4FF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2783" w:type="pct"/>
            <w:gridSpan w:val="2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48E9B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 МэВ</w:t>
            </w:r>
          </w:p>
        </w:tc>
      </w:tr>
      <w:tr w:rsidR="00D106BD" w14:paraId="35A1D0B1" w14:textId="77777777" w:rsidTr="00D52C68">
        <w:trPr>
          <w:trHeight w:val="315"/>
        </w:trPr>
        <w:tc>
          <w:tcPr>
            <w:tcW w:w="843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D5A1D" w14:textId="77777777" w:rsidR="00D106BD" w:rsidRDefault="00D10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vMerge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6D935" w14:textId="77777777" w:rsidR="00D106BD" w:rsidRDefault="00D10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00343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TALYS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мбн</w:t>
            </w:r>
            <w:proofErr w:type="spellEnd"/>
          </w:p>
        </w:tc>
        <w:tc>
          <w:tcPr>
            <w:tcW w:w="1432" w:type="pct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A072B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ПРЕОБР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мбн</w:t>
            </w:r>
            <w:proofErr w:type="spellEnd"/>
          </w:p>
        </w:tc>
      </w:tr>
      <w:tr w:rsidR="00D106BD" w14:paraId="3EAE2C02" w14:textId="77777777" w:rsidTr="00D52C68">
        <w:trPr>
          <w:trHeight w:val="315"/>
        </w:trPr>
        <w:tc>
          <w:tcPr>
            <w:tcW w:w="843" w:type="pc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FE880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355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733F2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186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0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00873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0.15408</w:t>
            </w:r>
          </w:p>
        </w:tc>
        <w:tc>
          <w:tcPr>
            <w:tcW w:w="143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10DE0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0.83957</w:t>
            </w:r>
          </w:p>
        </w:tc>
      </w:tr>
      <w:tr w:rsidR="00D106BD" w14:paraId="62B55B5A" w14:textId="77777777" w:rsidTr="00D52C68">
        <w:trPr>
          <w:trHeight w:val="315"/>
        </w:trPr>
        <w:tc>
          <w:tcPr>
            <w:tcW w:w="843" w:type="pc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B1634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355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EF9BB1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0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92532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0.17712</w:t>
            </w:r>
          </w:p>
        </w:tc>
        <w:tc>
          <w:tcPr>
            <w:tcW w:w="1432" w:type="pct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4C9F9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0.49721</w:t>
            </w:r>
          </w:p>
        </w:tc>
      </w:tr>
      <w:tr w:rsidR="00D106BD" w14:paraId="117B7195" w14:textId="77777777" w:rsidTr="00D52C68">
        <w:trPr>
          <w:trHeight w:val="315"/>
        </w:trPr>
        <w:tc>
          <w:tcPr>
            <w:tcW w:w="843" w:type="pc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E7C50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355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3E321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0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F12B9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0.15031</w:t>
            </w:r>
          </w:p>
        </w:tc>
        <w:tc>
          <w:tcPr>
            <w:tcW w:w="1432" w:type="pct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E0466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0.62437</w:t>
            </w:r>
          </w:p>
        </w:tc>
      </w:tr>
      <w:tr w:rsidR="00D106BD" w14:paraId="75EC5660" w14:textId="77777777" w:rsidTr="00D52C68">
        <w:trPr>
          <w:trHeight w:val="315"/>
        </w:trPr>
        <w:tc>
          <w:tcPr>
            <w:tcW w:w="843" w:type="pc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12144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355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61A20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0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EABAD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0.12986</w:t>
            </w:r>
          </w:p>
        </w:tc>
        <w:tc>
          <w:tcPr>
            <w:tcW w:w="1432" w:type="pct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CE790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0.34177</w:t>
            </w:r>
          </w:p>
        </w:tc>
      </w:tr>
      <w:tr w:rsidR="00D106BD" w14:paraId="3778CB5C" w14:textId="77777777" w:rsidTr="00D52C68">
        <w:trPr>
          <w:trHeight w:val="315"/>
        </w:trPr>
        <w:tc>
          <w:tcPr>
            <w:tcW w:w="843" w:type="pc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AA3A1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355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4099E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190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0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9C6C7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0.12339</w:t>
            </w:r>
          </w:p>
        </w:tc>
        <w:tc>
          <w:tcPr>
            <w:tcW w:w="1432" w:type="pct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B7EB5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0.36520</w:t>
            </w:r>
          </w:p>
        </w:tc>
      </w:tr>
      <w:tr w:rsidR="00D106BD" w14:paraId="5694D9CD" w14:textId="77777777" w:rsidTr="00D52C68">
        <w:trPr>
          <w:trHeight w:val="315"/>
        </w:trPr>
        <w:tc>
          <w:tcPr>
            <w:tcW w:w="843" w:type="pc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E4796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355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D240E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192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γ,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0" w:type="pc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FFD09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0.10641</w:t>
            </w:r>
          </w:p>
        </w:tc>
        <w:tc>
          <w:tcPr>
            <w:tcW w:w="1432" w:type="pct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B1657" w14:textId="77777777" w:rsidR="00D106BD" w:rsidRDefault="00D106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0.21688</w:t>
            </w:r>
          </w:p>
        </w:tc>
      </w:tr>
    </w:tbl>
    <w:p w14:paraId="27747147" w14:textId="2A512C50" w:rsidR="00C24BC0" w:rsidRDefault="00C24B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AB9CB3B" w14:textId="77777777" w:rsidR="00C24BC0" w:rsidRDefault="00C24B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68481" w14:textId="77777777" w:rsidR="00C24BC0" w:rsidRDefault="004F7D9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14:paraId="79061C2E" w14:textId="77777777" w:rsidR="00C24BC0" w:rsidRDefault="00C24BC0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741050" w14:textId="77777777" w:rsidR="00C24BC0" w:rsidRPr="00852DFD" w:rsidRDefault="004F7D9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S. </w:t>
      </w:r>
      <w:proofErr w:type="gram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Jeelani,  R.</w:t>
      </w:r>
      <w:proofErr w:type="gram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Reddy, T. Maheswaran, G. S.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Asokan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Dany,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Theranostics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 treasured tailor for tomorrow // Journal of pharmacy &amp;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bioallied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sciences 2014 V. 6</w:t>
      </w:r>
    </w:p>
    <w:p w14:paraId="51A2B3CA" w14:textId="77777777" w:rsidR="00C24BC0" w:rsidRPr="00852DFD" w:rsidRDefault="004F7D9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X. Wang, L. Zhang et al, Flexible use of commercial rhenium disulfide for various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theranostic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applications //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Biomater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Sci. 2023 V. 11</w:t>
      </w:r>
    </w:p>
    <w:p w14:paraId="69D8276B" w14:textId="77777777" w:rsidR="00C24BC0" w:rsidRPr="00852DFD" w:rsidRDefault="004F7D9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Vucina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Ruben. Production and therapeutic use of rhenium-186, 188 - the future of radionuclides //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Medicinski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pregled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2003 V. 56</w:t>
      </w:r>
    </w:p>
    <w:p w14:paraId="246D2850" w14:textId="77777777" w:rsidR="00C24BC0" w:rsidRPr="00852DFD" w:rsidRDefault="004F7D9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Koning, S. Hilaire, S.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Goriely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, TALYS-1.96/2.0 Simulation of nuclear reactions, https://www-nds.iaea.org/talys/tutorials/talys_v1.96.pdf (2021)</w:t>
      </w:r>
    </w:p>
    <w:p w14:paraId="0AB042E2" w14:textId="77777777" w:rsidR="00C24BC0" w:rsidRDefault="004F7D9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DF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B. S</w:t>
      </w:r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52DF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Ishkhanov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852DF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I. M.</w:t>
      </w:r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2DF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Kapitonov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52DF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Giant dipole resonance of atomic nuclei.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Prediction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discovery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Physics-Uspekhi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2021 V. 63</w:t>
      </w:r>
    </w:p>
    <w:p w14:paraId="270285F6" w14:textId="77777777" w:rsidR="00C24BC0" w:rsidRPr="00852DFD" w:rsidRDefault="004F7D94">
      <w:pPr>
        <w:widowControl w:val="0"/>
        <w:numPr>
          <w:ilvl w:val="0"/>
          <w:numId w:val="1"/>
        </w:num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 A.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Zheltonozhsky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M.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Savrasov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. Investigation of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γ</w:t>
      </w:r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,p</w:t>
      </w:r>
      <w:proofErr w:type="gram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)-reactions on zirconium and </w:t>
      </w:r>
      <w:proofErr w:type="spellStart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>molybdenium</w:t>
      </w:r>
      <w:proofErr w:type="spellEnd"/>
      <w:r w:rsidRPr="00852D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nuclei // The European Physical Journal 2021 V. 58</w:t>
      </w:r>
    </w:p>
    <w:sectPr w:rsidR="00C24BC0" w:rsidRPr="00852DFD">
      <w:pgSz w:w="12240" w:h="15840"/>
      <w:pgMar w:top="1137" w:right="1353" w:bottom="1252" w:left="135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3900"/>
    <w:multiLevelType w:val="multilevel"/>
    <w:tmpl w:val="EC9CB8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8918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C0"/>
    <w:rsid w:val="00101F64"/>
    <w:rsid w:val="00411046"/>
    <w:rsid w:val="004F7D94"/>
    <w:rsid w:val="005E7D8E"/>
    <w:rsid w:val="00852DFD"/>
    <w:rsid w:val="00A75649"/>
    <w:rsid w:val="00AA1BC6"/>
    <w:rsid w:val="00C24BC0"/>
    <w:rsid w:val="00D106BD"/>
    <w:rsid w:val="00D5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B6248"/>
  <w15:docId w15:val="{46119174-9CF0-6F4A-9148-6A4828AB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2024-02-16T08:20:00Z</dcterms:created>
  <dcterms:modified xsi:type="dcterms:W3CDTF">2024-02-16T08:20:00Z</dcterms:modified>
</cp:coreProperties>
</file>