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0" w:after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Электронный транспорт через набор локализованных состояний в формализме неравновесной </w:t>
      </w:r>
      <w:r>
        <w:rPr>
          <w:rFonts w:cs="Times New Roman" w:ascii="Times New Roman" w:hAnsi="Times New Roman"/>
          <w:b/>
          <w:sz w:val="24"/>
          <w:szCs w:val="24"/>
        </w:rPr>
        <w:t xml:space="preserve">псевдочастичной </w:t>
      </w:r>
      <w:r>
        <w:rPr>
          <w:rFonts w:cs="Times New Roman" w:ascii="Times New Roman" w:hAnsi="Times New Roman"/>
          <w:b/>
          <w:sz w:val="24"/>
          <w:szCs w:val="24"/>
        </w:rPr>
        <w:t>диаграммной техники Келдыша</w:t>
      </w:r>
    </w:p>
    <w:p>
      <w:pPr>
        <w:pStyle w:val="Normal"/>
        <w:spacing w:lineRule="auto" w:line="240" w:before="0" w:after="57"/>
        <w:jc w:val="center"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Копчинский И.</w:t>
      </w:r>
      <w:r>
        <w:rPr>
          <w:rFonts w:cs="Times New Roman" w:ascii="Times New Roman" w:hAnsi="Times New Roman"/>
          <w:b/>
          <w:i/>
          <w:sz w:val="24"/>
          <w:szCs w:val="24"/>
        </w:rPr>
        <w:t>Д.</w:t>
      </w:r>
      <w:r>
        <w:rPr>
          <w:rFonts w:cs="Times New Roman" w:ascii="Times New Roman" w:hAnsi="Times New Roman"/>
          <w:b/>
          <w:i w:val="false"/>
          <w:iCs w:val="false"/>
          <w:sz w:val="24"/>
          <w:szCs w:val="24"/>
          <w:vertAlign w:val="superscript"/>
        </w:rPr>
        <w:t>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i/>
          <w:position w:val="0"/>
          <w:sz w:val="24"/>
          <w:sz w:val="24"/>
          <w:szCs w:val="24"/>
          <w:vertAlign w:val="baseline"/>
        </w:rPr>
        <w:t>с</w:t>
      </w:r>
      <w:r>
        <w:rPr>
          <w:rFonts w:cs="Times New Roman" w:ascii="Times New Roman" w:hAnsi="Times New Roman"/>
          <w:i/>
          <w:position w:val="0"/>
          <w:sz w:val="24"/>
          <w:sz w:val="24"/>
          <w:szCs w:val="24"/>
          <w:vertAlign w:val="baseline"/>
        </w:rPr>
        <w:t>тудент</w:t>
      </w:r>
      <w:r>
        <w:rPr>
          <w:rFonts w:cs="Times New Roman" w:ascii="Times New Roman" w:hAnsi="Times New Roman"/>
          <w:i/>
          <w:sz w:val="24"/>
          <w:szCs w:val="24"/>
        </w:rPr>
        <w:t xml:space="preserve"> магистратуры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Московский государственный университет имени М.В.Ломоносова,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Ф</w:t>
      </w:r>
      <w:r>
        <w:rPr>
          <w:rFonts w:cs="Times New Roman" w:ascii="Times New Roman" w:hAnsi="Times New Roman"/>
          <w:i/>
          <w:sz w:val="24"/>
          <w:szCs w:val="24"/>
        </w:rPr>
        <w:t>изический факультет, Москва, Россия</w:t>
      </w:r>
    </w:p>
    <w:p>
      <w:pPr>
        <w:pStyle w:val="Normal"/>
        <w:spacing w:lineRule="auto" w:line="240" w:before="0" w:after="283"/>
        <w:jc w:val="center"/>
        <w:rPr/>
      </w:pPr>
      <w:r>
        <w:rPr>
          <w:rFonts w:cs="Times New Roman" w:ascii="Times New Roman" w:hAnsi="Times New Roman"/>
          <w:i/>
          <w:sz w:val="24"/>
          <w:szCs w:val="24"/>
          <w:lang w:val="en-US"/>
        </w:rPr>
        <w:t>E</w:t>
      </w:r>
      <w:r>
        <w:rPr>
          <w:rFonts w:cs="Times New Roman" w:ascii="Times New Roman" w:hAnsi="Times New Roman"/>
          <w:i/>
          <w:sz w:val="24"/>
          <w:szCs w:val="24"/>
        </w:rPr>
        <w:t>-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mail</w:t>
      </w:r>
      <w:r>
        <w:rPr>
          <w:rFonts w:cs="Times New Roman" w:ascii="Times New Roman" w:hAnsi="Times New Roman"/>
          <w:i/>
          <w:sz w:val="24"/>
          <w:szCs w:val="24"/>
        </w:rPr>
        <w:t xml:space="preserve">: 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kopchinskii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id</w:t>
      </w:r>
      <w:r>
        <w:rPr>
          <w:rFonts w:cs="Times New Roman" w:ascii="Times New Roman" w:hAnsi="Times New Roman"/>
          <w:i/>
          <w:sz w:val="24"/>
          <w:szCs w:val="24"/>
        </w:rPr>
        <w:t>18@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physics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msu</w:t>
      </w:r>
      <w:r>
        <w:rPr>
          <w:rFonts w:cs="Times New Roman" w:ascii="Times New Roman" w:hAnsi="Times New Roman"/>
          <w:i/>
          <w:sz w:val="24"/>
          <w:szCs w:val="24"/>
        </w:rPr>
        <w:t>.</w:t>
      </w:r>
      <w:r>
        <w:rPr>
          <w:rFonts w:cs="Times New Roman" w:ascii="Times New Roman" w:hAnsi="Times New Roman"/>
          <w:i/>
          <w:sz w:val="24"/>
          <w:szCs w:val="24"/>
          <w:lang w:val="en-US"/>
        </w:rPr>
        <w:t>ru</w:t>
      </w:r>
    </w:p>
    <w:p>
      <w:pPr>
        <w:pStyle w:val="Normal"/>
        <w:spacing w:lineRule="auto" w:line="240" w:before="0" w:after="113"/>
        <w:ind w:firstLine="397" w:start="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Одним из перспективных направлений наноэлектроники и </w:t>
      </w:r>
      <w:r>
        <w:rPr>
          <w:rFonts w:cs="Times New Roman" w:ascii="Times New Roman" w:hAnsi="Times New Roman"/>
          <w:sz w:val="24"/>
          <w:szCs w:val="24"/>
        </w:rPr>
        <w:t>квантовых вычислений</w:t>
      </w:r>
      <w:r>
        <w:rPr>
          <w:rFonts w:cs="Times New Roman" w:ascii="Times New Roman" w:hAnsi="Times New Roman"/>
          <w:sz w:val="24"/>
          <w:szCs w:val="24"/>
        </w:rPr>
        <w:t xml:space="preserve"> является разработка одноэлектронных вычислительных и сенсорных элементов, в которых кодирование и обработка информации основывается на манипуляции единичными электрическими зарядами, спинами одиночных электронов или их сочетанием. Физически принцип функционирования одноэлектронных устройств опирается на наличие существенных кулоновских корреляций в объектах пониженной размерности, где электроны локализованы </w:t>
      </w:r>
      <w:r>
        <w:rPr>
          <w:rFonts w:cs="Times New Roman" w:ascii="Times New Roman" w:hAnsi="Times New Roman"/>
          <w:sz w:val="24"/>
          <w:szCs w:val="24"/>
        </w:rPr>
        <w:t>структурно</w:t>
      </w:r>
      <w:r>
        <w:rPr>
          <w:rFonts w:cs="Times New Roman" w:ascii="Times New Roman" w:hAnsi="Times New Roman"/>
          <w:sz w:val="24"/>
          <w:szCs w:val="24"/>
        </w:rPr>
        <w:t xml:space="preserve">. В таких объектах характерная кулоновская энергия и энергия размерного квантования превышают величину тепловых флуктуаций </w:t>
      </w:r>
      <w:r>
        <w:rPr>
          <w:rFonts w:cs="Times New Roman" w:ascii="Times New Roman" w:hAnsi="Times New Roman"/>
          <w:sz w:val="24"/>
          <w:szCs w:val="24"/>
        </w:rPr>
        <w:t>минимум на порядок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>Для спиновых полупроводниковых кубитов существенна энергия обменного взаимодействия носителей заряда.</w:t>
      </w:r>
      <w:r>
        <w:rPr>
          <w:rFonts w:cs="Times New Roman" w:ascii="Times New Roman" w:hAnsi="Times New Roman"/>
          <w:sz w:val="24"/>
          <w:szCs w:val="24"/>
        </w:rPr>
        <w:t xml:space="preserve"> Работа широкого класса одноэлектронных </w:t>
      </w:r>
      <w:r>
        <w:rPr>
          <w:rFonts w:cs="Times New Roman" w:ascii="Times New Roman" w:hAnsi="Times New Roman"/>
          <w:sz w:val="24"/>
          <w:szCs w:val="24"/>
        </w:rPr>
        <w:t xml:space="preserve">и спиновых </w:t>
      </w:r>
      <w:r>
        <w:rPr>
          <w:rFonts w:cs="Times New Roman" w:ascii="Times New Roman" w:hAnsi="Times New Roman"/>
          <w:sz w:val="24"/>
          <w:szCs w:val="24"/>
        </w:rPr>
        <w:t>устройств включает протекание электрического тока через систему из нескольких областей локализации электронов: квантовых точек (геометрических сформированных либо наведённых электрически), зарядовых центров в высокомолекулярных соединениях, примесных атомов, имплантированных у поверхности полупроводника. Локализованные состояния отделены друг от друга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потенциальными барьерами, в связи с чем ток носит туннельный характер.</w:t>
      </w:r>
    </w:p>
    <w:p>
      <w:pPr>
        <w:pStyle w:val="Normal"/>
        <w:spacing w:lineRule="auto" w:line="240" w:before="0" w:after="113"/>
        <w:ind w:firstLine="397" w:start="0" w:end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Теоретическое описание туннельного электронного транспорта через </w:t>
      </w:r>
      <w:r>
        <w:rPr>
          <w:rFonts w:cs="Times New Roman" w:ascii="Times New Roman" w:hAnsi="Times New Roman"/>
          <w:sz w:val="24"/>
          <w:szCs w:val="24"/>
        </w:rPr>
        <w:t xml:space="preserve">открытую квантовую систему </w:t>
      </w:r>
      <w:r>
        <w:rPr>
          <w:rFonts w:cs="Times New Roman" w:ascii="Times New Roman" w:hAnsi="Times New Roman"/>
          <w:sz w:val="24"/>
          <w:szCs w:val="24"/>
        </w:rPr>
        <w:t xml:space="preserve">локализованных </w:t>
      </w:r>
      <w:r>
        <w:rPr>
          <w:rFonts w:cs="Times New Roman" w:ascii="Times New Roman" w:hAnsi="Times New Roman"/>
          <w:sz w:val="24"/>
          <w:szCs w:val="24"/>
        </w:rPr>
        <w:t xml:space="preserve">сильно коррелированных </w:t>
      </w:r>
      <w:r>
        <w:rPr>
          <w:rFonts w:cs="Times New Roman" w:ascii="Times New Roman" w:hAnsi="Times New Roman"/>
          <w:sz w:val="24"/>
          <w:szCs w:val="24"/>
        </w:rPr>
        <w:t xml:space="preserve">состояний с учётом </w:t>
      </w:r>
      <w:r>
        <w:rPr>
          <w:rFonts w:cs="Times New Roman" w:ascii="Times New Roman" w:hAnsi="Times New Roman"/>
          <w:sz w:val="24"/>
          <w:szCs w:val="24"/>
        </w:rPr>
        <w:t xml:space="preserve">обменного взаимодействия </w:t>
      </w:r>
      <w:r>
        <w:rPr>
          <w:rFonts w:cs="Times New Roman" w:ascii="Times New Roman" w:hAnsi="Times New Roman"/>
          <w:sz w:val="24"/>
          <w:szCs w:val="24"/>
        </w:rPr>
        <w:t>может быть последовательно развито [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cs="Times New Roman" w:ascii="Times New Roman" w:hAnsi="Times New Roman"/>
          <w:sz w:val="24"/>
          <w:szCs w:val="24"/>
        </w:rPr>
        <w:t>] в формализме неравновесной диаграммной техники (НДТ), сформулированной ещё в 1964 г. Л.В.Келдышем [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]. </w:t>
      </w:r>
      <w:r>
        <w:rPr>
          <w:rFonts w:cs="Times New Roman" w:ascii="Times New Roman" w:hAnsi="Times New Roman"/>
          <w:sz w:val="24"/>
          <w:szCs w:val="24"/>
        </w:rPr>
        <w:t xml:space="preserve">В одноэлектронном случае </w:t>
      </w:r>
      <w:r>
        <w:rPr>
          <w:rFonts w:cs="Times New Roman" w:ascii="Times New Roman" w:hAnsi="Times New Roman"/>
          <w:sz w:val="24"/>
          <w:szCs w:val="24"/>
        </w:rPr>
        <w:t>плодотворным [6]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является</w:t>
      </w:r>
      <w:r>
        <w:rPr>
          <w:rFonts w:cs="Times New Roman" w:ascii="Times New Roman" w:hAnsi="Times New Roman"/>
          <w:sz w:val="24"/>
          <w:szCs w:val="24"/>
        </w:rPr>
        <w:t xml:space="preserve"> специальный вариант формализма, оперирующий </w:t>
      </w:r>
      <w:r>
        <w:rPr>
          <w:rFonts w:cs="Times New Roman" w:ascii="Times New Roman" w:hAnsi="Times New Roman"/>
          <w:sz w:val="24"/>
          <w:szCs w:val="24"/>
        </w:rPr>
        <w:t xml:space="preserve">вспомогательными </w:t>
      </w:r>
      <w:r>
        <w:rPr>
          <w:rFonts w:cs="Times New Roman" w:ascii="Times New Roman" w:hAnsi="Times New Roman"/>
          <w:sz w:val="24"/>
          <w:szCs w:val="24"/>
        </w:rPr>
        <w:t xml:space="preserve">частицами </w:t>
      </w: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cs="Times New Roman" w:ascii="Times New Roman" w:hAnsi="Times New Roman"/>
          <w:sz w:val="24"/>
          <w:szCs w:val="24"/>
        </w:rPr>
        <w:t>]</w:t>
      </w:r>
      <w:r>
        <w:rPr>
          <w:rFonts w:cs="Times New Roman" w:ascii="Times New Roman" w:hAnsi="Times New Roman"/>
          <w:sz w:val="24"/>
          <w:szCs w:val="24"/>
        </w:rPr>
        <w:t xml:space="preserve"> вместо электронов </w:t>
      </w:r>
      <w:r>
        <w:rPr>
          <w:rFonts w:cs="Times New Roman" w:ascii="Times New Roman" w:hAnsi="Times New Roman"/>
          <w:sz w:val="24"/>
          <w:szCs w:val="24"/>
        </w:rPr>
        <w:t xml:space="preserve">и </w:t>
      </w:r>
      <w:r>
        <w:rPr>
          <w:rFonts w:cs="Times New Roman" w:ascii="Times New Roman" w:hAnsi="Times New Roman"/>
          <w:sz w:val="24"/>
          <w:szCs w:val="24"/>
        </w:rPr>
        <w:t>дырок.</w:t>
      </w:r>
    </w:p>
    <w:p>
      <w:pPr>
        <w:pStyle w:val="Normal"/>
        <w:spacing w:lineRule="auto" w:line="240" w:before="0" w:after="113"/>
        <w:ind w:firstLine="397" w:start="0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данной работе построена модель системы </w:t>
      </w:r>
      <w:r>
        <w:rPr>
          <w:rFonts w:cs="Times New Roman" w:ascii="Times New Roman" w:hAnsi="Times New Roman"/>
          <w:sz w:val="24"/>
          <w:szCs w:val="24"/>
        </w:rPr>
        <w:t>одной или нескольких</w:t>
      </w:r>
      <w:r>
        <w:rPr>
          <w:rFonts w:cs="Times New Roman" w:ascii="Times New Roman" w:hAnsi="Times New Roman"/>
          <w:sz w:val="24"/>
          <w:szCs w:val="24"/>
        </w:rPr>
        <w:t xml:space="preserve"> квантовых точек, расположенных между туннельными</w:t>
      </w:r>
      <w:r>
        <w:rPr>
          <w:rFonts w:cs="Times New Roman" w:ascii="Times New Roman" w:hAnsi="Times New Roman"/>
          <w:sz w:val="24"/>
          <w:szCs w:val="24"/>
        </w:rPr>
        <w:t xml:space="preserve"> и </w:t>
      </w:r>
      <w:r>
        <w:rPr>
          <w:rFonts w:cs="Times New Roman" w:ascii="Times New Roman" w:hAnsi="Times New Roman"/>
          <w:sz w:val="24"/>
          <w:szCs w:val="24"/>
        </w:rPr>
        <w:t>управляющи</w:t>
      </w:r>
      <w:r>
        <w:rPr>
          <w:rFonts w:cs="Times New Roman" w:ascii="Times New Roman" w:hAnsi="Times New Roman"/>
          <w:sz w:val="24"/>
          <w:szCs w:val="24"/>
        </w:rPr>
        <w:t>ми</w:t>
      </w:r>
      <w:r>
        <w:rPr>
          <w:rFonts w:cs="Times New Roman" w:ascii="Times New Roman" w:hAnsi="Times New Roman"/>
          <w:sz w:val="24"/>
          <w:szCs w:val="24"/>
        </w:rPr>
        <w:t xml:space="preserve"> электрод</w:t>
      </w:r>
      <w:r>
        <w:rPr>
          <w:rFonts w:cs="Times New Roman" w:ascii="Times New Roman" w:hAnsi="Times New Roman"/>
          <w:sz w:val="24"/>
          <w:szCs w:val="24"/>
        </w:rPr>
        <w:t>ами</w:t>
      </w:r>
      <w:r>
        <w:rPr>
          <w:rFonts w:cs="Times New Roman" w:ascii="Times New Roman" w:hAnsi="Times New Roman"/>
          <w:sz w:val="24"/>
          <w:szCs w:val="24"/>
        </w:rPr>
        <w:t>. Влияние электростатического поля электродов учтено в виде линейного смещения энергетических уровней квантовых точек, а также в параметрической зависимости эффективных туннельных барьеров с помощью метода матрицы переноса [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cs="Times New Roman" w:ascii="Times New Roman" w:hAnsi="Times New Roman"/>
          <w:sz w:val="24"/>
          <w:szCs w:val="24"/>
        </w:rPr>
        <w:t xml:space="preserve">]. </w:t>
      </w:r>
      <w:r>
        <w:rPr>
          <w:rFonts w:cs="Times New Roman" w:ascii="Times New Roman" w:hAnsi="Times New Roman"/>
          <w:sz w:val="24"/>
          <w:szCs w:val="24"/>
        </w:rPr>
        <w:t xml:space="preserve">Кулоновские и обменные энергии оценены через двухчастичные кулоновские интегралы </w:t>
      </w:r>
      <w:r>
        <w:rPr>
          <w:rFonts w:cs="Times New Roman" w:ascii="Times New Roman" w:hAnsi="Times New Roman"/>
          <w:sz w:val="24"/>
          <w:szCs w:val="24"/>
        </w:rPr>
        <w:t>[</w:t>
      </w:r>
      <w:r>
        <w:rPr>
          <w:rFonts w:cs="Times New Roman" w:ascii="Times New Roman" w:hAnsi="Times New Roman"/>
          <w:sz w:val="24"/>
          <w:szCs w:val="24"/>
        </w:rPr>
        <w:t>8</w:t>
      </w:r>
      <w:r>
        <w:rPr>
          <w:rFonts w:cs="Times New Roman" w:ascii="Times New Roman" w:hAnsi="Times New Roman"/>
          <w:sz w:val="24"/>
          <w:szCs w:val="24"/>
        </w:rPr>
        <w:t>]</w:t>
      </w:r>
      <w:r>
        <w:rPr>
          <w:rFonts w:cs="Times New Roman" w:ascii="Times New Roman" w:hAnsi="Times New Roman"/>
          <w:sz w:val="24"/>
          <w:szCs w:val="24"/>
        </w:rPr>
        <w:t xml:space="preserve"> между гауссовыми примитивами волновых функций с различным орбитальным квантовым числом.</w:t>
      </w:r>
    </w:p>
    <w:p>
      <w:pPr>
        <w:pStyle w:val="Normal"/>
        <w:spacing w:lineRule="auto" w:line="240" w:before="0" w:after="113"/>
        <w:ind w:firstLine="397" w:start="0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Модельный гамильтониан записан в терминах операторного квантования с учётом туннельного, кулоновского и обменного взаимодействий и представляет собой сумму обобщённых гамильтонианов Хаббарда [</w:t>
      </w:r>
      <w:r>
        <w:rPr>
          <w:rFonts w:cs="Times New Roman" w:ascii="Times New Roman" w:hAnsi="Times New Roman"/>
          <w:sz w:val="24"/>
          <w:szCs w:val="24"/>
        </w:rPr>
        <w:t>7</w:t>
      </w:r>
      <w:r>
        <w:rPr>
          <w:rFonts w:cs="Times New Roman" w:ascii="Times New Roman" w:hAnsi="Times New Roman"/>
          <w:sz w:val="24"/>
          <w:szCs w:val="24"/>
        </w:rPr>
        <w:t>] и Андерсона [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 w:ascii="Times New Roman" w:hAnsi="Times New Roman"/>
          <w:sz w:val="24"/>
          <w:szCs w:val="24"/>
        </w:rPr>
        <w:t>]. Путём нелинейной операторной замены переменных задача отображена на систему псевдочастиц — вспомогательных бозонов и фермионов</w:t>
      </w:r>
      <w:r>
        <w:rPr>
          <w:rFonts w:cs="Times New Roman" w:ascii="Times New Roman" w:hAnsi="Times New Roman"/>
          <w:sz w:val="24"/>
          <w:szCs w:val="24"/>
        </w:rPr>
        <w:t xml:space="preserve">. </w:t>
      </w:r>
      <w:r>
        <w:rPr>
          <w:rFonts w:cs="Times New Roman" w:ascii="Times New Roman" w:hAnsi="Times New Roman"/>
          <w:sz w:val="24"/>
          <w:szCs w:val="24"/>
        </w:rPr>
        <w:t xml:space="preserve">В </w:t>
      </w:r>
      <w:r>
        <w:rPr>
          <w:rFonts w:cs="Times New Roman" w:ascii="Times New Roman" w:hAnsi="Times New Roman"/>
          <w:sz w:val="24"/>
          <w:szCs w:val="24"/>
        </w:rPr>
        <w:t xml:space="preserve">псевдочастичном </w:t>
      </w:r>
      <w:r>
        <w:rPr>
          <w:rFonts w:cs="Times New Roman" w:ascii="Times New Roman" w:hAnsi="Times New Roman"/>
          <w:sz w:val="24"/>
          <w:szCs w:val="24"/>
        </w:rPr>
        <w:t>формализме НДТ в</w:t>
      </w:r>
      <w:r>
        <w:rPr>
          <w:rFonts w:cs="Times New Roman" w:ascii="Times New Roman" w:hAnsi="Times New Roman"/>
          <w:sz w:val="24"/>
          <w:szCs w:val="24"/>
        </w:rPr>
        <w:t xml:space="preserve"> стационарном режиме и широком диапазоне прикладываемых напряжений проведены численные расчёты </w:t>
      </w:r>
      <w:r>
        <w:rPr>
          <w:rFonts w:cs="Times New Roman" w:ascii="Times New Roman" w:hAnsi="Times New Roman"/>
          <w:sz w:val="24"/>
          <w:szCs w:val="24"/>
        </w:rPr>
        <w:t>электрического, энергетического и спинового потоков</w:t>
      </w:r>
      <w:r>
        <w:rPr>
          <w:rFonts w:cs="Times New Roman" w:ascii="Times New Roman" w:hAnsi="Times New Roman"/>
          <w:sz w:val="24"/>
          <w:szCs w:val="24"/>
        </w:rPr>
        <w:t xml:space="preserve"> через систему, чисел заполнения дискретных энергетических уровней квантовых точек </w:t>
      </w:r>
      <w:r>
        <w:rPr>
          <w:rFonts w:cs="Times New Roman" w:ascii="Times New Roman" w:hAnsi="Times New Roman"/>
          <w:sz w:val="24"/>
          <w:szCs w:val="24"/>
        </w:rPr>
        <w:t>и их взаимных ковариаций</w:t>
      </w:r>
      <w:r>
        <w:rPr>
          <w:rFonts w:cs="Times New Roman" w:ascii="Times New Roman" w:hAnsi="Times New Roman"/>
          <w:sz w:val="24"/>
          <w:szCs w:val="24"/>
        </w:rPr>
        <w:t xml:space="preserve">. В качестве примера </w:t>
      </w:r>
      <w:r>
        <w:rPr>
          <w:rFonts w:cs="Times New Roman" w:ascii="Times New Roman" w:hAnsi="Times New Roman"/>
          <w:sz w:val="24"/>
          <w:szCs w:val="24"/>
        </w:rPr>
        <w:t xml:space="preserve">ниже </w:t>
      </w:r>
      <w:r>
        <w:rPr>
          <w:rFonts w:cs="Times New Roman" w:ascii="Times New Roman" w:hAnsi="Times New Roman"/>
          <w:sz w:val="24"/>
          <w:szCs w:val="24"/>
        </w:rPr>
        <w:t xml:space="preserve">показана </w:t>
      </w:r>
      <w:r>
        <w:rPr>
          <w:rFonts w:cs="Times New Roman" w:ascii="Times New Roman" w:hAnsi="Times New Roman"/>
          <w:sz w:val="24"/>
          <w:szCs w:val="24"/>
        </w:rPr>
        <w:t xml:space="preserve">расчётная </w:t>
      </w:r>
      <w:r>
        <w:rPr>
          <w:rFonts w:cs="Times New Roman" w:ascii="Times New Roman" w:hAnsi="Times New Roman"/>
          <w:sz w:val="24"/>
          <w:szCs w:val="24"/>
        </w:rPr>
        <w:t>зависимость электрического тока (в абсолютном значении) через</w:t>
      </w:r>
      <w:r>
        <w:rPr>
          <w:rFonts w:cs="Times New Roman" w:ascii="Times New Roman" w:hAnsi="Times New Roman"/>
          <w:sz w:val="24"/>
          <w:szCs w:val="24"/>
        </w:rPr>
        <w:t xml:space="preserve"> многоуровнев</w:t>
      </w:r>
      <w:r>
        <w:rPr>
          <w:rFonts w:cs="Times New Roman" w:ascii="Times New Roman" w:hAnsi="Times New Roman"/>
          <w:sz w:val="24"/>
          <w:szCs w:val="24"/>
        </w:rPr>
        <w:t>ую</w:t>
      </w:r>
      <w:r>
        <w:rPr>
          <w:rFonts w:cs="Times New Roman" w:ascii="Times New Roman" w:hAnsi="Times New Roman"/>
          <w:sz w:val="24"/>
          <w:szCs w:val="24"/>
        </w:rPr>
        <w:t xml:space="preserve"> квантов</w:t>
      </w:r>
      <w:r>
        <w:rPr>
          <w:rFonts w:cs="Times New Roman" w:ascii="Times New Roman" w:hAnsi="Times New Roman"/>
          <w:sz w:val="24"/>
          <w:szCs w:val="24"/>
        </w:rPr>
        <w:t>ую</w:t>
      </w:r>
      <w:r>
        <w:rPr>
          <w:rFonts w:cs="Times New Roman" w:ascii="Times New Roman" w:hAnsi="Times New Roman"/>
          <w:sz w:val="24"/>
          <w:szCs w:val="24"/>
        </w:rPr>
        <w:t xml:space="preserve"> точк</w:t>
      </w:r>
      <w:r>
        <w:rPr>
          <w:rFonts w:cs="Times New Roman" w:ascii="Times New Roman" w:hAnsi="Times New Roman"/>
          <w:sz w:val="24"/>
          <w:szCs w:val="24"/>
        </w:rPr>
        <w:t>у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от потенциалов </w:t>
      </w:r>
      <w:r>
        <w:rPr>
          <w:rFonts w:cs="Times New Roman" w:ascii="Times New Roman" w:hAnsi="Times New Roman"/>
          <w:sz w:val="24"/>
          <w:szCs w:val="24"/>
        </w:rPr>
        <w:t xml:space="preserve">транспортного и </w:t>
      </w:r>
      <w:r>
        <w:rPr>
          <w:rFonts w:cs="Times New Roman" w:ascii="Times New Roman" w:hAnsi="Times New Roman"/>
          <w:sz w:val="24"/>
          <w:szCs w:val="24"/>
        </w:rPr>
        <w:t>управляющ</w:t>
      </w:r>
      <w:r>
        <w:rPr>
          <w:rFonts w:cs="Times New Roman" w:ascii="Times New Roman" w:hAnsi="Times New Roman"/>
          <w:sz w:val="24"/>
          <w:szCs w:val="24"/>
        </w:rPr>
        <w:t>его</w:t>
      </w:r>
      <w:r>
        <w:rPr>
          <w:rFonts w:cs="Times New Roman" w:ascii="Times New Roman" w:hAnsi="Times New Roman"/>
          <w:sz w:val="24"/>
          <w:szCs w:val="24"/>
        </w:rPr>
        <w:t xml:space="preserve"> электродов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283"/>
        <w:ind w:hanging="0" w:start="0" w:end="0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085" cy="3629025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Р</w:t>
      </w: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ис. 1.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Диаграмма стабильности</w:t>
      </w:r>
      <w:r>
        <w:rPr>
          <w:rFonts w:cs="Times New Roman" w:ascii="Times New Roman" w:hAnsi="Times New Roman"/>
          <w:sz w:val="24"/>
          <w:szCs w:val="24"/>
        </w:rPr>
        <w:t xml:space="preserve"> многоуровневой квантовой точки</w:t>
      </w:r>
    </w:p>
    <w:p>
      <w:pPr>
        <w:pStyle w:val="Normal"/>
        <w:spacing w:lineRule="auto" w:line="240" w:before="0" w:after="113"/>
        <w:ind w:firstLine="397" w:start="0" w:end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Программная реализация метода псевдочастиц в рамках НДТ продемонстрировала производительность и стабильность, достаточные для </w:t>
      </w:r>
      <w:r>
        <w:rPr>
          <w:rFonts w:cs="Times New Roman" w:ascii="Times New Roman" w:hAnsi="Times New Roman"/>
          <w:sz w:val="24"/>
          <w:szCs w:val="24"/>
        </w:rPr>
        <w:t>моделирования</w:t>
      </w:r>
      <w:r>
        <w:rPr>
          <w:rFonts w:cs="Times New Roman" w:ascii="Times New Roman" w:hAnsi="Times New Roman"/>
          <w:sz w:val="24"/>
          <w:szCs w:val="24"/>
        </w:rPr>
        <w:t xml:space="preserve"> стационарных конфигураций открытых квантовых систем со средним числом электронов порядка 10. Результаты расчётов </w:t>
      </w:r>
      <w:r>
        <w:rPr>
          <w:rFonts w:cs="Times New Roman" w:ascii="Times New Roman" w:hAnsi="Times New Roman"/>
          <w:sz w:val="24"/>
          <w:szCs w:val="24"/>
        </w:rPr>
        <w:t xml:space="preserve">могут быть использованы при поиске рабочего режима спинового кубита на двух </w:t>
      </w:r>
      <w:r>
        <w:rPr>
          <w:rFonts w:cs="Times New Roman" w:ascii="Times New Roman" w:hAnsi="Times New Roman"/>
          <w:sz w:val="24"/>
          <w:szCs w:val="24"/>
        </w:rPr>
        <w:t>и более</w:t>
      </w:r>
      <w:r>
        <w:rPr>
          <w:rFonts w:cs="Times New Roman" w:ascii="Times New Roman" w:hAnsi="Times New Roman"/>
          <w:sz w:val="24"/>
          <w:szCs w:val="24"/>
        </w:rPr>
        <w:t xml:space="preserve"> квантовых точках.</w:t>
      </w:r>
    </w:p>
    <w:p>
      <w:pPr>
        <w:pStyle w:val="Normal"/>
        <w:spacing w:lineRule="auto" w:line="240" w:before="0" w:after="113"/>
        <w:ind w:firstLine="397" w:start="0" w:end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  <w:t>Данное исследование выполнено при поддержке Междисциплинарной научно-образовательной школы Московского университета «Фотонные и квантовые технологии. Цифровая медицина».</w:t>
      </w:r>
    </w:p>
    <w:p>
      <w:pPr>
        <w:pStyle w:val="Normal"/>
        <w:spacing w:lineRule="auto" w:line="240" w:before="0" w:after="11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Литература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color w:val="000000"/>
          <w:sz w:val="24"/>
          <w:szCs w:val="24"/>
          <w:lang w:val="ru-RU" w:eastAsia="en-US" w:bidi="ar-SA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 w:eastAsia="en-US" w:bidi="ar-SA"/>
        </w:rPr>
        <w:t>Abrikosov A.A. О рассеянии электронов в металле на магнитных примесных атомах и особенностях поведения сопротивления, Physics, vol. 2, no. 1, pp. 21–37, 1965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eastAsia="Calibri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ascii="Times New Roman" w:hAnsi="Times New Roman"/>
          <w:color w:val="auto"/>
          <w:kern w:val="0"/>
          <w:sz w:val="24"/>
          <w:szCs w:val="24"/>
          <w:lang w:val="ru-RU" w:eastAsia="en-US" w:bidi="ar-SA"/>
        </w:rPr>
        <w:t>Anderson P.W. Localized Magnetic States in Metals, Phys. Rev., vol. 124, no. 1, pp. 41–53, 1961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  <w:lang w:val="ru-RU" w:eastAsia="en-US" w:bidi="ar-SA"/>
        </w:rPr>
        <w:t>А</w:t>
      </w:r>
      <w:r>
        <w:rPr>
          <w:rFonts w:cs="Times New Roman" w:ascii="Times New Roman" w:hAnsi="Times New Roman"/>
          <w:sz w:val="24"/>
          <w:szCs w:val="24"/>
          <w:lang w:val="ru-RU" w:eastAsia="en-US" w:bidi="ar-SA"/>
        </w:rPr>
        <w:t xml:space="preserve">рсеев П.И. О диаграммной технике для неравновесных систем: вывод, некоторые особенности и некоторые применения, </w:t>
      </w:r>
      <w:r>
        <w:rPr>
          <w:rFonts w:cs="Times New Roman" w:ascii="Times New Roman" w:hAnsi="Times New Roman"/>
          <w:b w:val="false"/>
          <w:i w:val="false"/>
          <w:iCs w:val="false"/>
          <w:sz w:val="24"/>
          <w:szCs w:val="24"/>
          <w:lang w:val="ru-RU" w:eastAsia="en-US" w:bidi="ar-SA"/>
        </w:rPr>
        <w:t>УФН</w:t>
      </w:r>
      <w:r>
        <w:rPr>
          <w:rFonts w:cs="Times New Roman" w:ascii="Times New Roman" w:hAnsi="Times New Roman"/>
          <w:sz w:val="24"/>
          <w:szCs w:val="24"/>
          <w:lang w:val="ru-RU" w:eastAsia="en-US" w:bidi="ar-SA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 w:eastAsia="en-US" w:bidi="ar-SA"/>
        </w:rPr>
        <w:t>185</w:t>
      </w:r>
      <w:r>
        <w:rPr>
          <w:rFonts w:cs="Times New Roman" w:ascii="Times New Roman" w:hAnsi="Times New Roman"/>
          <w:sz w:val="24"/>
          <w:szCs w:val="24"/>
          <w:lang w:val="ru-RU" w:eastAsia="en-US" w:bidi="ar-SA"/>
        </w:rPr>
        <w:t xml:space="preserve">:12 (2015), 1271–1321; </w:t>
      </w:r>
      <w:r>
        <w:rPr>
          <w:rFonts w:cs="Times New Roman" w:ascii="Times New Roman" w:hAnsi="Times New Roman"/>
          <w:b w:val="false"/>
          <w:i w:val="false"/>
          <w:iCs w:val="false"/>
          <w:sz w:val="24"/>
          <w:szCs w:val="24"/>
          <w:lang w:val="ru-RU" w:eastAsia="en-US" w:bidi="ar-SA"/>
        </w:rPr>
        <w:t>Phys. Usp.</w:t>
      </w:r>
      <w:r>
        <w:rPr>
          <w:rFonts w:cs="Times New Roman" w:ascii="Times New Roman" w:hAnsi="Times New Roman"/>
          <w:sz w:val="24"/>
          <w:szCs w:val="24"/>
          <w:lang w:val="ru-RU" w:eastAsia="en-US" w:bidi="ar-SA"/>
        </w:rPr>
        <w:t xml:space="preserve">, 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sz w:val="24"/>
          <w:szCs w:val="24"/>
          <w:lang w:val="ru-RU" w:eastAsia="en-US" w:bidi="ar-SA"/>
        </w:rPr>
        <w:t>58</w:t>
      </w:r>
      <w:r>
        <w:rPr>
          <w:rFonts w:cs="Times New Roman" w:ascii="Times New Roman" w:hAnsi="Times New Roman"/>
          <w:sz w:val="24"/>
          <w:szCs w:val="24"/>
          <w:lang w:val="ru-RU" w:eastAsia="en-US" w:bidi="ar-SA"/>
        </w:rPr>
        <w:t>:12 (2015), 1159–1205</w:t>
      </w:r>
    </w:p>
    <w:p>
      <w:pPr>
        <w:pStyle w:val="ListParagraph"/>
        <w:numPr>
          <w:ilvl w:val="0"/>
          <w:numId w:val="1"/>
        </w:numPr>
        <w:spacing w:lineRule="auto" w:line="240" w:before="0" w:after="200"/>
        <w:contextualSpacing/>
        <w:rPr>
          <w:rFonts w:ascii="Times New Roman" w:hAnsi="Times New Roman" w:eastAsia="Calibri" w:cs="Times New Roman"/>
          <w:color w:val="auto"/>
          <w:kern w:val="0"/>
          <w:sz w:val="24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Burstein E., Lundqvist S. Tunneling Phenomena in Solids, Plenum Press 1969, Springer New York, 2012, 580 p.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Келдыш Л.В. Diagram technique for nonequilibrium processes, Sov. Phys. JETP, vol. 20, no. 4, pp. 1018–1026, 1965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Wingreen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N.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 xml:space="preserve">S., Meir Y. Anderson model out of equilibrium: Noncrossing-approximation approach to transport through a quantum dot, 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Phys. Rev. B., vol. 49, no. 16, pp. 11040–11052, 1994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Yang Sh., Wang X.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,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Das Sarma S. Generic Hubbard model description of semiconductor quantum-dot spin qubits,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Phys. Rev. B, vol. 83, no. 16, p. 161301, 2011</w:t>
      </w:r>
    </w:p>
    <w:p>
      <w:pPr>
        <w:pStyle w:val="ListParagraph"/>
        <w:numPr>
          <w:ilvl w:val="0"/>
          <w:numId w:val="1"/>
        </w:numPr>
        <w:spacing w:lineRule="auto" w:line="240" w:before="0" w:after="200"/>
        <w:contextualSpacing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https://github.com/evaleev/libint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(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Fermann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J.T.,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Valeev 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E.F.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 xml:space="preserve"> Libint: Machine-generated library for efficient evaluation of molecular integrals over Gaussians, 2003</w:t>
      </w:r>
      <w:r>
        <w:rPr>
          <w:rFonts w:eastAsia="Calibri" w:cs="Times New Roman" w:ascii="Times New Roman" w:hAnsi="Times New Roman"/>
          <w:color w:val="auto"/>
          <w:kern w:val="0"/>
          <w:sz w:val="24"/>
          <w:szCs w:val="24"/>
          <w:lang w:val="ru-RU" w:eastAsia="en-US" w:bidi="ar-SA"/>
        </w:rPr>
        <w:t>)</w:t>
      </w:r>
    </w:p>
    <w:sectPr>
      <w:type w:val="nextPage"/>
      <w:pgSz w:w="11906" w:h="16838"/>
      <w:pgMar w:left="1361" w:right="1361" w:gutter="0" w:header="0" w:top="1134" w:footer="0" w:bottom="1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DejaVu Sans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ource Han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Style14">
    <w:name w:val="Текст выноски Знак"/>
    <w:basedOn w:val="DefaultParagraphFont"/>
    <w:qFormat/>
    <w:rPr>
      <w:rFonts w:ascii="Tahoma" w:hAnsi="Tahoma" w:cs="Tahoma"/>
      <w:sz w:val="16"/>
      <w:szCs w:val="16"/>
      <w:lang w:eastAsia="en-US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Source Han Sans SC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hanging="0" w:start="720" w:end="0"/>
      <w:contextualSpacing/>
    </w:pPr>
    <w:rPr/>
  </w:style>
  <w:style w:type="paragraph" w:styleId="Figure">
    <w:name w:val="Figure"/>
    <w:basedOn w:val="Caption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506</TotalTime>
  <Application>LibreOffice/7.6.4.1$Linux_X86_64 LibreOffice_project/60$Build-1</Application>
  <AppVersion>15.0000</AppVersion>
  <Pages>2</Pages>
  <Words>615</Words>
  <Characters>4520</Characters>
  <CharactersWithSpaces>5100</CharactersWithSpaces>
  <Paragraphs>22</Paragraphs>
  <Company>Portable by Gosuto® 2018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2021-03-06T07:44:00Z</dcterms:created>
  <dc:creator>Копчинский Илья</dc:creator>
  <dc:description/>
  <dc:language>en-US</dc:language>
  <cp:lastModifiedBy/>
  <cp:lastPrinted>2024-02-16T17:46:18Z</cp:lastPrinted>
  <dcterms:modified xsi:type="dcterms:W3CDTF">2024-02-16T20:13:58Z</dcterms:modified>
  <cp:revision>72</cp:revision>
  <dc:subject>Нелинейная электродинамика</dc:subject>
  <dc:title>Тезисы Ломоносов 2021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