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F6" w:rsidRDefault="005A3D07">
      <w:pPr>
        <w:jc w:val="center"/>
      </w:pPr>
      <w:r>
        <w:rPr>
          <w:rFonts w:ascii="Times New Roman" w:hAnsi="Times New Roman" w:cs="Times New Roman"/>
          <w:b/>
          <w:color w:val="000000"/>
        </w:rPr>
        <w:t>Чувствительность</w:t>
      </w:r>
      <w:r w:rsidR="009427CF">
        <w:rPr>
          <w:rFonts w:ascii="Times New Roman" w:hAnsi="Times New Roman" w:cs="Times New Roman"/>
          <w:b/>
          <w:color w:val="000000"/>
        </w:rPr>
        <w:t xml:space="preserve"> обратной задачи модуляционной актинометрии</w:t>
      </w:r>
      <w:r>
        <w:rPr>
          <w:rFonts w:ascii="Times New Roman" w:hAnsi="Times New Roman" w:cs="Times New Roman"/>
          <w:b/>
          <w:color w:val="000000"/>
        </w:rPr>
        <w:t xml:space="preserve"> к входным параметрам модели</w:t>
      </w:r>
    </w:p>
    <w:p w:rsidR="00450287" w:rsidRDefault="00887D34" w:rsidP="00450287">
      <w:pPr>
        <w:pStyle w:val="2"/>
        <w:shd w:val="clear" w:color="auto" w:fill="FFFFFF"/>
        <w:spacing w:before="0" w:after="120"/>
        <w:jc w:val="center"/>
        <w:textAlignment w:val="baseline"/>
      </w:pP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Зиганшин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И.И</w:t>
      </w:r>
      <w:r>
        <w:rPr>
          <w:rFonts w:ascii="Times New Roman" w:hAnsi="Times New Roman"/>
          <w:color w:val="000000"/>
          <w:sz w:val="24"/>
          <w:szCs w:val="24"/>
        </w:rPr>
        <w:t xml:space="preserve">.¹, </w:t>
      </w:r>
      <w:r w:rsidR="00450287">
        <w:rPr>
          <w:rFonts w:ascii="Times New Roman" w:hAnsi="Times New Roman"/>
          <w:color w:val="000000"/>
          <w:sz w:val="24"/>
          <w:szCs w:val="24"/>
        </w:rPr>
        <w:t>Рахимов А.Т.</w:t>
      </w:r>
      <w:r w:rsidR="009427CF" w:rsidRPr="009427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27CF">
        <w:rPr>
          <w:rFonts w:ascii="Times New Roman" w:hAnsi="Times New Roman"/>
          <w:color w:val="000000"/>
          <w:sz w:val="24"/>
          <w:szCs w:val="24"/>
        </w:rPr>
        <w:t>²</w:t>
      </w:r>
      <w:r w:rsidR="00450287" w:rsidRPr="0045028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50287">
        <w:rPr>
          <w:rFonts w:ascii="Times New Roman" w:hAnsi="Times New Roman"/>
          <w:color w:val="000000"/>
          <w:sz w:val="24"/>
          <w:szCs w:val="24"/>
        </w:rPr>
        <w:t>Лопаев</w:t>
      </w:r>
      <w:proofErr w:type="spellEnd"/>
      <w:r w:rsidR="00450287">
        <w:rPr>
          <w:rFonts w:ascii="Times New Roman" w:hAnsi="Times New Roman"/>
          <w:color w:val="000000"/>
          <w:sz w:val="24"/>
          <w:szCs w:val="24"/>
        </w:rPr>
        <w:t xml:space="preserve"> Д.В.</w:t>
      </w:r>
      <w:r w:rsidR="00450287" w:rsidRPr="009427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287">
        <w:rPr>
          <w:rFonts w:ascii="Times New Roman" w:hAnsi="Times New Roman"/>
          <w:color w:val="000000"/>
          <w:sz w:val="24"/>
          <w:szCs w:val="24"/>
          <w:shd w:val="clear" w:color="auto" w:fill="FFFFFF"/>
          <w:rtl/>
          <w:lang w:bidi="he-IL"/>
        </w:rPr>
        <w:t>³</w:t>
      </w:r>
    </w:p>
    <w:p w:rsidR="007205F6" w:rsidRDefault="007205F6">
      <w:pPr>
        <w:pStyle w:val="2"/>
        <w:shd w:val="clear" w:color="auto" w:fill="FFFFFF"/>
        <w:spacing w:before="0" w:after="120"/>
        <w:jc w:val="center"/>
        <w:textAlignment w:val="baseline"/>
      </w:pPr>
    </w:p>
    <w:p w:rsidR="007205F6" w:rsidRDefault="009427CF">
      <w:pPr>
        <w:ind w:firstLine="426"/>
        <w:jc w:val="center"/>
      </w:pPr>
      <w:r>
        <w:rPr>
          <w:rFonts w:ascii="Times New Roman" w:hAnsi="Times New Roman" w:cs="Times New Roman"/>
          <w:i/>
          <w:color w:val="000000"/>
        </w:rPr>
        <w:t>¹аспирант</w:t>
      </w:r>
      <w:r w:rsidR="00887D34">
        <w:rPr>
          <w:rFonts w:ascii="Times New Roman" w:hAnsi="Times New Roman" w:cs="Times New Roman"/>
          <w:i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²</w:t>
      </w:r>
      <w:r w:rsidR="00450287">
        <w:rPr>
          <w:rFonts w:ascii="Times New Roman" w:hAnsi="Times New Roman" w:cs="Times New Roman"/>
          <w:i/>
          <w:color w:val="000000"/>
        </w:rPr>
        <w:t>⁻</w:t>
      </w:r>
      <w:r w:rsidR="00450287">
        <w:rPr>
          <w:rFonts w:ascii="Times New Roman" w:hAnsi="Times New Roman" w:cs="Times New Roman"/>
          <w:color w:val="000000"/>
          <w:shd w:val="clear" w:color="auto" w:fill="FFFFFF"/>
          <w:rtl/>
          <w:lang w:bidi="he-IL"/>
        </w:rPr>
        <w:t>³</w:t>
      </w:r>
      <w:r w:rsidR="00887D34">
        <w:rPr>
          <w:rFonts w:ascii="Times New Roman" w:hAnsi="Times New Roman" w:cs="Times New Roman"/>
          <w:i/>
          <w:color w:val="000000"/>
        </w:rPr>
        <w:t>сотрудник</w:t>
      </w:r>
    </w:p>
    <w:p w:rsidR="007205F6" w:rsidRDefault="00887D34">
      <w:pPr>
        <w:ind w:firstLine="426"/>
        <w:jc w:val="center"/>
      </w:pPr>
      <w:r>
        <w:rPr>
          <w:rStyle w:val="a3"/>
          <w:rFonts w:ascii="Times New Roman" w:hAnsi="Times New Roman" w:cs="Times New Roman"/>
          <w:color w:val="000000"/>
          <w:shd w:val="clear" w:color="auto" w:fill="FFFFFF"/>
        </w:rPr>
        <w:t>¹Московский государственный университет имени М.В.Ломоносова, физический факультет, Москва, Россия</w:t>
      </w:r>
    </w:p>
    <w:p w:rsidR="007205F6" w:rsidRDefault="00887D34">
      <w:pPr>
        <w:pStyle w:val="4"/>
        <w:shd w:val="clear" w:color="auto" w:fill="FFFFFF"/>
        <w:spacing w:before="0" w:after="0"/>
        <w:jc w:val="center"/>
        <w:textAlignment w:val="baseline"/>
      </w:pP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³</w:t>
      </w:r>
      <w:r>
        <w:rPr>
          <w:rFonts w:ascii="Times New Roman" w:hAnsi="Times New Roman"/>
          <w:b w:val="0"/>
          <w:bCs w:val="0"/>
          <w:i/>
          <w:iCs/>
          <w:color w:val="000000"/>
          <w:sz w:val="24"/>
          <w:shd w:val="clear" w:color="auto" w:fill="FFFFFF"/>
        </w:rPr>
        <w:t>НИИЯФ МГУ, Ленинские горы, Москва, Россия</w:t>
      </w:r>
    </w:p>
    <w:p w:rsidR="007205F6" w:rsidRDefault="00887D34">
      <w:pPr>
        <w:spacing w:after="120"/>
        <w:ind w:firstLine="426"/>
        <w:jc w:val="center"/>
      </w:pPr>
      <w:r>
        <w:rPr>
          <w:rStyle w:val="a3"/>
          <w:rFonts w:ascii="Times New Roman" w:hAnsi="Times New Roman" w:cs="Times New Roman"/>
          <w:color w:val="000000"/>
          <w:shd w:val="clear" w:color="auto" w:fill="FFFFFF"/>
        </w:rPr>
        <w:t>E–</w:t>
      </w:r>
      <w:proofErr w:type="spellStart"/>
      <w:r>
        <w:rPr>
          <w:rStyle w:val="a3"/>
          <w:rFonts w:ascii="Times New Roman" w:hAnsi="Times New Roman" w:cs="Times New Roman"/>
          <w:color w:val="000000"/>
          <w:shd w:val="clear" w:color="auto" w:fill="FFFFFF"/>
        </w:rPr>
        <w:t>mail</w:t>
      </w:r>
      <w:proofErr w:type="spellEnd"/>
      <w:r>
        <w:rPr>
          <w:rStyle w:val="a3"/>
          <w:rFonts w:ascii="Times New Roman" w:hAnsi="Times New Roman" w:cs="Times New Roman"/>
          <w:color w:val="000000"/>
          <w:shd w:val="clear" w:color="auto" w:fill="FFFFFF"/>
        </w:rPr>
        <w:t>: I</w:t>
      </w:r>
      <w:proofErr w:type="spellStart"/>
      <w:r>
        <w:rPr>
          <w:rStyle w:val="a3"/>
          <w:rFonts w:ascii="Times New Roman" w:hAnsi="Times New Roman" w:cs="Times New Roman"/>
          <w:color w:val="000000"/>
          <w:shd w:val="clear" w:color="auto" w:fill="FFFFFF"/>
          <w:lang w:val="en-US"/>
        </w:rPr>
        <w:t>lyaziganshin</w:t>
      </w:r>
      <w:proofErr w:type="spellEnd"/>
      <w:r>
        <w:rPr>
          <w:rStyle w:val="a3"/>
          <w:rFonts w:ascii="Times New Roman" w:hAnsi="Times New Roman" w:cs="Times New Roman"/>
          <w:color w:val="000000"/>
          <w:shd w:val="clear" w:color="auto" w:fill="FFFFFF"/>
        </w:rPr>
        <w:t>@</w:t>
      </w:r>
      <w:proofErr w:type="spellStart"/>
      <w:r>
        <w:rPr>
          <w:rStyle w:val="a3"/>
          <w:rFonts w:ascii="Times New Roman" w:hAnsi="Times New Roman" w:cs="Times New Roman"/>
          <w:color w:val="000000"/>
          <w:shd w:val="clear" w:color="auto" w:fill="FFFFFF"/>
          <w:lang w:val="en-US"/>
        </w:rPr>
        <w:t>gmail</w:t>
      </w:r>
      <w:proofErr w:type="spellEnd"/>
      <w:r>
        <w:rPr>
          <w:rStyle w:val="a3"/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Style w:val="a3"/>
          <w:rFonts w:ascii="Times New Roman" w:hAnsi="Times New Roman" w:cs="Times New Roman"/>
          <w:color w:val="000000"/>
          <w:shd w:val="clear" w:color="auto" w:fill="FFFFFF"/>
          <w:lang w:val="en-US"/>
        </w:rPr>
        <w:t>com</w:t>
      </w:r>
    </w:p>
    <w:p w:rsidR="007205F6" w:rsidRDefault="00887D34">
      <w:pPr>
        <w:pStyle w:val="a8"/>
        <w:spacing w:after="0"/>
        <w:ind w:left="0" w:firstLine="567"/>
        <w:jc w:val="both"/>
      </w:pPr>
      <w:r>
        <w:rPr>
          <w:rFonts w:ascii="Times New Roman" w:hAnsi="Times New Roman"/>
          <w:color w:val="000000"/>
        </w:rPr>
        <w:t xml:space="preserve">Плазма находит множество применений в различных областях: в производстве микроэлектроники, чипов, микромеханических систем, в обработке поверхностей и плазменной резке материалов. Для фундаментальных исследований в области квантовой физики наиболее важны возможности использовать плазму в изготовлении структур необходимых для экспериментов, например, фотонных кристаллов, фотонных ловушек, искусственных атомов и других </w:t>
      </w:r>
      <w:r w:rsidR="009427CF">
        <w:rPr>
          <w:rFonts w:ascii="Times New Roman" w:hAnsi="Times New Roman"/>
          <w:color w:val="000000"/>
        </w:rPr>
        <w:t>устройств,</w:t>
      </w:r>
      <w:r>
        <w:rPr>
          <w:rFonts w:ascii="Times New Roman" w:hAnsi="Times New Roman"/>
          <w:color w:val="000000"/>
        </w:rPr>
        <w:t xml:space="preserve"> необходимых для исследований. Это обусловливает актуальность изучения плазмы и ее взаимодействия с поверхностью для квантовых и фотонных технологий.</w:t>
      </w:r>
    </w:p>
    <w:p w:rsidR="007205F6" w:rsidRDefault="00887D34">
      <w:pPr>
        <w:pStyle w:val="a8"/>
        <w:spacing w:after="0"/>
        <w:ind w:left="0" w:firstLine="567"/>
        <w:jc w:val="both"/>
      </w:pPr>
      <w:r>
        <w:rPr>
          <w:rFonts w:ascii="Times New Roman" w:hAnsi="Times New Roman"/>
          <w:color w:val="000000"/>
        </w:rPr>
        <w:t xml:space="preserve">При производстве современных устройств, требуется достигать крайне высокой точности изготовления, поэтому крайне желательно достигать высокой степени контроля </w:t>
      </w:r>
      <w:r w:rsidR="009427CF">
        <w:rPr>
          <w:rFonts w:ascii="Times New Roman" w:hAnsi="Times New Roman"/>
          <w:color w:val="000000"/>
        </w:rPr>
        <w:t>над</w:t>
      </w:r>
      <w:r>
        <w:rPr>
          <w:rFonts w:ascii="Times New Roman" w:hAnsi="Times New Roman"/>
          <w:color w:val="000000"/>
        </w:rPr>
        <w:t xml:space="preserve"> концентрацией частиц в разряде.</w:t>
      </w:r>
    </w:p>
    <w:p w:rsidR="007205F6" w:rsidRDefault="00887D34">
      <w:pPr>
        <w:pStyle w:val="a8"/>
        <w:spacing w:after="0"/>
        <w:ind w:left="0" w:firstLine="567"/>
        <w:jc w:val="both"/>
      </w:pPr>
      <w:r>
        <w:rPr>
          <w:rFonts w:ascii="Times New Roman" w:hAnsi="Times New Roman"/>
          <w:color w:val="000000"/>
        </w:rPr>
        <w:t xml:space="preserve">В разрядах низкого давления в молекулярных газах рекомбинация молекул после диссоциации  происходит преимущественно на стенках разрядной камеры, а не в объеме разряда, что обуславливает значимость изучения поверхностных реакций для контроля </w:t>
      </w:r>
      <w:r w:rsidR="009427CF">
        <w:rPr>
          <w:rFonts w:ascii="Times New Roman" w:hAnsi="Times New Roman"/>
          <w:color w:val="000000"/>
        </w:rPr>
        <w:t xml:space="preserve">над </w:t>
      </w:r>
      <w:r>
        <w:rPr>
          <w:rFonts w:ascii="Times New Roman" w:hAnsi="Times New Roman"/>
          <w:color w:val="000000"/>
        </w:rPr>
        <w:t>технологическими процессами.</w:t>
      </w:r>
    </w:p>
    <w:p w:rsidR="00716A45" w:rsidRDefault="00887D34" w:rsidP="009427CF">
      <w:pPr>
        <w:pStyle w:val="a8"/>
        <w:spacing w:after="0"/>
        <w:ind w:left="0" w:firstLine="567"/>
        <w:jc w:val="both"/>
      </w:pPr>
      <w:r>
        <w:rPr>
          <w:rFonts w:ascii="Times New Roman" w:hAnsi="Times New Roman"/>
          <w:color w:val="000000"/>
        </w:rPr>
        <w:t>Для экспериментального изучения поверхностной рекомбинации используют, в том числе метод модуляционной актинометрии</w:t>
      </w:r>
      <w:r w:rsidR="00716A45" w:rsidRPr="00716A45">
        <w:rPr>
          <w:rFonts w:ascii="Times New Roman" w:hAnsi="Times New Roman"/>
          <w:color w:val="000000"/>
        </w:rPr>
        <w:t>[</w:t>
      </w:r>
      <w:r w:rsidR="00215C98" w:rsidRPr="00215C98">
        <w:rPr>
          <w:rFonts w:ascii="Times New Roman" w:hAnsi="Times New Roman"/>
          <w:color w:val="000000"/>
        </w:rPr>
        <w:t>1</w:t>
      </w:r>
      <w:r w:rsidR="00716A45" w:rsidRPr="00716A45">
        <w:rPr>
          <w:rFonts w:ascii="Times New Roman" w:hAnsi="Times New Roman"/>
          <w:color w:val="000000"/>
        </w:rPr>
        <w:t>]</w:t>
      </w:r>
      <w:r w:rsidR="009427CF">
        <w:rPr>
          <w:rFonts w:ascii="Times New Roman" w:hAnsi="Times New Roman"/>
          <w:color w:val="000000"/>
        </w:rPr>
        <w:t>. С помощью кинетических моделей</w:t>
      </w:r>
      <w:r w:rsidR="00716A45" w:rsidRPr="00716A45">
        <w:rPr>
          <w:rFonts w:ascii="Times New Roman" w:hAnsi="Times New Roman"/>
          <w:color w:val="000000"/>
        </w:rPr>
        <w:t>[</w:t>
      </w:r>
      <w:r w:rsidR="00215C98" w:rsidRPr="00215C98">
        <w:rPr>
          <w:rFonts w:ascii="Times New Roman" w:hAnsi="Times New Roman"/>
          <w:color w:val="000000"/>
        </w:rPr>
        <w:t>2</w:t>
      </w:r>
      <w:r w:rsidR="00716A45" w:rsidRPr="00716A45">
        <w:rPr>
          <w:rFonts w:ascii="Times New Roman" w:hAnsi="Times New Roman"/>
          <w:color w:val="000000"/>
        </w:rPr>
        <w:t>]</w:t>
      </w:r>
      <w:r w:rsidR="009427CF">
        <w:rPr>
          <w:rFonts w:ascii="Times New Roman" w:hAnsi="Times New Roman"/>
          <w:color w:val="000000"/>
        </w:rPr>
        <w:t xml:space="preserve"> решается обратная  задача восстановления параметров реакции и характеристик поверхности по экспериментальным данным. В случае высоких погрешностей эксперимента, недостаточности данных или</w:t>
      </w:r>
      <w:r w:rsidR="00B57C96">
        <w:rPr>
          <w:rFonts w:ascii="Times New Roman" w:hAnsi="Times New Roman"/>
          <w:color w:val="000000"/>
        </w:rPr>
        <w:t xml:space="preserve"> математических особенностей модели, используемой для обработки данных, обратная задача может оказаться плохо обусловленной, то есть н</w:t>
      </w:r>
      <w:r w:rsidR="00B57C96" w:rsidRPr="00B57C96">
        <w:rPr>
          <w:rFonts w:ascii="Times New Roman" w:hAnsi="Times New Roman"/>
          <w:color w:val="000000"/>
        </w:rPr>
        <w:t>еустойчив</w:t>
      </w:r>
      <w:r w:rsidR="00215C98">
        <w:rPr>
          <w:rFonts w:ascii="Times New Roman" w:hAnsi="Times New Roman"/>
          <w:color w:val="000000"/>
        </w:rPr>
        <w:t>ой</w:t>
      </w:r>
      <w:r w:rsidR="00B57C96" w:rsidRPr="00B57C96">
        <w:rPr>
          <w:rFonts w:ascii="Times New Roman" w:hAnsi="Times New Roman"/>
          <w:color w:val="000000"/>
        </w:rPr>
        <w:t xml:space="preserve"> по </w:t>
      </w:r>
      <w:r w:rsidR="00B57C96">
        <w:rPr>
          <w:rFonts w:ascii="Times New Roman" w:hAnsi="Times New Roman"/>
          <w:color w:val="000000"/>
        </w:rPr>
        <w:t xml:space="preserve">входным </w:t>
      </w:r>
      <w:r w:rsidR="00B57C96" w:rsidRPr="00B57C96">
        <w:rPr>
          <w:rFonts w:ascii="Times New Roman" w:hAnsi="Times New Roman"/>
          <w:color w:val="000000"/>
        </w:rPr>
        <w:t>данным, в случае обратных задач это приводит к тому, что</w:t>
      </w:r>
      <w:r w:rsidR="00B57C96">
        <w:rPr>
          <w:rFonts w:ascii="Times New Roman" w:hAnsi="Times New Roman"/>
          <w:color w:val="000000"/>
        </w:rPr>
        <w:t xml:space="preserve"> мало отличающиеся результаты моделирования соответствуют сильно отличающимся параметрам моделируемой системы.</w:t>
      </w:r>
      <w:r w:rsidR="00716A45" w:rsidRPr="00716A45">
        <w:rPr>
          <w:rFonts w:ascii="Times New Roman" w:hAnsi="Times New Roman"/>
          <w:color w:val="000000"/>
        </w:rPr>
        <w:t xml:space="preserve"> Это приводит к высокой степени неопределённости в результатах анализа эксперимента</w:t>
      </w:r>
      <w:r w:rsidR="00716A45" w:rsidRPr="00716A45">
        <w:t xml:space="preserve"> </w:t>
      </w:r>
    </w:p>
    <w:p w:rsidR="00716A45" w:rsidRDefault="00716A45" w:rsidP="009427CF">
      <w:pPr>
        <w:pStyle w:val="a8"/>
        <w:spacing w:after="0"/>
        <w:ind w:left="0" w:firstLine="567"/>
        <w:jc w:val="both"/>
        <w:rPr>
          <w:rFonts w:ascii="Times New Roman" w:hAnsi="Times New Roman"/>
          <w:color w:val="000000"/>
          <w:lang w:val="en-US"/>
        </w:rPr>
      </w:pPr>
      <w:r w:rsidRPr="00716A45">
        <w:rPr>
          <w:rFonts w:ascii="Times New Roman" w:hAnsi="Times New Roman"/>
          <w:color w:val="000000"/>
        </w:rPr>
        <w:t>В данном случае рассматривается обратная задача модуляционной актинометрии при изучении гетерогенной рекомбин</w:t>
      </w:r>
      <w:r>
        <w:rPr>
          <w:rFonts w:ascii="Times New Roman" w:hAnsi="Times New Roman"/>
          <w:color w:val="000000"/>
        </w:rPr>
        <w:t>ации в плазме чистого кислорода</w:t>
      </w:r>
      <w:r w:rsidRPr="00716A45">
        <w:rPr>
          <w:rFonts w:ascii="Times New Roman" w:hAnsi="Times New Roman"/>
          <w:color w:val="000000"/>
        </w:rPr>
        <w:t>. Задача состоит в том, чтобы по зависимости вероятности гетерогенной рекомендации от температуры [3]</w:t>
      </w:r>
      <w:r w:rsidR="00215C98">
        <w:rPr>
          <w:rFonts w:ascii="Times New Roman" w:hAnsi="Times New Roman"/>
          <w:color w:val="000000"/>
        </w:rPr>
        <w:t xml:space="preserve"> восстановить параметры реакции рекомбинации и свойства поверхности разрядной камеры</w:t>
      </w:r>
      <w:r w:rsidRPr="00716A45">
        <w:rPr>
          <w:rFonts w:ascii="Times New Roman" w:hAnsi="Times New Roman"/>
          <w:color w:val="000000"/>
        </w:rPr>
        <w:t>. Для анализа экспериментальных данных используется</w:t>
      </w:r>
      <w:r w:rsidR="00CD2560">
        <w:rPr>
          <w:rFonts w:ascii="Times New Roman" w:hAnsi="Times New Roman"/>
          <w:color w:val="000000"/>
        </w:rPr>
        <w:t xml:space="preserve"> однородная</w:t>
      </w:r>
      <w:r w:rsidRPr="00716A45">
        <w:rPr>
          <w:rFonts w:ascii="Times New Roman" w:hAnsi="Times New Roman"/>
          <w:color w:val="000000"/>
        </w:rPr>
        <w:t xml:space="preserve"> кинетическая модел</w:t>
      </w:r>
      <w:r w:rsidR="00CD2560">
        <w:rPr>
          <w:rFonts w:ascii="Times New Roman" w:hAnsi="Times New Roman"/>
          <w:color w:val="000000"/>
        </w:rPr>
        <w:t>ь двухмерного решеточного газа</w:t>
      </w:r>
      <w:r w:rsidRPr="00716A45">
        <w:rPr>
          <w:rFonts w:ascii="Times New Roman" w:hAnsi="Times New Roman"/>
          <w:color w:val="000000"/>
        </w:rPr>
        <w:t>.</w:t>
      </w:r>
      <w:r w:rsidRPr="00716A45">
        <w:t xml:space="preserve"> </w:t>
      </w:r>
      <w:r w:rsidRPr="00716A45">
        <w:rPr>
          <w:rFonts w:ascii="Times New Roman" w:hAnsi="Times New Roman"/>
          <w:color w:val="000000"/>
        </w:rPr>
        <w:t xml:space="preserve">Проанализирована обусловленность модели по различным параметрам системы. </w:t>
      </w:r>
    </w:p>
    <w:p w:rsidR="009427CF" w:rsidRPr="00215C98" w:rsidRDefault="00716A45" w:rsidP="00716A45">
      <w:pPr>
        <w:pStyle w:val="a8"/>
        <w:spacing w:after="0"/>
        <w:ind w:left="0" w:firstLine="567"/>
        <w:jc w:val="both"/>
        <w:rPr>
          <w:rFonts w:ascii="Times New Roman" w:hAnsi="Times New Roman"/>
          <w:color w:val="000000"/>
        </w:rPr>
      </w:pPr>
      <w:r w:rsidRPr="00716A45">
        <w:rPr>
          <w:rFonts w:ascii="Times New Roman" w:hAnsi="Times New Roman"/>
          <w:color w:val="000000"/>
        </w:rPr>
        <w:t xml:space="preserve">Показано, что плохая обусловленность задачи приводит к тому, что </w:t>
      </w:r>
      <w:r w:rsidR="005F6C5A">
        <w:rPr>
          <w:rFonts w:ascii="Times New Roman" w:hAnsi="Times New Roman"/>
          <w:color w:val="000000"/>
        </w:rPr>
        <w:t xml:space="preserve">при анализе экспериментальных данных лишь некоторые параметры могут быть получены с высокой точностью, а другие параметры будут содержать большую </w:t>
      </w:r>
      <w:r w:rsidR="00345535">
        <w:rPr>
          <w:rFonts w:ascii="Times New Roman" w:hAnsi="Times New Roman"/>
          <w:color w:val="000000"/>
        </w:rPr>
        <w:t>неопределенность,</w:t>
      </w:r>
      <w:r w:rsidR="005F6C5A">
        <w:rPr>
          <w:rFonts w:ascii="Times New Roman" w:hAnsi="Times New Roman"/>
          <w:color w:val="000000"/>
        </w:rPr>
        <w:t xml:space="preserve"> связанную со слабой чувствительностью кинетических моделей к этим параметрам.</w:t>
      </w:r>
    </w:p>
    <w:p w:rsidR="007205F6" w:rsidRPr="009427CF" w:rsidRDefault="00887D34">
      <w:pPr>
        <w:ind w:firstLine="425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</w:rPr>
        <w:t xml:space="preserve">Работа выполнена при поддержке Междисциплинарной научно-образовательной школы Московского университета «Фотонные и квантовые технологии. </w:t>
      </w:r>
      <w:proofErr w:type="spellStart"/>
      <w:proofErr w:type="gramStart"/>
      <w:r>
        <w:rPr>
          <w:rFonts w:ascii="Times New Roman" w:hAnsi="Times New Roman" w:cs="Times New Roman"/>
          <w:color w:val="000000"/>
          <w:lang w:val="en-US"/>
        </w:rPr>
        <w:t>Цифровая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медицина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».</w:t>
      </w:r>
      <w:proofErr w:type="gramEnd"/>
    </w:p>
    <w:p w:rsidR="007205F6" w:rsidRPr="009427CF" w:rsidRDefault="007205F6">
      <w:pPr>
        <w:ind w:firstLine="425"/>
        <w:jc w:val="both"/>
        <w:rPr>
          <w:lang w:val="en-US"/>
        </w:rPr>
      </w:pPr>
    </w:p>
    <w:p w:rsidR="007205F6" w:rsidRPr="009427CF" w:rsidRDefault="00887D34">
      <w:pPr>
        <w:ind w:firstLine="425"/>
        <w:jc w:val="center"/>
        <w:rPr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/>
          <w:lang w:val="en-US"/>
        </w:rPr>
        <w:t>Литература</w:t>
      </w:r>
      <w:proofErr w:type="spellEnd"/>
    </w:p>
    <w:p w:rsidR="007205F6" w:rsidRPr="009427CF" w:rsidRDefault="007205F6">
      <w:pPr>
        <w:ind w:firstLine="425"/>
        <w:jc w:val="both"/>
        <w:rPr>
          <w:lang w:val="en-US"/>
        </w:rPr>
      </w:pPr>
    </w:p>
    <w:p w:rsidR="007205F6" w:rsidRDefault="00887D34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[</w:t>
      </w:r>
      <w:r w:rsidR="00716A45">
        <w:rPr>
          <w:rFonts w:ascii="Times New Roman" w:hAnsi="Times New Roman" w:cs="Times New Roman"/>
          <w:color w:val="000000"/>
          <w:lang w:val="en-US"/>
        </w:rPr>
        <w:t>1</w:t>
      </w:r>
      <w:r>
        <w:rPr>
          <w:rFonts w:ascii="Times New Roman" w:hAnsi="Times New Roman" w:cs="Times New Roman"/>
          <w:color w:val="000000"/>
          <w:lang w:val="en-US"/>
        </w:rPr>
        <w:t xml:space="preserve">]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Actinometry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of O, N and F atoms J. Phys. D: Appl. Phys. 50 (2017) 075202 (17pp).</w:t>
      </w:r>
    </w:p>
    <w:p w:rsidR="00716A45" w:rsidRPr="00716A45" w:rsidRDefault="00716A45">
      <w:pPr>
        <w:rPr>
          <w:rFonts w:ascii="Times New Roman" w:hAnsi="Times New Roman" w:cs="Times New Roman"/>
          <w:color w:val="000000"/>
          <w:lang w:val="en-US"/>
        </w:rPr>
      </w:pPr>
      <w:r w:rsidRPr="00716A45">
        <w:rPr>
          <w:rFonts w:ascii="Times New Roman" w:hAnsi="Times New Roman" w:cs="Times New Roman"/>
          <w:color w:val="000000"/>
          <w:lang w:val="en-US"/>
        </w:rPr>
        <w:lastRenderedPageBreak/>
        <w:t>[2]</w:t>
      </w:r>
      <w:proofErr w:type="gramStart"/>
      <w:r w:rsidRPr="00716A45">
        <w:rPr>
          <w:rFonts w:ascii="Times New Roman" w:hAnsi="Times New Roman" w:cs="Times New Roman"/>
          <w:color w:val="000000"/>
          <w:lang w:val="en-US"/>
        </w:rPr>
        <w:t xml:space="preserve">Deterministic and Monte Carlo methods for simulation of plasma-surface interactions Plasma Process </w:t>
      </w:r>
      <w:proofErr w:type="spellStart"/>
      <w:r w:rsidRPr="00716A45">
        <w:rPr>
          <w:rFonts w:ascii="Times New Roman" w:hAnsi="Times New Roman" w:cs="Times New Roman"/>
          <w:color w:val="000000"/>
          <w:lang w:val="en-US"/>
        </w:rPr>
        <w:t>Polym</w:t>
      </w:r>
      <w:proofErr w:type="spellEnd"/>
      <w:r w:rsidRPr="00716A45">
        <w:rPr>
          <w:rFonts w:ascii="Times New Roman" w:hAnsi="Times New Roman" w:cs="Times New Roman"/>
          <w:color w:val="000000"/>
          <w:lang w:val="en-US"/>
        </w:rPr>
        <w:t xml:space="preserve"> 2016.</w:t>
      </w:r>
      <w:proofErr w:type="gramEnd"/>
    </w:p>
    <w:p w:rsidR="00B57C96" w:rsidRPr="00B57C96" w:rsidRDefault="00B57C96" w:rsidP="00B57C96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[3] </w:t>
      </w:r>
      <w:r w:rsidRPr="00B57C96">
        <w:rPr>
          <w:rFonts w:ascii="Times New Roman" w:hAnsi="Times New Roman" w:cs="Times New Roman"/>
          <w:color w:val="000000"/>
          <w:lang w:val="en-US"/>
        </w:rPr>
        <w:t>Study of oxygen atom recombination on a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57C96">
        <w:rPr>
          <w:rFonts w:ascii="Times New Roman" w:hAnsi="Times New Roman" w:cs="Times New Roman"/>
          <w:color w:val="000000"/>
          <w:lang w:val="en-US"/>
        </w:rPr>
        <w:t>Pyrex surface at different wall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57C96">
        <w:rPr>
          <w:rFonts w:ascii="Times New Roman" w:hAnsi="Times New Roman" w:cs="Times New Roman"/>
          <w:color w:val="000000"/>
          <w:lang w:val="en-US"/>
        </w:rPr>
        <w:t>temperatures by means of time-resolved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57C96">
        <w:rPr>
          <w:rFonts w:ascii="Times New Roman" w:hAnsi="Times New Roman" w:cs="Times New Roman"/>
          <w:color w:val="000000"/>
          <w:lang w:val="en-US"/>
        </w:rPr>
        <w:t>actinometry</w:t>
      </w:r>
      <w:proofErr w:type="spellEnd"/>
      <w:r w:rsidRPr="00B57C96">
        <w:rPr>
          <w:rFonts w:ascii="Times New Roman" w:hAnsi="Times New Roman" w:cs="Times New Roman"/>
          <w:color w:val="000000"/>
          <w:lang w:val="en-US"/>
        </w:rPr>
        <w:t xml:space="preserve"> in a double pulse discharge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57C96">
        <w:rPr>
          <w:rFonts w:ascii="Times New Roman" w:hAnsi="Times New Roman" w:cs="Times New Roman"/>
          <w:color w:val="000000"/>
          <w:lang w:val="en-US"/>
        </w:rPr>
        <w:t>technique</w:t>
      </w:r>
      <w:r>
        <w:rPr>
          <w:rFonts w:ascii="Times New Roman" w:hAnsi="Times New Roman" w:cs="Times New Roman"/>
          <w:color w:val="000000"/>
          <w:lang w:val="en-US"/>
        </w:rPr>
        <w:t xml:space="preserve">, </w:t>
      </w:r>
      <w:r w:rsidRPr="00B57C96">
        <w:rPr>
          <w:rFonts w:ascii="Times New Roman" w:hAnsi="Times New Roman" w:cs="Times New Roman"/>
          <w:color w:val="000000"/>
          <w:lang w:val="en-US"/>
        </w:rPr>
        <w:t>Plasma Sources Sci. Technol. 13 (2004) 251–262</w:t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:rsidR="00887D34" w:rsidRDefault="00887D34">
      <w:pPr>
        <w:ind w:firstLine="425"/>
        <w:jc w:val="both"/>
        <w:rPr>
          <w:lang w:val="en-US"/>
        </w:rPr>
      </w:pPr>
    </w:p>
    <w:sectPr w:rsidR="00887D34" w:rsidSect="007205F6">
      <w:pgSz w:w="11906" w:h="16838"/>
      <w:pgMar w:top="1134" w:right="1134" w:bottom="1134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B56A6"/>
    <w:rsid w:val="00103486"/>
    <w:rsid w:val="00215C98"/>
    <w:rsid w:val="00345535"/>
    <w:rsid w:val="00450287"/>
    <w:rsid w:val="00583C89"/>
    <w:rsid w:val="005A3D07"/>
    <w:rsid w:val="005B56A6"/>
    <w:rsid w:val="005F6C5A"/>
    <w:rsid w:val="00716A45"/>
    <w:rsid w:val="007205F6"/>
    <w:rsid w:val="00825A50"/>
    <w:rsid w:val="00887D34"/>
    <w:rsid w:val="009427CF"/>
    <w:rsid w:val="00B57C96"/>
    <w:rsid w:val="00CD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F6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qFormat/>
    <w:rsid w:val="007205F6"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205F6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205F6"/>
    <w:rPr>
      <w:i/>
      <w:iCs/>
    </w:rPr>
  </w:style>
  <w:style w:type="paragraph" w:customStyle="1" w:styleId="a4">
    <w:name w:val="Заголовок"/>
    <w:basedOn w:val="a"/>
    <w:next w:val="a5"/>
    <w:rsid w:val="007205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7205F6"/>
    <w:pPr>
      <w:spacing w:after="140" w:line="276" w:lineRule="auto"/>
    </w:pPr>
  </w:style>
  <w:style w:type="paragraph" w:styleId="a6">
    <w:name w:val="List"/>
    <w:basedOn w:val="a5"/>
    <w:rsid w:val="007205F6"/>
  </w:style>
  <w:style w:type="paragraph" w:styleId="a7">
    <w:name w:val="caption"/>
    <w:basedOn w:val="a"/>
    <w:qFormat/>
    <w:rsid w:val="007205F6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7205F6"/>
    <w:pPr>
      <w:suppressLineNumbers/>
    </w:pPr>
  </w:style>
  <w:style w:type="paragraph" w:styleId="a8">
    <w:name w:val="List Paragraph"/>
    <w:basedOn w:val="a"/>
    <w:qFormat/>
    <w:rsid w:val="007205F6"/>
    <w:pPr>
      <w:spacing w:after="16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duplo</dc:creator>
  <cp:lastModifiedBy>duplo</cp:lastModifiedBy>
  <cp:revision>4</cp:revision>
  <cp:lastPrinted>1995-11-21T14:41:00Z</cp:lastPrinted>
  <dcterms:created xsi:type="dcterms:W3CDTF">2024-02-16T17:19:00Z</dcterms:created>
  <dcterms:modified xsi:type="dcterms:W3CDTF">2024-02-16T17:19:00Z</dcterms:modified>
</cp:coreProperties>
</file>