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B258" w14:textId="77777777" w:rsidR="00015C68" w:rsidRPr="00015C68" w:rsidRDefault="00015C68" w:rsidP="00015C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15C68">
        <w:rPr>
          <w:rFonts w:ascii="Times New Roman" w:hAnsi="Times New Roman" w:cs="Times New Roman"/>
          <w:b/>
          <w:bCs/>
          <w:sz w:val="24"/>
          <w:szCs w:val="24"/>
        </w:rPr>
        <w:t xml:space="preserve">агнитные свойства и ядерный гамма-резонанс в монокристаллах на </w:t>
      </w:r>
    </w:p>
    <w:p w14:paraId="0F7DBF80" w14:textId="77777777" w:rsidR="006D2BC5" w:rsidRPr="006D2BC5" w:rsidRDefault="00015C68" w:rsidP="00015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C68">
        <w:rPr>
          <w:rFonts w:ascii="Times New Roman" w:hAnsi="Times New Roman" w:cs="Times New Roman"/>
          <w:b/>
          <w:bCs/>
          <w:sz w:val="24"/>
          <w:szCs w:val="24"/>
        </w:rPr>
        <w:t xml:space="preserve">основе бората железа </w:t>
      </w:r>
      <w:r w:rsidR="00AD16CF" w:rsidRPr="006D2BC5">
        <w:rPr>
          <w:rFonts w:ascii="Times New Roman" w:hAnsi="Times New Roman" w:cs="Times New Roman"/>
          <w:b/>
          <w:sz w:val="24"/>
          <w:szCs w:val="24"/>
        </w:rPr>
        <w:t>F</w:t>
      </w:r>
      <w:r w:rsidR="006D2BC5" w:rsidRPr="006D2BC5">
        <w:rPr>
          <w:rFonts w:ascii="Times New Roman" w:hAnsi="Times New Roman" w:cs="Times New Roman"/>
          <w:b/>
          <w:sz w:val="24"/>
          <w:szCs w:val="24"/>
        </w:rPr>
        <w:t>еBO</w:t>
      </w:r>
      <w:r w:rsidR="006D2BC5" w:rsidRPr="006D2BC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14:paraId="662849B2" w14:textId="77777777" w:rsidR="001B74F3" w:rsidRDefault="001B74F3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61043">
        <w:rPr>
          <w:rFonts w:ascii="Times New Roman" w:hAnsi="Times New Roman" w:cs="Times New Roman"/>
          <w:b/>
          <w:i/>
          <w:color w:val="000000"/>
          <w:sz w:val="24"/>
          <w:szCs w:val="24"/>
        </w:rPr>
        <w:t>С</w:t>
      </w:r>
      <w:r w:rsidR="00015C68">
        <w:rPr>
          <w:rFonts w:ascii="Times New Roman" w:hAnsi="Times New Roman" w:cs="Times New Roman"/>
          <w:b/>
          <w:i/>
          <w:color w:val="000000"/>
          <w:sz w:val="24"/>
          <w:szCs w:val="24"/>
        </w:rPr>
        <w:t>негирёв Н.И.</w:t>
      </w:r>
    </w:p>
    <w:p w14:paraId="32A01459" w14:textId="77777777" w:rsidR="001B74F3" w:rsidRPr="00B61043" w:rsidRDefault="001B74F3" w:rsidP="00015C68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1043">
        <w:rPr>
          <w:rFonts w:ascii="Times New Roman" w:hAnsi="Times New Roman" w:cs="Times New Roman"/>
          <w:i/>
          <w:color w:val="000000"/>
          <w:sz w:val="24"/>
          <w:szCs w:val="24"/>
        </w:rPr>
        <w:t>Институт кристаллографии им А.В. Шубникова</w:t>
      </w:r>
      <w:r w:rsidR="00015C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Курчатовский комплекс кристаллографии и фотоники, НИЦ «Курчатовский институт», </w:t>
      </w:r>
      <w:r w:rsidRPr="00B61043">
        <w:rPr>
          <w:rFonts w:ascii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42395646" w14:textId="77777777" w:rsidR="001B74F3" w:rsidRPr="00B61043" w:rsidRDefault="001B74F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104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61043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B6104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610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Pr="00B6104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niksnegir</w:t>
        </w:r>
        <w:r w:rsidRPr="00B61043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Pr="00B6104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B61043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Pr="00B61043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2CAFA142" w14:textId="77777777" w:rsidR="001B74F3" w:rsidRPr="00504C2A" w:rsidRDefault="001B74F3" w:rsidP="00504C2A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A350B" w14:textId="77777777" w:rsidR="004507F8" w:rsidRPr="004507F8" w:rsidRDefault="004507F8" w:rsidP="004507F8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Борат железа 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FeBO</w:t>
      </w:r>
      <w:r w:rsidRPr="004507F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 xml:space="preserve">3 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изоструктурен борату галлия 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GaBO</w:t>
      </w:r>
      <w:r w:rsidRPr="004507F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 xml:space="preserve">3 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и образует с ним непрерывный ряд твердых растворов замещения 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Fe</w:t>
      </w:r>
      <w:r w:rsidRPr="004507F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1-</w:t>
      </w:r>
      <w:r w:rsidRPr="004507F8">
        <w:rPr>
          <w:rFonts w:ascii="Times New Roman" w:hAnsi="Times New Roman" w:cs="Times New Roman"/>
          <w:i/>
          <w:color w:val="202124"/>
          <w:sz w:val="24"/>
          <w:szCs w:val="24"/>
          <w:vertAlign w:val="subscript"/>
          <w:lang w:val="en-US"/>
        </w:rPr>
        <w:t>x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Pr="004507F8">
        <w:rPr>
          <w:rFonts w:ascii="Times New Roman" w:hAnsi="Times New Roman" w:cs="Times New Roman"/>
          <w:i/>
          <w:color w:val="202124"/>
          <w:sz w:val="24"/>
          <w:szCs w:val="24"/>
          <w:vertAlign w:val="subscript"/>
          <w:lang w:val="en-US"/>
        </w:rPr>
        <w:t>x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BO</w:t>
      </w:r>
      <w:r w:rsidRPr="004507F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="00015C6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 xml:space="preserve"> </w:t>
      </w:r>
      <w:r w:rsidR="00015C68" w:rsidRPr="00015C68">
        <w:rPr>
          <w:rFonts w:ascii="Times New Roman" w:hAnsi="Times New Roman" w:cs="Times New Roman"/>
          <w:color w:val="202124"/>
          <w:sz w:val="24"/>
          <w:szCs w:val="24"/>
        </w:rPr>
        <w:t>[</w:t>
      </w:r>
      <w:r w:rsidR="009601E6" w:rsidRPr="009601E6">
        <w:rPr>
          <w:rFonts w:ascii="Times New Roman" w:hAnsi="Times New Roman" w:cs="Times New Roman"/>
          <w:color w:val="202124"/>
          <w:sz w:val="24"/>
          <w:szCs w:val="24"/>
        </w:rPr>
        <w:t>1</w:t>
      </w:r>
      <w:r w:rsidR="00015C68" w:rsidRPr="00015C68">
        <w:rPr>
          <w:rFonts w:ascii="Times New Roman" w:hAnsi="Times New Roman" w:cs="Times New Roman"/>
          <w:color w:val="202124"/>
          <w:sz w:val="24"/>
          <w:szCs w:val="24"/>
        </w:rPr>
        <w:t>]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. Изменяя соотношение между концентрациями парамагнитных ионов 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Fe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 и диамагнитных ионов 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 в таких материалах, оказывается возможным детально исследовать </w:t>
      </w:r>
      <w:r w:rsidR="002A746D" w:rsidRPr="004507F8">
        <w:rPr>
          <w:rFonts w:ascii="Times New Roman" w:hAnsi="Times New Roman" w:cs="Times New Roman"/>
          <w:color w:val="202124"/>
          <w:sz w:val="24"/>
          <w:szCs w:val="24"/>
        </w:rPr>
        <w:t>переход из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 магнитоупорядоченного в парамагнитное состояние и экспериментально исследовать отдельные механизмы, формирующие их магнитные свойства.  Целью настоящей работы являются экспериментальные исследования 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магнитных свойств и 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 xml:space="preserve">анализ особенностей формирования мёссбауэровских спектров монокристаллов 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Fe</w:t>
      </w:r>
      <w:r w:rsidRPr="004507F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1-</w:t>
      </w:r>
      <w:r w:rsidRPr="004507F8">
        <w:rPr>
          <w:rFonts w:ascii="Times New Roman" w:hAnsi="Times New Roman" w:cs="Times New Roman"/>
          <w:i/>
          <w:color w:val="202124"/>
          <w:sz w:val="24"/>
          <w:szCs w:val="24"/>
          <w:vertAlign w:val="subscript"/>
          <w:lang w:val="en-US"/>
        </w:rPr>
        <w:t>x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Pr="004507F8">
        <w:rPr>
          <w:rFonts w:ascii="Times New Roman" w:hAnsi="Times New Roman" w:cs="Times New Roman"/>
          <w:i/>
          <w:color w:val="202124"/>
          <w:sz w:val="24"/>
          <w:szCs w:val="24"/>
          <w:vertAlign w:val="subscript"/>
          <w:lang w:val="en-US"/>
        </w:rPr>
        <w:t>x</w:t>
      </w:r>
      <w:r w:rsidRPr="004507F8">
        <w:rPr>
          <w:rFonts w:ascii="Times New Roman" w:hAnsi="Times New Roman" w:cs="Times New Roman"/>
          <w:color w:val="202124"/>
          <w:sz w:val="24"/>
          <w:szCs w:val="24"/>
          <w:lang w:val="en-US"/>
        </w:rPr>
        <w:t>BO</w:t>
      </w:r>
      <w:r w:rsidRPr="004507F8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4507F8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116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27629" w:rsidRPr="007D2D61" w14:paraId="35CA2E64" w14:textId="77777777" w:rsidTr="00C27629">
        <w:tc>
          <w:tcPr>
            <w:tcW w:w="3794" w:type="dxa"/>
            <w:shd w:val="clear" w:color="auto" w:fill="auto"/>
          </w:tcPr>
          <w:p w14:paraId="3061DF8F" w14:textId="74D19037" w:rsidR="00C27629" w:rsidRPr="007D2D61" w:rsidRDefault="00067C88" w:rsidP="00C27629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507F8">
              <w:rPr>
                <w:noProof/>
                <w:sz w:val="21"/>
                <w:szCs w:val="21"/>
              </w:rPr>
              <w:drawing>
                <wp:inline distT="0" distB="0" distL="0" distR="0" wp14:anchorId="7C2958B6" wp14:editId="1A95830F">
                  <wp:extent cx="2124075" cy="2200275"/>
                  <wp:effectExtent l="0" t="0" r="0" b="0"/>
                  <wp:docPr id="1" name="Рисунок 3" descr="2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5" t="3526" r="4010" b="2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629" w:rsidRPr="007D2D61" w14:paraId="6757A2E9" w14:textId="77777777" w:rsidTr="00C27629">
        <w:tc>
          <w:tcPr>
            <w:tcW w:w="3794" w:type="dxa"/>
            <w:shd w:val="clear" w:color="auto" w:fill="auto"/>
          </w:tcPr>
          <w:p w14:paraId="28628A12" w14:textId="77777777" w:rsidR="00C27629" w:rsidRPr="004507F8" w:rsidRDefault="00C27629" w:rsidP="00C27629">
            <w:pPr>
              <w:jc w:val="center"/>
              <w:rPr>
                <w:noProof/>
                <w:sz w:val="21"/>
                <w:szCs w:val="21"/>
              </w:rPr>
            </w:pPr>
            <w:r w:rsidRPr="007D2D61">
              <w:rPr>
                <w:rFonts w:ascii="Times New Roman" w:hAnsi="Times New Roman" w:cs="Times New Roman"/>
                <w:b/>
                <w:i/>
                <w:color w:val="202124"/>
                <w:sz w:val="24"/>
                <w:szCs w:val="24"/>
              </w:rPr>
              <w:t>Рис. 1.</w:t>
            </w:r>
            <w:r w:rsidRPr="007D2D6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 xml:space="preserve">Мёссбауэровские спектры кристаллов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  <w:vertAlign w:val="subscript"/>
              </w:rPr>
              <w:t xml:space="preserve">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>FeBO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  <w:vertAlign w:val="subscript"/>
              </w:rPr>
              <w:t xml:space="preserve">3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 xml:space="preserve">(сверху)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  <w:vertAlign w:val="subscript"/>
              </w:rPr>
              <w:t xml:space="preserve">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>и Fe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  <w:vertAlign w:val="subscript"/>
              </w:rPr>
              <w:t>0.91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>Ga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  <w:vertAlign w:val="subscript"/>
              </w:rPr>
              <w:t>0.09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>BO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  <w:vertAlign w:val="subscript"/>
              </w:rPr>
              <w:t xml:space="preserve">3 </w:t>
            </w:r>
            <w:r w:rsidRPr="004507F8">
              <w:rPr>
                <w:rFonts w:ascii="Times New Roman" w:hAnsi="Times New Roman" w:cs="Times New Roman"/>
                <w:bCs/>
                <w:iCs/>
                <w:color w:val="202124"/>
                <w:sz w:val="24"/>
                <w:szCs w:val="24"/>
              </w:rPr>
              <w:t>(снизу). Точки – экспериментальные данные, закрашенные области – парциальные компоненты спектра, огибающая линия – результат модельной обработки.</w:t>
            </w:r>
          </w:p>
        </w:tc>
      </w:tr>
    </w:tbl>
    <w:p w14:paraId="2811C4B3" w14:textId="77777777" w:rsidR="001E22E5" w:rsidRPr="001E22E5" w:rsidRDefault="001E22E5" w:rsidP="001E22E5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В результате анализа температурных и полевых измерений намагниченности установлено, что допирование галлием монокристаллов бората железа ведет к уменьшению их удельной намагниченности и понижению температуры Нееля. Антиферромагнитная восприимчивость в кристаллах железо-галлиевых боратов изменяется при увеличении температуры, чего не обнаружено в кристаллах «чистой» фазы бората железа. </w:t>
      </w:r>
    </w:p>
    <w:p w14:paraId="4CB3CAC3" w14:textId="77777777" w:rsidR="00BA128F" w:rsidRDefault="001E22E5" w:rsidP="004507F8">
      <w:pPr>
        <w:ind w:firstLine="709"/>
        <w:jc w:val="both"/>
        <w:rPr>
          <w:rFonts w:ascii="Times New Roman" w:hAnsi="Times New Roman" w:cs="Times New Roman"/>
          <w:bCs/>
          <w:iCs/>
          <w:color w:val="202124"/>
          <w:sz w:val="24"/>
          <w:szCs w:val="24"/>
        </w:rPr>
      </w:pP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Установлено, что наличие в борате железа магнитной доменной структуры существенно влияет на форму мёссбауэровских спектров и интенсивности резонансных переходов в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FeBO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Pr="001E22E5">
        <w:rPr>
          <w:rFonts w:ascii="Times New Roman" w:hAnsi="Times New Roman" w:cs="Times New Roman"/>
          <w:bCs/>
          <w:iCs/>
          <w:color w:val="202124"/>
          <w:sz w:val="24"/>
          <w:szCs w:val="24"/>
        </w:rPr>
        <w:t xml:space="preserve"> Наилучшее описание экспериментальных данных достигается в рамках модели, когда взаимные ориентации намагниченностей в доменах образуют углы 60, 120 и 180°.</w:t>
      </w:r>
    </w:p>
    <w:p w14:paraId="28767C79" w14:textId="77777777" w:rsidR="001E22E5" w:rsidRPr="00C27629" w:rsidRDefault="001E22E5" w:rsidP="004507F8">
      <w:pPr>
        <w:ind w:firstLine="709"/>
        <w:jc w:val="both"/>
        <w:rPr>
          <w:rFonts w:ascii="Times New Roman" w:hAnsi="Times New Roman" w:cs="Times New Roman"/>
          <w:bCs/>
          <w:iCs/>
          <w:color w:val="202124"/>
          <w:sz w:val="24"/>
          <w:szCs w:val="24"/>
          <w:lang w:val="en-US"/>
        </w:rPr>
      </w:pP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В отличие от мессбауэровских спектров кристалла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FeBO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, которые описываются единственной компонентой, спектры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F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>е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1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noBreakHyphen/>
      </w:r>
      <w:r w:rsidRPr="001E22E5">
        <w:rPr>
          <w:rFonts w:ascii="Times New Roman" w:hAnsi="Times New Roman" w:cs="Times New Roman"/>
          <w:i/>
          <w:iCs/>
          <w:color w:val="202124"/>
          <w:sz w:val="24"/>
          <w:szCs w:val="24"/>
          <w:vertAlign w:val="subscript"/>
          <w:lang w:val="en-US"/>
        </w:rPr>
        <w:t>x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Pr="001E22E5">
        <w:rPr>
          <w:rFonts w:ascii="Times New Roman" w:hAnsi="Times New Roman" w:cs="Times New Roman"/>
          <w:i/>
          <w:iCs/>
          <w:color w:val="202124"/>
          <w:sz w:val="24"/>
          <w:szCs w:val="24"/>
          <w:vertAlign w:val="subscript"/>
          <w:lang w:val="en-US"/>
        </w:rPr>
        <w:t>x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BO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 представляют собой суперпозицию сверхтонких компонент с различными площадями, которые соответствуют неэквивалентным окружениям атомов железа атомами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Fe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 и/или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="00BA128F">
        <w:rPr>
          <w:rFonts w:ascii="Times New Roman" w:hAnsi="Times New Roman" w:cs="Times New Roman"/>
          <w:color w:val="202124"/>
          <w:sz w:val="24"/>
          <w:szCs w:val="24"/>
        </w:rPr>
        <w:t xml:space="preserve"> (см. Рис.1)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. Относительная ширина распределения вероятностей сверхтонкого магнитного поля в кристаллах возрастает с увеличением температуры. При низких температурах спектры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F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>е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1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noBreakHyphen/>
      </w:r>
      <w:r w:rsidRPr="001E22E5">
        <w:rPr>
          <w:rFonts w:ascii="Times New Roman" w:hAnsi="Times New Roman" w:cs="Times New Roman"/>
          <w:i/>
          <w:iCs/>
          <w:color w:val="202124"/>
          <w:sz w:val="24"/>
          <w:szCs w:val="24"/>
          <w:vertAlign w:val="subscript"/>
          <w:lang w:val="en-US"/>
        </w:rPr>
        <w:t>x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Pr="001E22E5">
        <w:rPr>
          <w:rFonts w:ascii="Times New Roman" w:hAnsi="Times New Roman" w:cs="Times New Roman"/>
          <w:i/>
          <w:iCs/>
          <w:color w:val="202124"/>
          <w:sz w:val="24"/>
          <w:szCs w:val="24"/>
          <w:vertAlign w:val="subscript"/>
          <w:lang w:val="en-US"/>
        </w:rPr>
        <w:t>x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BO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 близки к форме секстета с узкими резонансными линиями. При высоких температурах в спектрах 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F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>е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1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noBreakHyphen/>
      </w:r>
      <w:r w:rsidRPr="001E22E5">
        <w:rPr>
          <w:rFonts w:ascii="Times New Roman" w:hAnsi="Times New Roman" w:cs="Times New Roman"/>
          <w:i/>
          <w:iCs/>
          <w:color w:val="202124"/>
          <w:sz w:val="24"/>
          <w:szCs w:val="24"/>
          <w:vertAlign w:val="subscript"/>
          <w:lang w:val="en-US"/>
        </w:rPr>
        <w:t>x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Ga</w:t>
      </w:r>
      <w:r w:rsidRPr="001E22E5">
        <w:rPr>
          <w:rFonts w:ascii="Times New Roman" w:hAnsi="Times New Roman" w:cs="Times New Roman"/>
          <w:i/>
          <w:iCs/>
          <w:color w:val="202124"/>
          <w:sz w:val="24"/>
          <w:szCs w:val="24"/>
          <w:vertAlign w:val="subscript"/>
          <w:lang w:val="en-US"/>
        </w:rPr>
        <w:t>x</w:t>
      </w:r>
      <w:r w:rsidRPr="001E22E5">
        <w:rPr>
          <w:rFonts w:ascii="Times New Roman" w:hAnsi="Times New Roman" w:cs="Times New Roman"/>
          <w:color w:val="202124"/>
          <w:sz w:val="24"/>
          <w:szCs w:val="24"/>
          <w:lang w:val="en-US"/>
        </w:rPr>
        <w:t>BO</w:t>
      </w:r>
      <w:r w:rsidRPr="001E22E5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1E22E5">
        <w:rPr>
          <w:rFonts w:ascii="Times New Roman" w:hAnsi="Times New Roman" w:cs="Times New Roman"/>
          <w:color w:val="202124"/>
          <w:sz w:val="24"/>
          <w:szCs w:val="24"/>
        </w:rPr>
        <w:t xml:space="preserve"> наблюдается хорошо разрешенная дополнительная компонента. </w:t>
      </w:r>
    </w:p>
    <w:p w14:paraId="6491FB6E" w14:textId="77777777" w:rsidR="00170FFC" w:rsidRDefault="00C27629" w:rsidP="00AF5CD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C27629">
        <w:rPr>
          <w:rFonts w:ascii="Times New Roman" w:hAnsi="Times New Roman" w:cs="Times New Roman"/>
          <w:color w:val="202124"/>
          <w:sz w:val="24"/>
          <w:szCs w:val="24"/>
        </w:rPr>
        <w:t xml:space="preserve">Полученные результаты будут важны для описания природы эффектов, наблюдаемых при допировании галлием монокристаллов </w:t>
      </w:r>
      <w:r w:rsidRPr="00C27629">
        <w:rPr>
          <w:rFonts w:ascii="Times New Roman" w:hAnsi="Times New Roman" w:cs="Times New Roman"/>
          <w:color w:val="202124"/>
          <w:sz w:val="24"/>
          <w:szCs w:val="24"/>
          <w:lang w:val="en-US"/>
        </w:rPr>
        <w:t>FeBO</w:t>
      </w:r>
      <w:r w:rsidRPr="00C27629">
        <w:rPr>
          <w:rFonts w:ascii="Times New Roman" w:hAnsi="Times New Roman" w:cs="Times New Roman"/>
          <w:color w:val="202124"/>
          <w:sz w:val="24"/>
          <w:szCs w:val="24"/>
          <w:vertAlign w:val="subscript"/>
        </w:rPr>
        <w:t>3</w:t>
      </w:r>
      <w:r w:rsidRPr="00C27629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4F67A41F" w14:textId="77777777" w:rsidR="009A3318" w:rsidRDefault="009A3318" w:rsidP="00AF5CD0">
      <w:pPr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56100816" w14:textId="77777777" w:rsidR="001B74F3" w:rsidRPr="00B22FD5" w:rsidRDefault="001B74F3" w:rsidP="002A783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2FD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40131121" w14:textId="77777777" w:rsidR="00BA128F" w:rsidRPr="00BA128F" w:rsidRDefault="00BA128F" w:rsidP="00BA128F">
      <w:pPr>
        <w:numPr>
          <w:ilvl w:val="0"/>
          <w:numId w:val="2"/>
        </w:numPr>
        <w:tabs>
          <w:tab w:val="clear" w:pos="720"/>
          <w:tab w:val="left" w:pos="284"/>
        </w:tabs>
        <w:ind w:left="28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28F">
        <w:rPr>
          <w:rFonts w:ascii="Times New Roman" w:hAnsi="Times New Roman" w:cs="Times New Roman"/>
          <w:sz w:val="24"/>
          <w:szCs w:val="24"/>
          <w:lang w:val="en-US"/>
        </w:rPr>
        <w:t>Smirnova, E.S. Flux growth, structure refinement and Mössbauer studies of Fe</w:t>
      </w:r>
      <w:r w:rsidRPr="00BA12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</w:t>
      </w:r>
      <w:r w:rsidRPr="00BA128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r w:rsidRPr="00BA128F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Pr="00BA128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r w:rsidRPr="00BA128F">
        <w:rPr>
          <w:rFonts w:ascii="Times New Roman" w:hAnsi="Times New Roman" w:cs="Times New Roman"/>
          <w:sz w:val="24"/>
          <w:szCs w:val="24"/>
          <w:lang w:val="en-US"/>
        </w:rPr>
        <w:t>BO</w:t>
      </w:r>
      <w:r w:rsidRPr="00BA12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A128F">
        <w:rPr>
          <w:rFonts w:ascii="Times New Roman" w:hAnsi="Times New Roman" w:cs="Times New Roman"/>
          <w:sz w:val="24"/>
          <w:szCs w:val="24"/>
          <w:lang w:val="en-US"/>
        </w:rPr>
        <w:t xml:space="preserve">   single crystals // Acta Crystallographica Section B Structural Science, Crystal Engineering and Materials. 2020. P. 1100-1108.</w:t>
      </w:r>
    </w:p>
    <w:p w14:paraId="3684F05C" w14:textId="77777777" w:rsidR="00BA128F" w:rsidRPr="00BA128F" w:rsidRDefault="00BA128F" w:rsidP="00B22FD5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05DD4E" w14:textId="77777777" w:rsidR="001B74F3" w:rsidRPr="00BA128F" w:rsidRDefault="001B74F3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1B74F3" w:rsidRPr="00BA128F" w:rsidSect="00964592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6D53"/>
    <w:multiLevelType w:val="multilevel"/>
    <w:tmpl w:val="058F6D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CE6E32"/>
    <w:multiLevelType w:val="hybridMultilevel"/>
    <w:tmpl w:val="41E08270"/>
    <w:lvl w:ilvl="0" w:tplc="36E8E7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876F1A"/>
    <w:multiLevelType w:val="hybridMultilevel"/>
    <w:tmpl w:val="056C7DCE"/>
    <w:lvl w:ilvl="0" w:tplc="B0FC6ADC">
      <w:start w:val="1"/>
      <w:numFmt w:val="decimal"/>
      <w:lvlText w:val="A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04501">
    <w:abstractNumId w:val="1"/>
  </w:num>
  <w:num w:numId="2" w16cid:durableId="589313707">
    <w:abstractNumId w:val="0"/>
  </w:num>
  <w:num w:numId="3" w16cid:durableId="1843470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B9"/>
    <w:rsid w:val="0000029C"/>
    <w:rsid w:val="000118D8"/>
    <w:rsid w:val="000125ED"/>
    <w:rsid w:val="00015C68"/>
    <w:rsid w:val="00017CE2"/>
    <w:rsid w:val="00023DF8"/>
    <w:rsid w:val="000249E8"/>
    <w:rsid w:val="000476B8"/>
    <w:rsid w:val="000601D5"/>
    <w:rsid w:val="00067C88"/>
    <w:rsid w:val="0008086A"/>
    <w:rsid w:val="000B0772"/>
    <w:rsid w:val="000B3898"/>
    <w:rsid w:val="000F453B"/>
    <w:rsid w:val="00102E59"/>
    <w:rsid w:val="001651F2"/>
    <w:rsid w:val="00170FFC"/>
    <w:rsid w:val="001A029C"/>
    <w:rsid w:val="001B74F3"/>
    <w:rsid w:val="001D0157"/>
    <w:rsid w:val="001D1AEB"/>
    <w:rsid w:val="001D5815"/>
    <w:rsid w:val="001E22E5"/>
    <w:rsid w:val="00200A74"/>
    <w:rsid w:val="00261559"/>
    <w:rsid w:val="00264FD8"/>
    <w:rsid w:val="002A746D"/>
    <w:rsid w:val="002A7833"/>
    <w:rsid w:val="002E67F3"/>
    <w:rsid w:val="002F5B89"/>
    <w:rsid w:val="003A205A"/>
    <w:rsid w:val="003A2D79"/>
    <w:rsid w:val="003A730B"/>
    <w:rsid w:val="003B6C44"/>
    <w:rsid w:val="003C21C5"/>
    <w:rsid w:val="003E0851"/>
    <w:rsid w:val="004507F8"/>
    <w:rsid w:val="004A62CF"/>
    <w:rsid w:val="004A7170"/>
    <w:rsid w:val="004B0458"/>
    <w:rsid w:val="004E2909"/>
    <w:rsid w:val="005029A6"/>
    <w:rsid w:val="00504C2A"/>
    <w:rsid w:val="005321CC"/>
    <w:rsid w:val="005B7A62"/>
    <w:rsid w:val="005C469E"/>
    <w:rsid w:val="00631412"/>
    <w:rsid w:val="00637593"/>
    <w:rsid w:val="00673BB9"/>
    <w:rsid w:val="006C4354"/>
    <w:rsid w:val="006D2BC5"/>
    <w:rsid w:val="00703E61"/>
    <w:rsid w:val="00716A38"/>
    <w:rsid w:val="00736544"/>
    <w:rsid w:val="007465D0"/>
    <w:rsid w:val="00764DAE"/>
    <w:rsid w:val="007764D7"/>
    <w:rsid w:val="007C2548"/>
    <w:rsid w:val="007D2D61"/>
    <w:rsid w:val="008610BA"/>
    <w:rsid w:val="00887705"/>
    <w:rsid w:val="008B4658"/>
    <w:rsid w:val="008D224F"/>
    <w:rsid w:val="008D6171"/>
    <w:rsid w:val="00944C93"/>
    <w:rsid w:val="009536FB"/>
    <w:rsid w:val="009601E6"/>
    <w:rsid w:val="00964592"/>
    <w:rsid w:val="00970B58"/>
    <w:rsid w:val="009A3318"/>
    <w:rsid w:val="009A3B03"/>
    <w:rsid w:val="009F5C35"/>
    <w:rsid w:val="00A163C3"/>
    <w:rsid w:val="00A34ABB"/>
    <w:rsid w:val="00A542A7"/>
    <w:rsid w:val="00A70CAD"/>
    <w:rsid w:val="00A874D7"/>
    <w:rsid w:val="00A9168A"/>
    <w:rsid w:val="00AB4AB3"/>
    <w:rsid w:val="00AB7C90"/>
    <w:rsid w:val="00AC73D2"/>
    <w:rsid w:val="00AD0FCF"/>
    <w:rsid w:val="00AD10C5"/>
    <w:rsid w:val="00AD16CF"/>
    <w:rsid w:val="00AE2A9F"/>
    <w:rsid w:val="00AF3E44"/>
    <w:rsid w:val="00AF5CD0"/>
    <w:rsid w:val="00AF710A"/>
    <w:rsid w:val="00B1740C"/>
    <w:rsid w:val="00B22FD5"/>
    <w:rsid w:val="00B512AF"/>
    <w:rsid w:val="00B61043"/>
    <w:rsid w:val="00B9333E"/>
    <w:rsid w:val="00BA128F"/>
    <w:rsid w:val="00C03409"/>
    <w:rsid w:val="00C23D71"/>
    <w:rsid w:val="00C27629"/>
    <w:rsid w:val="00C601CF"/>
    <w:rsid w:val="00C93223"/>
    <w:rsid w:val="00CA7542"/>
    <w:rsid w:val="00CC14D9"/>
    <w:rsid w:val="00D00450"/>
    <w:rsid w:val="00D12B24"/>
    <w:rsid w:val="00D352C2"/>
    <w:rsid w:val="00D72276"/>
    <w:rsid w:val="00DB4240"/>
    <w:rsid w:val="00DB6AB1"/>
    <w:rsid w:val="00E435AA"/>
    <w:rsid w:val="00E56D7E"/>
    <w:rsid w:val="00E62F94"/>
    <w:rsid w:val="00E6526D"/>
    <w:rsid w:val="00E853D8"/>
    <w:rsid w:val="00E92FB2"/>
    <w:rsid w:val="00F07ABE"/>
    <w:rsid w:val="00F174B3"/>
    <w:rsid w:val="00F3735C"/>
    <w:rsid w:val="00F546F8"/>
    <w:rsid w:val="00F81FA9"/>
    <w:rsid w:val="00F9606A"/>
    <w:rsid w:val="00FB0E4F"/>
    <w:rsid w:val="00FE0D39"/>
    <w:rsid w:val="00FE6C88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1AF28"/>
  <w15:chartTrackingRefBased/>
  <w15:docId w15:val="{05BCD8E3-BBBD-4668-9D4C-21FC40DD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D71"/>
    <w:rPr>
      <w:rFonts w:eastAsia="Times New Roman"/>
    </w:rPr>
  </w:style>
  <w:style w:type="paragraph" w:styleId="1">
    <w:name w:val="heading 1"/>
    <w:basedOn w:val="a"/>
    <w:next w:val="a"/>
    <w:qFormat/>
    <w:rsid w:val="00C23D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23D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23D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23D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C23D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23D7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TableNormal1">
    <w:name w:val="Table Normal1"/>
    <w:rsid w:val="00C23D7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rsid w:val="00C23D7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23D7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styleId="a5">
    <w:name w:val="Hyperlink"/>
    <w:rsid w:val="00A163C3"/>
    <w:rPr>
      <w:color w:val="0000FF"/>
      <w:u w:val="single"/>
    </w:rPr>
  </w:style>
  <w:style w:type="table" w:styleId="a6">
    <w:name w:val="Table Grid"/>
    <w:basedOn w:val="a1"/>
    <w:rsid w:val="000249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E435AA"/>
    <w:pPr>
      <w:ind w:left="720"/>
      <w:contextualSpacing/>
    </w:pPr>
  </w:style>
  <w:style w:type="paragraph" w:styleId="a7">
    <w:name w:val="Balloon Text"/>
    <w:basedOn w:val="a"/>
    <w:link w:val="a8"/>
    <w:semiHidden/>
    <w:rsid w:val="00F81FA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F81FA9"/>
    <w:rPr>
      <w:rFonts w:ascii="Tahoma" w:hAnsi="Tahoma" w:cs="Tahoma"/>
      <w:sz w:val="16"/>
      <w:szCs w:val="16"/>
    </w:rPr>
  </w:style>
  <w:style w:type="character" w:styleId="a9">
    <w:name w:val="annotation reference"/>
    <w:rsid w:val="000F453B"/>
    <w:rPr>
      <w:sz w:val="16"/>
      <w:szCs w:val="16"/>
    </w:rPr>
  </w:style>
  <w:style w:type="paragraph" w:styleId="aa">
    <w:name w:val="annotation text"/>
    <w:basedOn w:val="a"/>
    <w:link w:val="ab"/>
    <w:rsid w:val="000F453B"/>
    <w:rPr>
      <w:rFonts w:cs="Times New Roman"/>
      <w:lang w:val="x-none" w:eastAsia="x-none"/>
    </w:rPr>
  </w:style>
  <w:style w:type="character" w:customStyle="1" w:styleId="ab">
    <w:name w:val="Текст примечания Знак"/>
    <w:link w:val="aa"/>
    <w:rsid w:val="000F453B"/>
    <w:rPr>
      <w:rFonts w:eastAsia="Times New Roman"/>
    </w:rPr>
  </w:style>
  <w:style w:type="paragraph" w:styleId="ac">
    <w:name w:val="annotation subject"/>
    <w:basedOn w:val="aa"/>
    <w:next w:val="aa"/>
    <w:link w:val="ad"/>
    <w:rsid w:val="000F453B"/>
    <w:rPr>
      <w:b/>
      <w:bCs/>
    </w:rPr>
  </w:style>
  <w:style w:type="character" w:customStyle="1" w:styleId="ad">
    <w:name w:val="Тема примечания Знак"/>
    <w:link w:val="ac"/>
    <w:rsid w:val="000F453B"/>
    <w:rPr>
      <w:rFonts w:eastAsia="Times New Roman"/>
      <w:b/>
      <w:bCs/>
    </w:rPr>
  </w:style>
  <w:style w:type="character" w:customStyle="1" w:styleId="y2iqfc">
    <w:name w:val="y2iqfc"/>
    <w:rsid w:val="00264FD8"/>
  </w:style>
  <w:style w:type="character" w:customStyle="1" w:styleId="jlqj4b">
    <w:name w:val="jlqj4b"/>
    <w:rsid w:val="00AF5CD0"/>
  </w:style>
  <w:style w:type="paragraph" w:styleId="ae">
    <w:name w:val="List"/>
    <w:basedOn w:val="a"/>
    <w:rsid w:val="004507F8"/>
    <w:pPr>
      <w:ind w:left="283" w:hanging="283"/>
      <w:contextualSpacing/>
    </w:pPr>
  </w:style>
  <w:style w:type="paragraph" w:styleId="af">
    <w:name w:val="Body Text"/>
    <w:basedOn w:val="a"/>
    <w:link w:val="af0"/>
    <w:rsid w:val="004507F8"/>
    <w:pPr>
      <w:spacing w:after="120"/>
    </w:pPr>
  </w:style>
  <w:style w:type="character" w:customStyle="1" w:styleId="af0">
    <w:name w:val="Основной текст Знак"/>
    <w:link w:val="af"/>
    <w:rsid w:val="004507F8"/>
    <w:rPr>
      <w:rFonts w:eastAsia="Times New Roman"/>
    </w:rPr>
  </w:style>
  <w:style w:type="paragraph" w:styleId="af1">
    <w:name w:val="Body Text First Indent"/>
    <w:basedOn w:val="af"/>
    <w:link w:val="af2"/>
    <w:rsid w:val="004507F8"/>
    <w:pPr>
      <w:ind w:firstLine="210"/>
    </w:pPr>
  </w:style>
  <w:style w:type="character" w:customStyle="1" w:styleId="af2">
    <w:name w:val="Красная строка Знак"/>
    <w:basedOn w:val="af0"/>
    <w:link w:val="af1"/>
    <w:rsid w:val="004507F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iksnegi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Свойства наноразмерных частиц Fe1,5Ga 1,5O4  со структурой шпинели</vt:lpstr>
    </vt:vector>
  </TitlesOfParts>
  <Company>RePack</Company>
  <LinksUpToDate>false</LinksUpToDate>
  <CharactersWithSpaces>2833</CharactersWithSpaces>
  <SharedDoc>false</SharedDoc>
  <HLinks>
    <vt:vector size="6" baseType="variant">
      <vt:variant>
        <vt:i4>3473427</vt:i4>
      </vt:variant>
      <vt:variant>
        <vt:i4>0</vt:i4>
      </vt:variant>
      <vt:variant>
        <vt:i4>0</vt:i4>
      </vt:variant>
      <vt:variant>
        <vt:i4>5</vt:i4>
      </vt:variant>
      <vt:variant>
        <vt:lpwstr>mailto:niksnegir@yandex.ru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Свойства наноразмерных частиц Fe1,5Ga 1,5O4  со структурой шпинели</dc:title>
  <dc:subject/>
  <dc:creator>Niksnegir</dc:creator>
  <cp:keywords/>
  <cp:lastModifiedBy>Никита Снегирев</cp:lastModifiedBy>
  <cp:revision>2</cp:revision>
  <dcterms:created xsi:type="dcterms:W3CDTF">2024-02-26T16:42:00Z</dcterms:created>
  <dcterms:modified xsi:type="dcterms:W3CDTF">2024-02-26T16:42:00Z</dcterms:modified>
</cp:coreProperties>
</file>