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332" w:rsidRPr="00494911" w:rsidRDefault="007F6B64" w:rsidP="00494911">
      <w:pPr>
        <w:spacing w:after="200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B64">
        <w:rPr>
          <w:rFonts w:ascii="Times New Roman" w:hAnsi="Times New Roman" w:cs="Times New Roman"/>
          <w:b/>
          <w:bCs/>
          <w:sz w:val="24"/>
          <w:szCs w:val="24"/>
        </w:rPr>
        <w:t>Капиллярное движение магнитной жидкости в пористых средах</w:t>
      </w:r>
    </w:p>
    <w:p w:rsidR="00BF0332" w:rsidRPr="00BF0332" w:rsidRDefault="00BF0332" w:rsidP="004949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F03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Д. В. Кононенко, А. Р. Закинян</w:t>
      </w:r>
    </w:p>
    <w:p w:rsidR="00B62411" w:rsidRPr="00494911" w:rsidRDefault="0063220D" w:rsidP="004949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Лаборант-исследователь</w:t>
      </w:r>
    </w:p>
    <w:p w:rsidR="00B62411" w:rsidRPr="00494911" w:rsidRDefault="00BF0332" w:rsidP="004A4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9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Северо-Кавказский федеральный университет</w:t>
      </w:r>
      <w:r w:rsidR="001119E4" w:rsidRPr="004949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B62411" w:rsidRPr="00494911" w:rsidRDefault="00BF0332" w:rsidP="004A4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9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Ставрополь, Россия</w:t>
      </w:r>
    </w:p>
    <w:p w:rsidR="00BF0332" w:rsidRPr="0063220D" w:rsidRDefault="001119E4" w:rsidP="004A4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E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6322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766E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6322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="00BF0332" w:rsidRPr="00766E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daria</w:t>
      </w:r>
      <w:r w:rsidR="00BF0332" w:rsidRPr="006322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BF0332" w:rsidRPr="00766E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emerald</w:t>
      </w:r>
      <w:r w:rsidR="00BF0332" w:rsidRPr="006322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8@</w:t>
      </w:r>
      <w:r w:rsidR="00BF0332" w:rsidRPr="00766E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gmail</w:t>
      </w:r>
      <w:r w:rsidR="00BF0332" w:rsidRPr="006322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BF0332" w:rsidRPr="00766E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com</w:t>
      </w:r>
      <w:r w:rsidRPr="006322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991037" w:rsidRDefault="00991037" w:rsidP="00126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037">
        <w:rPr>
          <w:rFonts w:ascii="Times New Roman" w:eastAsia="Times New Roman" w:hAnsi="Times New Roman" w:cs="Times New Roman"/>
          <w:color w:val="000000"/>
          <w:sz w:val="24"/>
          <w:szCs w:val="24"/>
        </w:rPr>
        <w:t>Капиллярный эффект является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ажной областью исследований, по</w:t>
      </w:r>
      <w:r w:rsidRPr="00991037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скольку имеет множество применен</w:t>
      </w:r>
      <w:r w:rsidR="0096347A">
        <w:rPr>
          <w:rFonts w:ascii="Times New Roman" w:eastAsia="Times New Roman" w:hAnsi="Times New Roman" w:cs="Times New Roman"/>
          <w:color w:val="000000"/>
          <w:sz w:val="24"/>
          <w:szCs w:val="24"/>
        </w:rPr>
        <w:t>ий в науке, промышленности и по</w:t>
      </w:r>
      <w:r w:rsidRPr="00991037">
        <w:rPr>
          <w:rFonts w:ascii="Times New Roman" w:eastAsia="Times New Roman" w:hAnsi="Times New Roman" w:cs="Times New Roman"/>
          <w:color w:val="000000"/>
          <w:sz w:val="24"/>
          <w:szCs w:val="24"/>
        </w:rPr>
        <w:t>вседневной жизни. Исследования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ечения феррожидкости через пори</w:t>
      </w:r>
      <w:r w:rsidRPr="00991037">
        <w:rPr>
          <w:rFonts w:ascii="Times New Roman" w:eastAsia="Times New Roman" w:hAnsi="Times New Roman" w:cs="Times New Roman"/>
          <w:color w:val="000000"/>
          <w:sz w:val="24"/>
          <w:szCs w:val="24"/>
        </w:rPr>
        <w:t>стые среды выявили некоторые 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особенности, связанные с воз</w:t>
      </w:r>
      <w:r w:rsidRPr="00991037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можностью воздействия внешних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гнитных полей. Из-за малого раз</w:t>
      </w:r>
      <w:r w:rsidRPr="00991037">
        <w:rPr>
          <w:rFonts w:ascii="Times New Roman" w:eastAsia="Times New Roman" w:hAnsi="Times New Roman" w:cs="Times New Roman"/>
          <w:color w:val="000000"/>
          <w:sz w:val="24"/>
          <w:szCs w:val="24"/>
        </w:rPr>
        <w:t>мера дисперсных частиц феррожидк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может протекать через пори</w:t>
      </w:r>
      <w:r w:rsidRPr="00991037">
        <w:rPr>
          <w:rFonts w:ascii="Times New Roman" w:eastAsia="Times New Roman" w:hAnsi="Times New Roman" w:cs="Times New Roman"/>
          <w:color w:val="000000"/>
          <w:sz w:val="24"/>
          <w:szCs w:val="24"/>
        </w:rPr>
        <w:t>стые среды под действием гравитацио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сил, градиентов давления, </w:t>
      </w:r>
      <w:r w:rsidRPr="00991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капиллярных и магнитных сил. </w:t>
      </w:r>
      <w:r w:rsidR="00963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Потоком феррожидкости можно </w:t>
      </w:r>
      <w:r w:rsidR="0096347A" w:rsidRPr="0096347A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с помощью воздействия</w:t>
      </w:r>
      <w:r w:rsidR="00963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внешним магнитным полем и без </w:t>
      </w:r>
      <w:r w:rsidR="0096347A" w:rsidRPr="0096347A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прямого физического конта</w:t>
      </w:r>
      <w:bookmarkStart w:id="0" w:name="_GoBack"/>
      <w:bookmarkEnd w:id="0"/>
      <w:r w:rsidR="0096347A" w:rsidRPr="0096347A">
        <w:rPr>
          <w:rFonts w:ascii="Times New Roman" w:eastAsia="Times New Roman" w:hAnsi="Times New Roman" w:cs="Times New Roman"/>
          <w:color w:val="000000"/>
          <w:sz w:val="24"/>
          <w:szCs w:val="24"/>
        </w:rPr>
        <w:t>кта.</w:t>
      </w:r>
    </w:p>
    <w:p w:rsidR="000D3BA5" w:rsidRDefault="004E38A7" w:rsidP="004E38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B3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96347A" w:rsidRPr="000B3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347A" w:rsidRPr="0096347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3B0E1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E38A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963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проанализирована стационарная высота</w:t>
      </w:r>
      <w:r w:rsidR="0096347A" w:rsidRPr="00963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347A">
        <w:rPr>
          <w:rFonts w:ascii="Times New Roman" w:eastAsia="Times New Roman" w:hAnsi="Times New Roman" w:cs="Times New Roman"/>
          <w:color w:val="000000"/>
          <w:sz w:val="24"/>
          <w:szCs w:val="24"/>
        </w:rPr>
        <w:t>феррожидкости</w:t>
      </w:r>
      <w:r w:rsidR="0096347A" w:rsidRPr="00963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отдельном капилляре под действием однородного магнитного поля </w:t>
      </w:r>
      <w:r w:rsid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Влияние </w:t>
      </w:r>
      <w:r w:rsidR="00126A71" w:rsidRP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однородного магнитного поля на динам</w:t>
      </w:r>
      <w:r w:rsid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ику подъема магнитной жидкости </w:t>
      </w:r>
      <w:r w:rsidR="00126A71" w:rsidRP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>в вертикальном цилиндрическом капил</w:t>
      </w:r>
      <w:r w:rsid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>ляре было проанализировано в ра</w:t>
      </w:r>
      <w:r w:rsidR="003B0E1B">
        <w:rPr>
          <w:rFonts w:ascii="Times New Roman" w:eastAsia="Times New Roman" w:hAnsi="Times New Roman" w:cs="Times New Roman"/>
          <w:color w:val="000000"/>
          <w:sz w:val="24"/>
          <w:szCs w:val="24"/>
        </w:rPr>
        <w:t>боте [1</w:t>
      </w:r>
      <w:r w:rsidR="00126A71" w:rsidRP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</w:t>
      </w:r>
      <w:r w:rsid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Капиллярный подъем </w:t>
      </w:r>
      <w:r w:rsidR="00126A71" w:rsidRP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>феррожидкости под воздействием не</w:t>
      </w:r>
      <w:r w:rsid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однородного магнитного поля, со</w:t>
      </w:r>
      <w:r w:rsidR="00126A71" w:rsidRP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>здающего объемн</w:t>
      </w:r>
      <w:r w:rsidR="003B0E1B">
        <w:rPr>
          <w:rFonts w:ascii="Times New Roman" w:eastAsia="Times New Roman" w:hAnsi="Times New Roman" w:cs="Times New Roman"/>
          <w:color w:val="000000"/>
          <w:sz w:val="24"/>
          <w:szCs w:val="24"/>
        </w:rPr>
        <w:t>ую силу, изучался в работе [3</w:t>
      </w:r>
      <w:r w:rsidR="000D3BA5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:rsidR="00F06BBD" w:rsidRDefault="00126A71" w:rsidP="00F06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Представленная здесь работа расширяет предыдущие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рассматривая динамику капил</w:t>
      </w:r>
      <w:r w:rsidRP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лярного подъема феррожидкости в пор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истых средах под действием одно</w:t>
      </w:r>
      <w:r w:rsidRP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>родных магнитных полей.</w:t>
      </w:r>
      <w:r w:rsidR="00653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 были проведены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использованием визуальных ме</w:t>
      </w:r>
      <w:r w:rsidRPr="00126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наблюдения для регистрации </w:t>
      </w:r>
      <w:r w:rsidR="004E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движения фронта смачивания. </w:t>
      </w:r>
      <w:r w:rsidR="00F06BBD">
        <w:rPr>
          <w:rFonts w:ascii="Times New Roman" w:eastAsia="Times New Roman" w:hAnsi="Times New Roman" w:cs="Times New Roman"/>
          <w:color w:val="000000"/>
          <w:sz w:val="24"/>
          <w:szCs w:val="24"/>
        </w:rPr>
        <w:t>На рис.1</w:t>
      </w:r>
      <w:r w:rsidR="003B0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рис. 2</w:t>
      </w:r>
      <w:r w:rsidR="00F06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</w:t>
      </w:r>
      <w:r w:rsidR="00F06BBD" w:rsidRPr="00F06BB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 w:rsidR="00F06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едования капиллярного движения </w:t>
      </w:r>
      <w:r w:rsidR="00F06BBD" w:rsidRPr="00F06BBD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магнитной жидкости в пористых средах</w:t>
      </w:r>
      <w:r w:rsidR="004E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(рис. 1</w:t>
      </w:r>
      <w:r w:rsidR="003B0E1B">
        <w:rPr>
          <w:rFonts w:ascii="Times New Roman" w:eastAsia="Times New Roman" w:hAnsi="Times New Roman" w:cs="Times New Roman"/>
          <w:color w:val="000000"/>
          <w:sz w:val="24"/>
          <w:szCs w:val="24"/>
        </w:rPr>
        <w:t>, рис. 2</w:t>
      </w:r>
      <w:r w:rsidR="004E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Показано, что магнитное поле </w:t>
      </w:r>
      <w:r w:rsidR="004E38A7" w:rsidRPr="004E38A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замедлять, а также ускорять процесс капиллярного движени</w:t>
      </w:r>
      <w:r w:rsidR="004E38A7">
        <w:rPr>
          <w:rFonts w:ascii="Times New Roman" w:eastAsia="Times New Roman" w:hAnsi="Times New Roman" w:cs="Times New Roman"/>
          <w:color w:val="000000"/>
          <w:sz w:val="24"/>
          <w:szCs w:val="24"/>
        </w:rPr>
        <w:t>я в зависи</w:t>
      </w:r>
      <w:r w:rsidR="004E38A7" w:rsidRPr="004E38A7"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 от ориентации магнитного поля. Магн</w:t>
      </w:r>
      <w:r w:rsidR="004E38A7">
        <w:rPr>
          <w:rFonts w:ascii="Times New Roman" w:eastAsia="Times New Roman" w:hAnsi="Times New Roman" w:cs="Times New Roman"/>
          <w:color w:val="000000"/>
          <w:sz w:val="24"/>
          <w:szCs w:val="24"/>
        </w:rPr>
        <w:t>итное поле также влияет на вели</w:t>
      </w:r>
      <w:r w:rsidR="004E38A7" w:rsidRPr="004E38A7">
        <w:rPr>
          <w:rFonts w:ascii="Times New Roman" w:eastAsia="Times New Roman" w:hAnsi="Times New Roman" w:cs="Times New Roman"/>
          <w:color w:val="000000"/>
          <w:sz w:val="24"/>
          <w:szCs w:val="24"/>
        </w:rPr>
        <w:t>чину высоты максимально</w:t>
      </w:r>
      <w:r w:rsidR="004E38A7">
        <w:rPr>
          <w:rFonts w:ascii="Times New Roman" w:eastAsia="Times New Roman" w:hAnsi="Times New Roman" w:cs="Times New Roman"/>
          <w:color w:val="000000"/>
          <w:sz w:val="24"/>
          <w:szCs w:val="24"/>
        </w:rPr>
        <w:t>го поднятия магнитной жидкости.</w:t>
      </w:r>
    </w:p>
    <w:p w:rsidR="00327E1F" w:rsidRDefault="00327E1F" w:rsidP="00F06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1C4EA0C" wp14:editId="1A539877">
            <wp:extent cx="5309302" cy="3322320"/>
            <wp:effectExtent l="0" t="0" r="5715" b="0"/>
            <wp:docPr id="1" name="Рисунок 1" descr="динамика(вертикальное) для ломонос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намика(вертикальное) для ломоносо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173" cy="333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1F" w:rsidRDefault="00327E1F" w:rsidP="00395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A0100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Рис. 1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Pr="00F436B8">
        <w:rPr>
          <w:rFonts w:ascii="Times New Roman" w:eastAsia="Times New Roman" w:hAnsi="Times New Roman" w:cs="Times New Roman"/>
          <w:color w:val="000000"/>
          <w:sz w:val="22"/>
          <w:szCs w:val="22"/>
        </w:rPr>
        <w:t>Динамика капиллярного поднятия магнитной жидкости в образце ткани при различных величинах</w:t>
      </w:r>
      <w:r w:rsidR="003B0E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магнитного поля - H||g.</w:t>
      </w:r>
    </w:p>
    <w:p w:rsidR="00327E1F" w:rsidRDefault="00327E1F" w:rsidP="00F06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436B8">
        <w:rPr>
          <w:noProof/>
        </w:rPr>
        <w:lastRenderedPageBreak/>
        <w:drawing>
          <wp:inline distT="0" distB="0" distL="0" distR="0" wp14:anchorId="61CFAE1B" wp14:editId="775734E5">
            <wp:extent cx="5021580" cy="3096471"/>
            <wp:effectExtent l="0" t="0" r="7620" b="8890"/>
            <wp:docPr id="2" name="Рисунок 2" descr="вертикальное поле(ломонос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ртикальное поле(ломоносов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257" cy="311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8A7" w:rsidRDefault="00395241" w:rsidP="00F06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Рис. 2</w:t>
      </w:r>
      <w:r w:rsidR="00A0100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="00F436B8" w:rsidRPr="00F436B8">
        <w:rPr>
          <w:rFonts w:ascii="Times New Roman" w:eastAsia="Times New Roman" w:hAnsi="Times New Roman" w:cs="Times New Roman"/>
          <w:color w:val="000000"/>
          <w:sz w:val="22"/>
          <w:szCs w:val="22"/>
        </w:rPr>
        <w:t>Динамика капиллярного поднятия магнитной жидкости в образце ткани при различных величинах магнитно</w:t>
      </w:r>
      <w:r w:rsidR="003B0E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го поля - </w:t>
      </w:r>
      <w:r w:rsidR="00F436B8" w:rsidRPr="00F436B8">
        <w:rPr>
          <w:rFonts w:ascii="Times New Roman" w:eastAsia="Times New Roman" w:hAnsi="Times New Roman" w:cs="Times New Roman"/>
          <w:color w:val="000000"/>
          <w:sz w:val="22"/>
          <w:szCs w:val="22"/>
        </w:rPr>
        <w:t>H</w:t>
      </w:r>
      <w:r w:rsidR="00F436B8" w:rsidRPr="00F436B8">
        <w:rPr>
          <w:rFonts w:ascii="Cambria Math" w:eastAsia="Times New Roman" w:hAnsi="Cambria Math" w:cs="Cambria Math"/>
          <w:color w:val="000000"/>
          <w:sz w:val="22"/>
          <w:szCs w:val="22"/>
        </w:rPr>
        <w:t>⊥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</w:t>
      </w:r>
      <w:r w:rsidR="00F436B8" w:rsidRPr="00F436B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395241"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 w:rsidR="00F436B8" w:rsidRPr="00F436B8">
        <w:rPr>
          <w:rFonts w:ascii="Times New Roman" w:eastAsia="Times New Roman" w:hAnsi="Times New Roman" w:cs="Times New Roman"/>
          <w:color w:val="000000"/>
          <w:sz w:val="22"/>
          <w:szCs w:val="22"/>
        </w:rPr>
        <w:t>направлено вдоль поверхности образца</w:t>
      </w:r>
      <w:r w:rsidRPr="00395241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F436B8" w:rsidRPr="00F436B8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E5010" w:rsidRDefault="00AE5010" w:rsidP="00F06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62411" w:rsidRPr="00494911" w:rsidRDefault="0093713A" w:rsidP="004A4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9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3B0E1B" w:rsidRPr="00EF2A54" w:rsidRDefault="004E38A7" w:rsidP="003B0E1B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A54">
        <w:rPr>
          <w:rFonts w:ascii="Times New Roman" w:hAnsi="Times New Roman" w:cs="Times New Roman"/>
          <w:sz w:val="24"/>
          <w:szCs w:val="24"/>
          <w:lang w:val="en-US"/>
        </w:rPr>
        <w:t xml:space="preserve">Bashtovoi V., Bossis G., Kuzhir P., Reks A. </w:t>
      </w:r>
      <w:r w:rsidR="00AE5010" w:rsidRPr="00EF2A54">
        <w:rPr>
          <w:rFonts w:ascii="Times New Roman" w:hAnsi="Times New Roman" w:cs="Times New Roman"/>
          <w:sz w:val="24"/>
          <w:szCs w:val="24"/>
          <w:lang w:val="en-US"/>
        </w:rPr>
        <w:t>Magnetic field effect on capillary rise of magnetic fluids</w:t>
      </w:r>
      <w:r w:rsidR="00395241" w:rsidRPr="00EF2A54">
        <w:rPr>
          <w:rFonts w:ascii="Times New Roman" w:hAnsi="Times New Roman" w:cs="Times New Roman"/>
          <w:sz w:val="24"/>
          <w:szCs w:val="24"/>
          <w:lang w:val="en-US"/>
        </w:rPr>
        <w:t xml:space="preserve">. // J. Magn. Magn. Mater. </w:t>
      </w:r>
      <w:r w:rsidRPr="00EF2A54">
        <w:rPr>
          <w:rFonts w:ascii="Times New Roman" w:hAnsi="Times New Roman" w:cs="Times New Roman"/>
          <w:sz w:val="24"/>
          <w:szCs w:val="24"/>
          <w:lang w:val="en-US"/>
        </w:rPr>
        <w:t>2005. Vol. 289. P. 376–378.</w:t>
      </w:r>
      <w:r w:rsidR="003B0E1B" w:rsidRPr="00EF2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38A7" w:rsidRPr="00EF2A54" w:rsidRDefault="003B0E1B" w:rsidP="003B0E1B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A54">
        <w:rPr>
          <w:rFonts w:ascii="Times New Roman" w:hAnsi="Times New Roman" w:cs="Times New Roman"/>
          <w:sz w:val="24"/>
          <w:szCs w:val="24"/>
          <w:lang w:val="en-US"/>
        </w:rPr>
        <w:t xml:space="preserve">Bashtovoi V., Kuzhir P., Reks A. Capillary ascension of magnetic fluids </w:t>
      </w:r>
      <w:r w:rsidR="00526DBE" w:rsidRPr="00EF2A54">
        <w:rPr>
          <w:rFonts w:ascii="Times New Roman" w:hAnsi="Times New Roman" w:cs="Times New Roman"/>
          <w:sz w:val="24"/>
          <w:szCs w:val="24"/>
          <w:lang w:val="en-US"/>
        </w:rPr>
        <w:t xml:space="preserve">// J. Magn. Magn. Mater </w:t>
      </w:r>
      <w:r w:rsidRPr="00EF2A54">
        <w:rPr>
          <w:rFonts w:ascii="Times New Roman" w:hAnsi="Times New Roman" w:cs="Times New Roman"/>
          <w:sz w:val="24"/>
          <w:szCs w:val="24"/>
          <w:lang w:val="en-US"/>
        </w:rPr>
        <w:t>2002. Vol. 252. P. 265–267.</w:t>
      </w:r>
    </w:p>
    <w:p w:rsidR="0093713A" w:rsidRPr="00EF2A54" w:rsidRDefault="00AE5010" w:rsidP="00AE501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A54">
        <w:rPr>
          <w:rFonts w:ascii="Times New Roman" w:hAnsi="Times New Roman" w:cs="Times New Roman"/>
          <w:sz w:val="24"/>
          <w:szCs w:val="24"/>
          <w:lang w:val="en-US"/>
        </w:rPr>
        <w:t xml:space="preserve">Zakinyan A., Dikansky Y., Grunenko V., Mkrtchyan L. Ferrofluid capillary rise in porous medium under the action of nonuniform magnetic field // J. Fluids Eng. 2017. Vol. 139. </w:t>
      </w:r>
      <w:r w:rsidR="004E38A7" w:rsidRPr="00EF2A54">
        <w:rPr>
          <w:rFonts w:ascii="Times New Roman" w:hAnsi="Times New Roman" w:cs="Times New Roman"/>
          <w:sz w:val="24"/>
          <w:szCs w:val="24"/>
          <w:lang w:val="en-US"/>
        </w:rPr>
        <w:t>011204</w:t>
      </w:r>
      <w:r w:rsidR="00526DBE" w:rsidRPr="00EF2A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93713A" w:rsidRPr="00EF2A54" w:rsidSect="0035592E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EC1" w:rsidRDefault="005B7EC1" w:rsidP="00526DBE">
      <w:r>
        <w:separator/>
      </w:r>
    </w:p>
  </w:endnote>
  <w:endnote w:type="continuationSeparator" w:id="0">
    <w:p w:rsidR="005B7EC1" w:rsidRDefault="005B7EC1" w:rsidP="0052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EC1" w:rsidRDefault="005B7EC1" w:rsidP="00526DBE">
      <w:r>
        <w:separator/>
      </w:r>
    </w:p>
  </w:footnote>
  <w:footnote w:type="continuationSeparator" w:id="0">
    <w:p w:rsidR="005B7EC1" w:rsidRDefault="005B7EC1" w:rsidP="00526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07202"/>
    <w:multiLevelType w:val="hybridMultilevel"/>
    <w:tmpl w:val="EB0489AE"/>
    <w:lvl w:ilvl="0" w:tplc="0F964752">
      <w:start w:val="1"/>
      <w:numFmt w:val="decimal"/>
      <w:lvlText w:val="[%1]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64EBF"/>
    <w:multiLevelType w:val="hybridMultilevel"/>
    <w:tmpl w:val="31C6FE9C"/>
    <w:lvl w:ilvl="0" w:tplc="5896D5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32"/>
    <w:rsid w:val="000007D1"/>
    <w:rsid w:val="0005542B"/>
    <w:rsid w:val="000967D7"/>
    <w:rsid w:val="000B3995"/>
    <w:rsid w:val="000D3BA5"/>
    <w:rsid w:val="00106DC8"/>
    <w:rsid w:val="001119E4"/>
    <w:rsid w:val="00126A71"/>
    <w:rsid w:val="001C40AF"/>
    <w:rsid w:val="00275BB0"/>
    <w:rsid w:val="002760F8"/>
    <w:rsid w:val="002A6A2D"/>
    <w:rsid w:val="002C13F5"/>
    <w:rsid w:val="002D625C"/>
    <w:rsid w:val="00312953"/>
    <w:rsid w:val="00327E1F"/>
    <w:rsid w:val="0035592E"/>
    <w:rsid w:val="003567BA"/>
    <w:rsid w:val="00395241"/>
    <w:rsid w:val="003B0E1B"/>
    <w:rsid w:val="00431CC4"/>
    <w:rsid w:val="00494911"/>
    <w:rsid w:val="004A41B1"/>
    <w:rsid w:val="004E38A7"/>
    <w:rsid w:val="004F14BC"/>
    <w:rsid w:val="00526DBE"/>
    <w:rsid w:val="005B7EC1"/>
    <w:rsid w:val="005E386D"/>
    <w:rsid w:val="0063220D"/>
    <w:rsid w:val="00653A2A"/>
    <w:rsid w:val="006A3C0C"/>
    <w:rsid w:val="006B339E"/>
    <w:rsid w:val="00766E25"/>
    <w:rsid w:val="007B40BB"/>
    <w:rsid w:val="007B4530"/>
    <w:rsid w:val="007F6B64"/>
    <w:rsid w:val="00844916"/>
    <w:rsid w:val="00884E49"/>
    <w:rsid w:val="00935B1C"/>
    <w:rsid w:val="0093713A"/>
    <w:rsid w:val="0096347A"/>
    <w:rsid w:val="00991037"/>
    <w:rsid w:val="00A01009"/>
    <w:rsid w:val="00A34B32"/>
    <w:rsid w:val="00AC2D7D"/>
    <w:rsid w:val="00AE5010"/>
    <w:rsid w:val="00B62411"/>
    <w:rsid w:val="00BF0332"/>
    <w:rsid w:val="00CA0150"/>
    <w:rsid w:val="00DB4176"/>
    <w:rsid w:val="00DE6E76"/>
    <w:rsid w:val="00DF07CE"/>
    <w:rsid w:val="00E0145B"/>
    <w:rsid w:val="00E47437"/>
    <w:rsid w:val="00EF2A54"/>
    <w:rsid w:val="00F06BBD"/>
    <w:rsid w:val="00F4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FFA74-454A-433C-B38C-BE84D9A0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аголовок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93713A"/>
    <w:rPr>
      <w:color w:val="0000FF"/>
      <w:u w:val="single"/>
    </w:rPr>
  </w:style>
  <w:style w:type="character" w:customStyle="1" w:styleId="a6">
    <w:name w:val="Неразрешенное упоминание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table" w:styleId="a8">
    <w:name w:val="Table Grid"/>
    <w:basedOn w:val="a1"/>
    <w:uiPriority w:val="39"/>
    <w:rsid w:val="00F06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526DBE"/>
  </w:style>
  <w:style w:type="character" w:customStyle="1" w:styleId="aa">
    <w:name w:val="Текст концевой сноски Знак"/>
    <w:basedOn w:val="a0"/>
    <w:link w:val="a9"/>
    <w:uiPriority w:val="99"/>
    <w:semiHidden/>
    <w:rsid w:val="00526DBE"/>
  </w:style>
  <w:style w:type="character" w:styleId="ab">
    <w:name w:val="endnote reference"/>
    <w:basedOn w:val="a0"/>
    <w:uiPriority w:val="99"/>
    <w:semiHidden/>
    <w:unhideWhenUsed/>
    <w:rsid w:val="00526DB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2A54"/>
    <w:rPr>
      <w:b/>
      <w:sz w:val="48"/>
      <w:szCs w:val="48"/>
    </w:rPr>
  </w:style>
  <w:style w:type="paragraph" w:styleId="ac">
    <w:name w:val="Bibliography"/>
    <w:basedOn w:val="a"/>
    <w:next w:val="a"/>
    <w:uiPriority w:val="37"/>
    <w:unhideWhenUsed/>
    <w:rsid w:val="00EF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a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>
  <b:Source>
    <b:Tag>Bas05</b:Tag>
    <b:SourceType>JournalArticle</b:SourceType>
    <b:Guid>{459199B2-2186-4159-A1DA-BDA402757E72}</b:Guid>
    <b:Author>
      <b:Author>
        <b:NameList>
          <b:Person>
            <b:Last>Bashtovoi V.</b:Last>
            <b:First>Bossis</b:First>
            <b:Middle>G., Kuzhir P., Reks A. J.</b:Middle>
          </b:Person>
        </b:NameList>
      </b:Author>
    </b:Author>
    <b:Title>Magnetic field effect on capillary rise of magnetic fluids 2005. Vol. 289. P. 376–378.</b:Title>
    <b:Year>2005</b:Year>
    <b:Publisher>Magn. Mater. Magnetic field effect on capillary rise of magnetic fluids 2005. Vol. 289. P. 376–378.</b:Publisher>
    <b:JournalName> Magn. Magn. Mater. </b:JournalName>
    <b:RefOrder>1</b:RefOrder>
  </b:Source>
</b:Sources>
</file>

<file path=customXml/itemProps1.xml><?xml version="1.0" encoding="utf-8"?>
<ds:datastoreItem xmlns:ds="http://schemas.openxmlformats.org/officeDocument/2006/customXml" ds:itemID="{96D6C8BA-FFD1-4945-9440-A8FBF53B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56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Emerald Daria</dc:creator>
  <cp:keywords/>
  <cp:lastModifiedBy>Кононенко Дарья Валерьевна</cp:lastModifiedBy>
  <cp:revision>7</cp:revision>
  <dcterms:created xsi:type="dcterms:W3CDTF">2024-02-09T12:43:00Z</dcterms:created>
  <dcterms:modified xsi:type="dcterms:W3CDTF">2024-02-16T20:28:00Z</dcterms:modified>
</cp:coreProperties>
</file>