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lineRule="auto"/>
        <w:jc w:val="center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Численная модель яркости ночного неба в оптическом диапазоне для анализа данных экспериментов SIT (Small Imagine Telescope) и СФЕРА-2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А. А. Аминева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, Д. А. Подгрудков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Студент 1 курса магистратуры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Московский государственный университет имени М. В. Ломоносова,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физический факультет, Москва, Россия,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Московский государственный университет имени М. В. Ломоносова, 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Научно-исследовательский институт ядерной физики имени Д. В. Скобельцына,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Москва, Россия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E–mail: amineva.aa19@physics.msu.ru </w:t>
      </w:r>
    </w:p>
    <w:p w:rsidR="00000000" w:rsidDel="00000000" w:rsidP="00000000" w:rsidRDefault="00000000" w:rsidRPr="00000000" w14:paraId="00000002">
      <w:pPr>
        <w:widowControl w:val="0"/>
        <w:ind w:firstLine="68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В случае любого наземного оптического эксперимента всегда приходится иметь дело с фоном: помимо интересующих событий присутствуют собственное свечение атмосферы, звездный, зодиакальный свет, свет от объектов Солнечной системы и пр. </w:t>
      </w:r>
    </w:p>
    <w:p w:rsidR="00000000" w:rsidDel="00000000" w:rsidP="00000000" w:rsidRDefault="00000000" w:rsidRPr="00000000" w14:paraId="00000003">
      <w:pPr>
        <w:widowControl w:val="0"/>
        <w:ind w:firstLine="68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Сейчас в этой области существуют полнокупольные модели или модели в узком диапазоне длин волн. Основная проблема заключается в том, что в них представлен полный поток, поэтому получить спектр для отдельно взятого участка неба не представляется возможным.</w:t>
      </w:r>
    </w:p>
    <w:p w:rsidR="00000000" w:rsidDel="00000000" w:rsidP="00000000" w:rsidRDefault="00000000" w:rsidRPr="00000000" w14:paraId="00000004">
      <w:pPr>
        <w:widowControl w:val="0"/>
        <w:ind w:firstLine="680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В настоящей работе представлены первые этапы реализации модели яркости ночного неба в оптическом диапазоне — работа с системой отсчета, учет собственного свечения атмосферы и зодиакального света — двух компонентов, которые дают наибольший вклад. Модель небесной сферы строится по квадратам размером 0.1 * 0.1 градус, что позволяет вычислить поток для любой заданной области. Свечение воздуха излучается атомами и молекулами в верхних слоях атмосферы, которые в течение дня возбуждаются солнечным ультрафиолетовым излучением. Интенсивность собственного свечения атмосферы коррелирует с солнечной активностью. Описание этого явления основывается на работах [1], [2]. Данные для моделирования зодиакального света были взяты из работы [3], где описание явления строится на основе данных с детектора SMEI (Solar Mass Ejection Imager).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Benn C. R., Ellison S. L. Brightness of the night sky over La Palma //New Astronomy Reviews. – 1998. – Т. 42. – №. 6-8. – С. 503-507.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Broadfoot A. L., Kendall K. R. The airglow spectrum, 3100–10,000 A //Journal of Geophysical Research. – 1968. – Т. 73. – №. 1. – С. 426-428.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Buffington A. et al. Measurements and an empirical model of the Zodiacal brightness as observed by the Solar Mass Ejection Imager (SMEI) //Icarus. – 2016. – Т. 272. – С. 88-101.</w:t>
      </w:r>
    </w:p>
    <w:sectPr>
      <w:footerReference r:id="rId7" w:type="default"/>
      <w:pgSz w:h="16840" w:w="11900" w:orient="portrait"/>
      <w:pgMar w:bottom="1134" w:top="1134" w:left="1361" w:right="1361" w:header="709" w:footer="709"/>
      <w:pgNumType w:start="12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B41C8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341A6B"/>
    <w:rPr>
      <w:rFonts w:ascii="Lucida Grande CY" w:hAnsi="Lucida Grande CY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341A6B"/>
    <w:rPr>
      <w:rFonts w:ascii="Lucida Grande CY" w:hAnsi="Lucida Grande CY"/>
      <w:sz w:val="18"/>
      <w:szCs w:val="18"/>
    </w:rPr>
  </w:style>
  <w:style w:type="paragraph" w:styleId="a5">
    <w:name w:val="Normal (Web)"/>
    <w:basedOn w:val="a"/>
    <w:uiPriority w:val="99"/>
    <w:semiHidden w:val="1"/>
    <w:unhideWhenUsed w:val="1"/>
    <w:rsid w:val="007E109A"/>
    <w:pPr>
      <w:spacing w:after="100" w:afterAutospacing="1" w:before="100" w:beforeAutospacing="1"/>
    </w:pPr>
    <w:rPr>
      <w:rFonts w:ascii="Times" w:cs="Times New Roman" w:hAnsi="Times"/>
      <w:sz w:val="20"/>
      <w:szCs w:val="20"/>
    </w:rPr>
  </w:style>
  <w:style w:type="character" w:styleId="a6">
    <w:name w:val="Placeholder Text"/>
    <w:basedOn w:val="a0"/>
    <w:uiPriority w:val="99"/>
    <w:semiHidden w:val="1"/>
    <w:rsid w:val="004D2872"/>
    <w:rPr>
      <w:color w:val="808080"/>
    </w:rPr>
  </w:style>
  <w:style w:type="table" w:styleId="a7">
    <w:name w:val="Table Grid"/>
    <w:basedOn w:val="a1"/>
    <w:uiPriority w:val="59"/>
    <w:rsid w:val="006279A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List Paragraph"/>
    <w:basedOn w:val="a"/>
    <w:uiPriority w:val="34"/>
    <w:qFormat w:val="1"/>
    <w:rsid w:val="00DA01C1"/>
    <w:pPr>
      <w:ind w:left="720"/>
      <w:contextualSpacing w:val="1"/>
    </w:pPr>
  </w:style>
  <w:style w:type="paragraph" w:styleId="a9">
    <w:name w:val="header"/>
    <w:basedOn w:val="a"/>
    <w:link w:val="aa"/>
    <w:uiPriority w:val="99"/>
    <w:unhideWhenUsed w:val="1"/>
    <w:rsid w:val="00DE0726"/>
    <w:pPr>
      <w:tabs>
        <w:tab w:val="center" w:pos="4677"/>
        <w:tab w:val="right" w:pos="9355"/>
      </w:tabs>
    </w:pPr>
  </w:style>
  <w:style w:type="character" w:styleId="aa" w:customStyle="1">
    <w:name w:val="Верхний колонтитул Знак"/>
    <w:basedOn w:val="a0"/>
    <w:link w:val="a9"/>
    <w:uiPriority w:val="99"/>
    <w:rsid w:val="00DE0726"/>
  </w:style>
  <w:style w:type="paragraph" w:styleId="ab">
    <w:name w:val="footer"/>
    <w:basedOn w:val="a"/>
    <w:link w:val="ac"/>
    <w:uiPriority w:val="99"/>
    <w:unhideWhenUsed w:val="1"/>
    <w:rsid w:val="00DE0726"/>
    <w:pPr>
      <w:tabs>
        <w:tab w:val="center" w:pos="4677"/>
        <w:tab w:val="right" w:pos="9355"/>
      </w:tabs>
    </w:pPr>
  </w:style>
  <w:style w:type="character" w:styleId="ac" w:customStyle="1">
    <w:name w:val="Нижний колонтитул Знак"/>
    <w:basedOn w:val="a0"/>
    <w:link w:val="ab"/>
    <w:uiPriority w:val="99"/>
    <w:rsid w:val="00DE0726"/>
  </w:style>
  <w:style w:type="character" w:styleId="ad">
    <w:name w:val="Hyperlink"/>
    <w:basedOn w:val="a0"/>
    <w:uiPriority w:val="99"/>
    <w:unhideWhenUsed w:val="1"/>
    <w:rsid w:val="00F16244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 w:val="1"/>
    <w:unhideWhenUsed w:val="1"/>
    <w:rsid w:val="00F1624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vBUN3DsEXwWCLJveuF6m0WLaBg==">CgMxLjA4AHIhMUZOalEyR3RFeUlNQWljQXUxTjVseVdHZXA2WWtXM2pY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2022-10-14T07:17:00Z</dcterms:created>
  <dc:creator>Дети</dc:creator>
</cp:coreProperties>
</file>