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9E" w:rsidRPr="00FF05B2" w:rsidRDefault="002F04AB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2F04AB">
        <w:rPr>
          <w:b/>
          <w:bCs/>
          <w:color w:val="000000"/>
          <w:shd w:val="clear" w:color="auto" w:fill="FFFFFF"/>
        </w:rPr>
        <w:t xml:space="preserve">Численное и аналитическое исследование возможностей улучшения характеристик спонтанного и вынужденного излучения ондуляторов и лазеров на свободных электронах с гармониками </w:t>
      </w:r>
      <w:proofErr w:type="spellStart"/>
      <w:r w:rsidRPr="002F04AB">
        <w:rPr>
          <w:b/>
          <w:bCs/>
          <w:color w:val="000000"/>
          <w:shd w:val="clear" w:color="auto" w:fill="FFFFFF"/>
        </w:rPr>
        <w:t>ондуляторного</w:t>
      </w:r>
      <w:proofErr w:type="spellEnd"/>
      <w:r w:rsidRPr="002F04AB">
        <w:rPr>
          <w:b/>
          <w:bCs/>
          <w:color w:val="000000"/>
          <w:shd w:val="clear" w:color="auto" w:fill="FFFFFF"/>
        </w:rPr>
        <w:t xml:space="preserve"> поля</w:t>
      </w:r>
    </w:p>
    <w:p w:rsidR="002F04AB" w:rsidRPr="002F04AB" w:rsidRDefault="002F04AB" w:rsidP="00011E41">
      <w:pPr>
        <w:ind w:firstLine="426"/>
        <w:jc w:val="center"/>
        <w:rPr>
          <w:rStyle w:val="a3"/>
          <w:b/>
          <w:bCs/>
          <w:color w:val="000000"/>
          <w:shd w:val="clear" w:color="auto" w:fill="FFFFFF"/>
        </w:rPr>
      </w:pPr>
      <w:r w:rsidRPr="002F04AB">
        <w:rPr>
          <w:rStyle w:val="a3"/>
          <w:b/>
          <w:bCs/>
          <w:color w:val="000000"/>
          <w:shd w:val="clear" w:color="auto" w:fill="FFFFFF"/>
        </w:rPr>
        <w:t>Федоров И.А.</w:t>
      </w:r>
    </w:p>
    <w:p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аспирант</w:t>
      </w:r>
    </w:p>
    <w:p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2F04AB" w:rsidRPr="002F04AB">
        <w:rPr>
          <w:rStyle w:val="a3"/>
          <w:color w:val="000000"/>
          <w:shd w:val="clear" w:color="auto" w:fill="FFFFFF"/>
          <w:lang w:val="en-US"/>
        </w:rPr>
        <w:t>fedorov</w:t>
      </w:r>
      <w:proofErr w:type="spellEnd"/>
      <w:r w:rsidR="002F04AB" w:rsidRPr="002F04AB">
        <w:rPr>
          <w:rStyle w:val="a3"/>
          <w:color w:val="000000"/>
          <w:shd w:val="clear" w:color="auto" w:fill="FFFFFF"/>
        </w:rPr>
        <w:t>.</w:t>
      </w:r>
      <w:proofErr w:type="spellStart"/>
      <w:r w:rsidR="002F04AB" w:rsidRPr="002F04AB">
        <w:rPr>
          <w:rStyle w:val="a3"/>
          <w:color w:val="000000"/>
          <w:shd w:val="clear" w:color="auto" w:fill="FFFFFF"/>
          <w:lang w:val="en-US"/>
        </w:rPr>
        <w:t>ia</w:t>
      </w:r>
      <w:proofErr w:type="spellEnd"/>
      <w:r w:rsidR="002F04AB" w:rsidRPr="002F04AB">
        <w:rPr>
          <w:rStyle w:val="a3"/>
          <w:color w:val="000000"/>
          <w:shd w:val="clear" w:color="auto" w:fill="FFFFFF"/>
        </w:rPr>
        <w:t>15@</w:t>
      </w:r>
      <w:r w:rsidR="002F04AB" w:rsidRPr="002F04AB">
        <w:rPr>
          <w:rStyle w:val="a3"/>
          <w:color w:val="000000"/>
          <w:shd w:val="clear" w:color="auto" w:fill="FFFFFF"/>
          <w:lang w:val="en-US"/>
        </w:rPr>
        <w:t>physics</w:t>
      </w:r>
      <w:r w:rsidR="002F04AB" w:rsidRPr="002F04AB">
        <w:rPr>
          <w:rStyle w:val="a3"/>
          <w:color w:val="000000"/>
          <w:shd w:val="clear" w:color="auto" w:fill="FFFFFF"/>
        </w:rPr>
        <w:t>.</w:t>
      </w:r>
      <w:proofErr w:type="spellStart"/>
      <w:r w:rsidR="002F04AB" w:rsidRPr="002F04AB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="002F04AB" w:rsidRPr="002F04AB">
        <w:rPr>
          <w:rStyle w:val="a3"/>
          <w:color w:val="000000"/>
          <w:shd w:val="clear" w:color="auto" w:fill="FFFFFF"/>
        </w:rPr>
        <w:t>.</w:t>
      </w:r>
      <w:proofErr w:type="spellStart"/>
      <w:r w:rsidR="002F04AB" w:rsidRPr="002F04AB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2F04AB" w:rsidRPr="002F04AB" w:rsidRDefault="002F04AB" w:rsidP="002F04AB">
      <w:pPr>
        <w:ind w:firstLine="397"/>
        <w:jc w:val="both"/>
      </w:pPr>
      <w:r w:rsidRPr="002F04AB">
        <w:t xml:space="preserve">Ондуляторы и лазеры на свободных электронах (ЛСЭ) не являются самостоятельными приборами. Они располагаются в цепочке ускорительного комплекса. Пучок частиц, приобретая энергию в ускорителе, проходит через эти приборы. Внутри приборов создано периодическое электромагнитное поле, которое влияет на пучок частиц: частицы генерируют тормозное излучение. Конфигурация электромагнитного поля позволяет значительно влиять на характеристики производимого излучения. ЛСЭ и ондулятор являются достаточно сложными и дорогостоящими приборами. За счет конфигурации поля внутри </w:t>
      </w:r>
      <w:proofErr w:type="gramStart"/>
      <w:r w:rsidRPr="002F04AB">
        <w:t>прибор</w:t>
      </w:r>
      <w:r w:rsidR="000C42A8">
        <w:t>ов</w:t>
      </w:r>
      <w:proofErr w:type="gramEnd"/>
      <w:r w:rsidR="000C42A8">
        <w:t xml:space="preserve"> возможно влиять на излучение, например</w:t>
      </w:r>
      <w:r w:rsidRPr="002F04AB">
        <w:t xml:space="preserve"> максимизировать одну из гармоник. Эти конфигурации, в том числе, позволяют</w:t>
      </w:r>
      <w:r w:rsidR="000C42A8">
        <w:t xml:space="preserve"> получить необходимое излучение при меньшей стоимости</w:t>
      </w:r>
      <w:r w:rsidRPr="002F04AB">
        <w:t xml:space="preserve"> прибор</w:t>
      </w:r>
      <w:r w:rsidR="000C42A8">
        <w:t>а</w:t>
      </w:r>
      <w:r w:rsidRPr="002F04AB">
        <w:t>. Так как полученное излучение обладает рядом уникальных свойств, у него большое количество потребителей из разных областей наук</w:t>
      </w:r>
      <w:r w:rsidR="000C42A8">
        <w:t>и</w:t>
      </w:r>
      <w:r w:rsidRPr="002F04AB">
        <w:t>: физики, биологии, медицины, археологии и т.д. Исследование возможностей получения различного спектра излучения пользуется спросом в среде ученых.</w:t>
      </w:r>
    </w:p>
    <w:p w:rsidR="00804CEF" w:rsidRPr="002F04AB" w:rsidRDefault="002F04AB" w:rsidP="002F04AB">
      <w:pPr>
        <w:ind w:firstLine="397"/>
        <w:jc w:val="both"/>
      </w:pPr>
      <w:r w:rsidRPr="002F04AB">
        <w:t xml:space="preserve">Теоретическое описание эффектов начинается с тормозного излучения заряженной частицы под действием электромагнитного поля. Развитие теории </w:t>
      </w:r>
      <w:r w:rsidR="000C42A8">
        <w:t>позволило</w:t>
      </w:r>
      <w:r w:rsidRPr="002F04AB">
        <w:t xml:space="preserve"> получить интеграл излучения (1), например, как получил Джексон [1] (формула 14.67):</w:t>
      </w:r>
    </w:p>
    <w:p w:rsidR="00567E13" w:rsidRPr="0075531B" w:rsidRDefault="0075531B" w:rsidP="007F5491">
      <w:pPr>
        <w:ind w:firstLine="397"/>
        <w:jc w:val="right"/>
      </w:pPr>
      <w:r w:rsidRPr="002F04AB">
        <w:rPr>
          <w:iCs/>
          <w:position w:val="-34"/>
        </w:rPr>
        <w:object w:dxaOrig="414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42pt" o:ole="">
            <v:imagedata r:id="rId8" o:title=""/>
          </v:shape>
          <o:OLEObject Type="Embed" ProgID="Equation.3" ShapeID="_x0000_i1025" DrawAspect="Content" ObjectID="_1769632700" r:id="rId9"/>
        </w:object>
      </w:r>
      <w:r w:rsidR="0040718C" w:rsidRPr="0075531B">
        <w:rPr>
          <w:iCs/>
        </w:rPr>
        <w:t xml:space="preserve">                                               (1)</w:t>
      </w:r>
    </w:p>
    <w:p w:rsidR="0075531B" w:rsidRDefault="0075531B" w:rsidP="0075531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  <w:r>
        <w:t>Основной проблемой для теоретиков на этом этапе является удобное вычисление этого интеграла. При помощи обобщенных функций Бесселя [2] научной группой Жуковского К.В. получена практика, позволяющая удобно вычислять этот интеграл для различных конфигураций поля прибора (ондулятор или ЛСЭ) [3].</w:t>
      </w:r>
      <w:r w:rsidR="00F11E1D">
        <w:t xml:space="preserve"> Стоит отметить, что подход </w:t>
      </w:r>
      <w:r>
        <w:t xml:space="preserve">позволяет верифицировать полученный результат </w:t>
      </w:r>
      <w:r w:rsidR="00F11E1D">
        <w:t>по виду</w:t>
      </w:r>
      <w:r>
        <w:t xml:space="preserve"> выражения в зависимости от поля прибора. Помимо аналитического решения задачи в практике давно применяется численный подход. Используются программы численного счета, такие как: SPECTRA, GENESIS, </w:t>
      </w:r>
      <w:proofErr w:type="spellStart"/>
      <w:r>
        <w:t>Perseo</w:t>
      </w:r>
      <w:proofErr w:type="spellEnd"/>
      <w:r>
        <w:t xml:space="preserve"> и др. Для дополнительного анализа и верификации результата эти программы очень хорошо подходят.</w:t>
      </w:r>
    </w:p>
    <w:p w:rsidR="00011E41" w:rsidRPr="00F11E1D" w:rsidRDefault="0075531B" w:rsidP="0075531B">
      <w:pPr>
        <w:ind w:firstLine="397"/>
        <w:jc w:val="both"/>
        <w:rPr>
          <w:iCs/>
        </w:rPr>
      </w:pPr>
      <w:r>
        <w:t xml:space="preserve">В нашем исследовании мы рассматриваем реальные экспериментальные установки с излучением от </w:t>
      </w:r>
      <w:proofErr w:type="gramStart"/>
      <w:r>
        <w:t>видимого</w:t>
      </w:r>
      <w:proofErr w:type="gramEnd"/>
      <w:r>
        <w:t xml:space="preserve">: SPARC, LEUTL и др., до рентгеновского: LCLS и </w:t>
      </w:r>
      <w:proofErr w:type="spellStart"/>
      <w:r>
        <w:t>SwissFEL</w:t>
      </w:r>
      <w:proofErr w:type="spellEnd"/>
      <w:r>
        <w:t xml:space="preserve"> и др., диапазона. Мы используем различные модификации поля внутри ЛСЭ для оценки влияния</w:t>
      </w:r>
      <w:r w:rsidR="00F11E1D">
        <w:t xml:space="preserve"> производимого излучения. Р</w:t>
      </w:r>
      <w:r>
        <w:t>езультаты</w:t>
      </w:r>
      <w:r w:rsidR="00F11E1D">
        <w:t xml:space="preserve"> последних</w:t>
      </w:r>
      <w:r>
        <w:t xml:space="preserve"> исследований достаточно успешны, например:</w:t>
      </w:r>
    </w:p>
    <w:p w:rsidR="0075531B" w:rsidRPr="0075531B" w:rsidRDefault="0075531B" w:rsidP="0075531B">
      <w:pPr>
        <w:ind w:firstLine="397"/>
        <w:jc w:val="both"/>
        <w:rPr>
          <w:iCs/>
        </w:rPr>
      </w:pPr>
      <w:r w:rsidRPr="0075531B">
        <w:rPr>
          <w:iCs/>
        </w:rPr>
        <w:t>●</w:t>
      </w:r>
      <w:r w:rsidRPr="0075531B">
        <w:rPr>
          <w:iCs/>
        </w:rPr>
        <w:tab/>
        <w:t xml:space="preserve">Четные гармоники спонтанного </w:t>
      </w:r>
      <w:proofErr w:type="spellStart"/>
      <w:r w:rsidRPr="0075531B">
        <w:rPr>
          <w:iCs/>
        </w:rPr>
        <w:t>ондуляторного</w:t>
      </w:r>
      <w:proofErr w:type="spellEnd"/>
      <w:r w:rsidRPr="0075531B">
        <w:rPr>
          <w:iCs/>
        </w:rPr>
        <w:t xml:space="preserve"> излучения</w:t>
      </w:r>
      <w:r w:rsidR="00F11E1D">
        <w:rPr>
          <w:iCs/>
        </w:rPr>
        <w:t xml:space="preserve"> (ОИ)</w:t>
      </w:r>
      <w:r w:rsidRPr="0075531B">
        <w:rPr>
          <w:iCs/>
        </w:rPr>
        <w:t xml:space="preserve"> возникают главным образом за счет отклонения и расходимости пучка электронов.  Бетатронные колебания приносят некоторую поправку в мощность четных гармоник ОИ, но в современных установках они практически незначительны. Из наших аналитических формул мы получили правильные мощности излучения для всех гармоник ЛСЭ, подтвержденные экспериментальными данными, если учитывать в теоретическом расчете не только </w:t>
      </w:r>
      <w:proofErr w:type="spellStart"/>
      <w:r w:rsidRPr="0075531B">
        <w:rPr>
          <w:iCs/>
        </w:rPr>
        <w:t>эмиттанс</w:t>
      </w:r>
      <w:proofErr w:type="spellEnd"/>
      <w:r w:rsidRPr="0075531B">
        <w:rPr>
          <w:iCs/>
        </w:rPr>
        <w:t xml:space="preserve"> и сечение, но и эффективный угол </w:t>
      </w:r>
      <w:proofErr w:type="spellStart"/>
      <w:proofErr w:type="gramStart"/>
      <w:r w:rsidRPr="0075531B">
        <w:rPr>
          <w:iCs/>
        </w:rPr>
        <w:t>электрон-фотонного</w:t>
      </w:r>
      <w:proofErr w:type="spellEnd"/>
      <w:proofErr w:type="gramEnd"/>
      <w:r w:rsidRPr="0075531B">
        <w:rPr>
          <w:iCs/>
        </w:rPr>
        <w:t xml:space="preserve"> взаимодействия на длине усиления ЛСЭ θ ≈ σ</w:t>
      </w:r>
      <w:r w:rsidRPr="00F11E1D">
        <w:rPr>
          <w:iCs/>
          <w:vertAlign w:val="subscript"/>
        </w:rPr>
        <w:t>γ</w:t>
      </w:r>
      <w:r w:rsidRPr="0075531B">
        <w:rPr>
          <w:iCs/>
        </w:rPr>
        <w:t>/L</w:t>
      </w:r>
      <w:r w:rsidRPr="00F11E1D">
        <w:rPr>
          <w:iCs/>
          <w:vertAlign w:val="subscript"/>
        </w:rPr>
        <w:t>gain</w:t>
      </w:r>
      <w:r w:rsidRPr="0075531B">
        <w:rPr>
          <w:iCs/>
        </w:rPr>
        <w:t>. Обычно это самый большой угловой вклад, и поэтому им нельзя пренебрегать.</w:t>
      </w:r>
    </w:p>
    <w:p w:rsidR="0075531B" w:rsidRPr="0075531B" w:rsidRDefault="0075531B" w:rsidP="0075531B">
      <w:pPr>
        <w:ind w:firstLine="397"/>
        <w:jc w:val="both"/>
        <w:rPr>
          <w:iCs/>
        </w:rPr>
      </w:pPr>
      <w:r w:rsidRPr="0075531B">
        <w:rPr>
          <w:iCs/>
        </w:rPr>
        <w:lastRenderedPageBreak/>
        <w:t>●</w:t>
      </w:r>
      <w:r w:rsidRPr="0075531B">
        <w:rPr>
          <w:iCs/>
        </w:rPr>
        <w:tab/>
        <w:t>Для LCLS-II мы показываем, что эффективная мощность второй гармоники ЛСЭ из-за группировки на ее длине волны, индуцированной основной гармоникой ЛСЭ, на два порядка превышает мощность излучения самой второй гармоники.</w:t>
      </w:r>
    </w:p>
    <w:p w:rsidR="0075531B" w:rsidRPr="0075531B" w:rsidRDefault="0075531B" w:rsidP="0075531B">
      <w:pPr>
        <w:ind w:firstLine="397"/>
        <w:jc w:val="both"/>
        <w:rPr>
          <w:iCs/>
        </w:rPr>
      </w:pPr>
      <w:r w:rsidRPr="0075531B">
        <w:rPr>
          <w:iCs/>
        </w:rPr>
        <w:t>●</w:t>
      </w:r>
      <w:r w:rsidRPr="0075531B">
        <w:rPr>
          <w:iCs/>
        </w:rPr>
        <w:tab/>
        <w:t>Для анализа генерации второй гармоники в веществе важно подавить вторую гармонику самого источника излучения.</w:t>
      </w:r>
    </w:p>
    <w:p w:rsidR="00813C9E" w:rsidRDefault="0075531B" w:rsidP="0075531B">
      <w:pPr>
        <w:ind w:firstLine="397"/>
        <w:jc w:val="both"/>
        <w:rPr>
          <w:iCs/>
        </w:rPr>
      </w:pPr>
      <w:r w:rsidRPr="0075531B">
        <w:rPr>
          <w:iCs/>
        </w:rPr>
        <w:t xml:space="preserve">Сейчас ведутся работы по изучению влияние второй гармоники поля ондулятора на генерацию гармоник ЛСЭ, которые предполагают </w:t>
      </w:r>
      <w:proofErr w:type="gramStart"/>
      <w:r w:rsidRPr="0075531B">
        <w:rPr>
          <w:iCs/>
        </w:rPr>
        <w:t>существенно нетривиальный</w:t>
      </w:r>
      <w:proofErr w:type="gramEnd"/>
      <w:r w:rsidRPr="0075531B">
        <w:rPr>
          <w:iCs/>
        </w:rPr>
        <w:t xml:space="preserve"> результат.</w:t>
      </w:r>
    </w:p>
    <w:p w:rsidR="0075531B" w:rsidRPr="0075531B" w:rsidRDefault="0075531B" w:rsidP="0075531B">
      <w:pPr>
        <w:jc w:val="both"/>
        <w:rPr>
          <w:iCs/>
        </w:rPr>
      </w:pPr>
    </w:p>
    <w:p w:rsidR="001C65A7" w:rsidRDefault="0075531B" w:rsidP="00011E41">
      <w:pPr>
        <w:ind w:firstLine="426"/>
        <w:jc w:val="both"/>
        <w:rPr>
          <w:b/>
        </w:rPr>
      </w:pPr>
      <w:r w:rsidRPr="0075531B">
        <w:rPr>
          <w:color w:val="000000"/>
        </w:rPr>
        <w:t>Работа выполнена при поддержке гранта фонда развития теоретической физики и математики «Базис» № 22-2-2-45-1.</w:t>
      </w: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75531B" w:rsidRPr="0075531B" w:rsidRDefault="0075531B" w:rsidP="0075531B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</w:rPr>
      </w:pPr>
      <w:r>
        <w:rPr>
          <w:szCs w:val="20"/>
        </w:rPr>
        <w:t>Д</w:t>
      </w:r>
      <w:r>
        <w:rPr>
          <w:i/>
        </w:rPr>
        <w:t xml:space="preserve">жексон, </w:t>
      </w:r>
      <w:proofErr w:type="gramStart"/>
      <w:r>
        <w:rPr>
          <w:i/>
        </w:rPr>
        <w:t>Дж</w:t>
      </w:r>
      <w:proofErr w:type="gramEnd"/>
      <w:r>
        <w:rPr>
          <w:i/>
        </w:rPr>
        <w:t>. Классическая электродинамика // Изд-во: М.: Мир, 1965</w:t>
      </w:r>
    </w:p>
    <w:p w:rsidR="0075531B" w:rsidRPr="0075531B" w:rsidRDefault="0075531B" w:rsidP="0075531B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>
        <w:rPr>
          <w:i/>
          <w:color w:val="000000"/>
          <w:szCs w:val="20"/>
          <w:lang w:val="en-US"/>
        </w:rPr>
        <w:t>P</w:t>
      </w:r>
      <w:r w:rsidRPr="0075531B">
        <w:rPr>
          <w:i/>
          <w:color w:val="000000"/>
          <w:szCs w:val="20"/>
          <w:lang w:val="en-US"/>
        </w:rPr>
        <w:t xml:space="preserve">. </w:t>
      </w:r>
      <w:proofErr w:type="spellStart"/>
      <w:r w:rsidRPr="0075531B">
        <w:rPr>
          <w:i/>
          <w:color w:val="000000"/>
          <w:szCs w:val="20"/>
          <w:lang w:val="en-US"/>
        </w:rPr>
        <w:t>Kuklinski</w:t>
      </w:r>
      <w:proofErr w:type="spellEnd"/>
      <w:r w:rsidRPr="0075531B">
        <w:rPr>
          <w:i/>
          <w:color w:val="000000"/>
          <w:szCs w:val="20"/>
          <w:lang w:val="en-US"/>
        </w:rPr>
        <w:t xml:space="preserve">; D. A. Hague, “Identities and Properties of Multi-Dimensional Generalized Bessel Functions,” </w:t>
      </w:r>
      <w:proofErr w:type="spellStart"/>
      <w:r w:rsidRPr="0075531B">
        <w:rPr>
          <w:i/>
          <w:color w:val="000000"/>
          <w:szCs w:val="20"/>
          <w:lang w:val="en-US"/>
        </w:rPr>
        <w:t>arXiv</w:t>
      </w:r>
      <w:proofErr w:type="spellEnd"/>
      <w:r w:rsidRPr="0075531B">
        <w:rPr>
          <w:i/>
          <w:color w:val="000000"/>
          <w:szCs w:val="20"/>
          <w:lang w:val="en-US"/>
        </w:rPr>
        <w:t xml:space="preserve">, 2021. </w:t>
      </w:r>
      <w:proofErr w:type="spellStart"/>
      <w:r w:rsidRPr="0075531B">
        <w:rPr>
          <w:i/>
          <w:color w:val="000000"/>
          <w:szCs w:val="20"/>
          <w:lang w:val="en-US"/>
        </w:rPr>
        <w:t>arXiv</w:t>
      </w:r>
      <w:proofErr w:type="spellEnd"/>
      <w:r w:rsidRPr="0075531B">
        <w:rPr>
          <w:i/>
          <w:color w:val="000000"/>
          <w:szCs w:val="20"/>
          <w:lang w:val="en-US"/>
        </w:rPr>
        <w:t>: 1908.11683</w:t>
      </w:r>
      <w:r>
        <w:rPr>
          <w:i/>
          <w:color w:val="000000"/>
          <w:szCs w:val="20"/>
          <w:lang w:val="en-US"/>
        </w:rPr>
        <w:t xml:space="preserve"> </w:t>
      </w:r>
      <w:hyperlink r:id="rId10">
        <w:r w:rsidRPr="00421275">
          <w:rPr>
            <w:i/>
            <w:color w:val="1155CC"/>
            <w:u w:val="single"/>
            <w:lang w:val="en-US"/>
          </w:rPr>
          <w:t>https://arxiv.org/abs/1908.11683</w:t>
        </w:r>
      </w:hyperlink>
    </w:p>
    <w:p w:rsidR="0075531B" w:rsidRPr="0075531B" w:rsidRDefault="0075531B" w:rsidP="0075531B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proofErr w:type="spellStart"/>
      <w:r w:rsidRPr="00421275">
        <w:rPr>
          <w:i/>
          <w:lang w:val="en-US"/>
        </w:rPr>
        <w:t>Zhukovsky</w:t>
      </w:r>
      <w:proofErr w:type="spellEnd"/>
      <w:r w:rsidRPr="00421275">
        <w:rPr>
          <w:i/>
          <w:lang w:val="en-US"/>
        </w:rPr>
        <w:t xml:space="preserve">, K., </w:t>
      </w:r>
      <w:proofErr w:type="spellStart"/>
      <w:r w:rsidRPr="00421275">
        <w:rPr>
          <w:i/>
          <w:lang w:val="en-US"/>
        </w:rPr>
        <w:t>Fedorov</w:t>
      </w:r>
      <w:proofErr w:type="spellEnd"/>
      <w:r w:rsidRPr="00421275">
        <w:rPr>
          <w:i/>
          <w:lang w:val="en-US"/>
        </w:rPr>
        <w:t xml:space="preserve">, I., and </w:t>
      </w:r>
      <w:proofErr w:type="spellStart"/>
      <w:r w:rsidRPr="00421275">
        <w:rPr>
          <w:i/>
          <w:lang w:val="en-US"/>
        </w:rPr>
        <w:t>Gubina</w:t>
      </w:r>
      <w:proofErr w:type="spellEnd"/>
      <w:r w:rsidRPr="00421275">
        <w:rPr>
          <w:i/>
          <w:lang w:val="en-US"/>
        </w:rPr>
        <w:t xml:space="preserve">, N. Theoretical analysis of the influence of electron beam parameters on the harmonic powers in free electron lasers. </w:t>
      </w:r>
      <w:proofErr w:type="spellStart"/>
      <w:r>
        <w:rPr>
          <w:i/>
        </w:rPr>
        <w:t>Optics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Laser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Technology</w:t>
      </w:r>
      <w:proofErr w:type="spellEnd"/>
      <w:r>
        <w:rPr>
          <w:i/>
        </w:rPr>
        <w:t xml:space="preserve"> 159 (2023), 108972–108972. </w:t>
      </w:r>
      <w:hyperlink r:id="rId11">
        <w:r>
          <w:rPr>
            <w:i/>
            <w:color w:val="1155CC"/>
            <w:u w:val="single"/>
          </w:rPr>
          <w:t>https://doi.org/10.1016/j.optlastec.2022.108972</w:t>
        </w:r>
      </w:hyperlink>
    </w:p>
    <w:p w:rsidR="0075531B" w:rsidRPr="0075531B" w:rsidRDefault="0075531B" w:rsidP="0075531B">
      <w:pPr>
        <w:rPr>
          <w:i/>
          <w:color w:val="000000"/>
          <w:szCs w:val="20"/>
          <w:lang w:val="en-US"/>
        </w:rPr>
      </w:pPr>
    </w:p>
    <w:p w:rsidR="0075531B" w:rsidRPr="0075531B" w:rsidRDefault="0075531B" w:rsidP="0075531B">
      <w:pPr>
        <w:rPr>
          <w:i/>
          <w:color w:val="000000"/>
          <w:szCs w:val="20"/>
          <w:lang w:val="en-US"/>
        </w:rPr>
      </w:pPr>
    </w:p>
    <w:sectPr w:rsidR="0075531B" w:rsidRPr="0075531B" w:rsidSect="0035249B">
      <w:footerReference w:type="even" r:id="rId12"/>
      <w:footerReference w:type="default" r:id="rId13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3B0" w:rsidRDefault="00A813B0">
      <w:r>
        <w:separator/>
      </w:r>
    </w:p>
  </w:endnote>
  <w:endnote w:type="continuationSeparator" w:id="0">
    <w:p w:rsidR="00A813B0" w:rsidRDefault="00A81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0A" w:rsidRDefault="00442D0A" w:rsidP="0010191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3B0" w:rsidRDefault="00A813B0">
      <w:r>
        <w:separator/>
      </w:r>
    </w:p>
  </w:footnote>
  <w:footnote w:type="continuationSeparator" w:id="0">
    <w:p w:rsidR="00A813B0" w:rsidRDefault="00A81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42A8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D0661"/>
    <w:rsid w:val="002F04AB"/>
    <w:rsid w:val="003134BF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5531B"/>
    <w:rsid w:val="00761EEB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813B0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11E1D"/>
    <w:rsid w:val="00F30866"/>
    <w:rsid w:val="00F40B92"/>
    <w:rsid w:val="00F538BF"/>
    <w:rsid w:val="00F7405A"/>
    <w:rsid w:val="00FC0C73"/>
    <w:rsid w:val="00FC7A8E"/>
    <w:rsid w:val="00FF05B2"/>
    <w:rsid w:val="00FF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optlastec.2022.10897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rxiv.org/abs/1908.1168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D8D1-406B-4599-ADC4-AB45D161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Игорь Федоров</cp:lastModifiedBy>
  <cp:revision>3</cp:revision>
  <dcterms:created xsi:type="dcterms:W3CDTF">2024-02-16T20:18:00Z</dcterms:created>
  <dcterms:modified xsi:type="dcterms:W3CDTF">2024-02-16T20:52:00Z</dcterms:modified>
</cp:coreProperties>
</file>