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5927B2DA" w:rsidR="00797838" w:rsidRPr="00986EC1" w:rsidRDefault="003400F1" w:rsidP="00986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86EC1">
        <w:rPr>
          <w:b/>
          <w:color w:val="000000"/>
        </w:rPr>
        <w:t xml:space="preserve">Особенности строения пленок </w:t>
      </w:r>
      <w:proofErr w:type="spellStart"/>
      <w:r w:rsidRPr="00986EC1">
        <w:rPr>
          <w:b/>
          <w:color w:val="000000"/>
        </w:rPr>
        <w:t>SnO</w:t>
      </w:r>
      <w:r w:rsidRPr="00986EC1">
        <w:rPr>
          <w:b/>
          <w:color w:val="000000"/>
          <w:vertAlign w:val="subscript"/>
        </w:rPr>
        <w:t>x</w:t>
      </w:r>
      <w:proofErr w:type="spellEnd"/>
      <w:r w:rsidRPr="00986EC1">
        <w:rPr>
          <w:b/>
          <w:color w:val="000000"/>
        </w:rPr>
        <w:t xml:space="preserve"> на пористом кремнии, </w:t>
      </w:r>
      <w:r w:rsidRPr="00986EC1">
        <w:rPr>
          <w:b/>
          <w:color w:val="000000"/>
        </w:rPr>
        <w:br/>
        <w:t xml:space="preserve">осажденных методом </w:t>
      </w:r>
      <w:r w:rsidR="00C6416B" w:rsidRPr="00986EC1">
        <w:rPr>
          <w:b/>
          <w:color w:val="000000"/>
        </w:rPr>
        <w:t xml:space="preserve">вакуумно-термического напыления </w:t>
      </w:r>
    </w:p>
    <w:p w14:paraId="499472D1" w14:textId="77777777" w:rsidR="00C6416B" w:rsidRPr="00986EC1" w:rsidRDefault="00C6416B" w:rsidP="00986EC1">
      <w:pPr>
        <w:ind w:left="340"/>
        <w:jc w:val="center"/>
        <w:rPr>
          <w:b/>
          <w:i/>
        </w:rPr>
      </w:pPr>
      <w:r w:rsidRPr="00986EC1">
        <w:rPr>
          <w:b/>
          <w:i/>
        </w:rPr>
        <w:t>Черненко С.С.</w:t>
      </w:r>
      <w:r w:rsidRPr="00986EC1">
        <w:rPr>
          <w:b/>
          <w:i/>
          <w:vertAlign w:val="superscript"/>
        </w:rPr>
        <w:t>1</w:t>
      </w:r>
      <w:r w:rsidRPr="00986EC1">
        <w:rPr>
          <w:b/>
          <w:i/>
        </w:rPr>
        <w:t>, Ким К.Б.</w:t>
      </w:r>
      <w:r w:rsidRPr="00986EC1">
        <w:rPr>
          <w:b/>
          <w:i/>
          <w:vertAlign w:val="superscript"/>
        </w:rPr>
        <w:t>1</w:t>
      </w:r>
      <w:r w:rsidRPr="00986EC1">
        <w:rPr>
          <w:b/>
          <w:i/>
        </w:rPr>
        <w:t xml:space="preserve">, </w:t>
      </w:r>
      <w:proofErr w:type="spellStart"/>
      <w:r w:rsidRPr="00986EC1">
        <w:rPr>
          <w:b/>
          <w:i/>
        </w:rPr>
        <w:t>Нифталиев</w:t>
      </w:r>
      <w:proofErr w:type="spellEnd"/>
      <w:r w:rsidRPr="00986EC1">
        <w:rPr>
          <w:b/>
          <w:i/>
        </w:rPr>
        <w:t xml:space="preserve"> С.И.</w:t>
      </w:r>
      <w:r w:rsidRPr="00986EC1">
        <w:rPr>
          <w:b/>
          <w:i/>
          <w:vertAlign w:val="superscript"/>
        </w:rPr>
        <w:t>1</w:t>
      </w:r>
      <w:r w:rsidRPr="00986EC1">
        <w:rPr>
          <w:b/>
          <w:i/>
        </w:rPr>
        <w:t xml:space="preserve">, </w:t>
      </w:r>
      <w:proofErr w:type="spellStart"/>
      <w:r w:rsidRPr="00986EC1">
        <w:rPr>
          <w:b/>
          <w:i/>
        </w:rPr>
        <w:t>Чукавин</w:t>
      </w:r>
      <w:proofErr w:type="spellEnd"/>
      <w:r w:rsidRPr="00986EC1">
        <w:rPr>
          <w:b/>
          <w:i/>
        </w:rPr>
        <w:t xml:space="preserve"> А.И.</w:t>
      </w:r>
      <w:r w:rsidRPr="00986EC1">
        <w:rPr>
          <w:b/>
          <w:i/>
          <w:vertAlign w:val="superscript"/>
        </w:rPr>
        <w:t>2</w:t>
      </w:r>
      <w:r w:rsidRPr="00986EC1">
        <w:rPr>
          <w:b/>
          <w:i/>
        </w:rPr>
        <w:t>, Леньшин А.С.</w:t>
      </w:r>
      <w:r w:rsidRPr="00986EC1">
        <w:rPr>
          <w:b/>
          <w:i/>
          <w:vertAlign w:val="superscript"/>
        </w:rPr>
        <w:t>1,3</w:t>
      </w:r>
    </w:p>
    <w:p w14:paraId="4B0D9311" w14:textId="62CFDB19" w:rsidR="00C6416B" w:rsidRPr="00986EC1" w:rsidRDefault="00C6416B" w:rsidP="00986EC1">
      <w:pPr>
        <w:tabs>
          <w:tab w:val="left" w:pos="4536"/>
        </w:tabs>
        <w:ind w:left="340"/>
        <w:jc w:val="center"/>
        <w:rPr>
          <w:i/>
        </w:rPr>
      </w:pPr>
      <w:r w:rsidRPr="00986EC1">
        <w:rPr>
          <w:i/>
        </w:rPr>
        <w:t>Аспирант, 1 года обучения</w:t>
      </w:r>
    </w:p>
    <w:p w14:paraId="32BE42CD" w14:textId="77777777" w:rsidR="00C6416B" w:rsidRPr="00986EC1" w:rsidRDefault="00C6416B" w:rsidP="00986EC1">
      <w:pPr>
        <w:tabs>
          <w:tab w:val="left" w:pos="4536"/>
        </w:tabs>
        <w:ind w:left="340"/>
        <w:jc w:val="center"/>
        <w:rPr>
          <w:i/>
        </w:rPr>
      </w:pPr>
      <w:r w:rsidRPr="00986EC1">
        <w:rPr>
          <w:i/>
          <w:vertAlign w:val="superscript"/>
        </w:rPr>
        <w:t>1</w:t>
      </w:r>
      <w:r w:rsidRPr="00986EC1">
        <w:rPr>
          <w:i/>
        </w:rPr>
        <w:t>Воронежский государственный университет инженерных технологий, проспект Революции, д. 19, г. Воронеж, Воронежская обл., 394036</w:t>
      </w:r>
      <w:r w:rsidRPr="00986EC1">
        <w:rPr>
          <w:i/>
        </w:rPr>
        <w:br/>
      </w:r>
      <w:r w:rsidRPr="00986EC1">
        <w:rPr>
          <w:i/>
          <w:vertAlign w:val="superscript"/>
        </w:rPr>
        <w:t>2</w:t>
      </w:r>
      <w:r w:rsidRPr="00986EC1">
        <w:rPr>
          <w:i/>
        </w:rPr>
        <w:t xml:space="preserve"> </w:t>
      </w:r>
      <w:proofErr w:type="spellStart"/>
      <w:r w:rsidRPr="00986EC1">
        <w:rPr>
          <w:i/>
        </w:rPr>
        <w:t>УдмФИЦ</w:t>
      </w:r>
      <w:proofErr w:type="spellEnd"/>
      <w:r w:rsidRPr="00986EC1">
        <w:rPr>
          <w:i/>
        </w:rPr>
        <w:t xml:space="preserve"> УРО РАН, Ижевск, Россия</w:t>
      </w:r>
    </w:p>
    <w:p w14:paraId="48157456" w14:textId="77777777" w:rsidR="00C6416B" w:rsidRPr="00986EC1" w:rsidRDefault="00C6416B" w:rsidP="00986EC1">
      <w:pPr>
        <w:tabs>
          <w:tab w:val="left" w:pos="4536"/>
        </w:tabs>
        <w:ind w:left="340"/>
        <w:jc w:val="center"/>
        <w:rPr>
          <w:i/>
          <w:u w:val="single"/>
        </w:rPr>
      </w:pPr>
      <w:r w:rsidRPr="00986EC1">
        <w:rPr>
          <w:i/>
          <w:vertAlign w:val="superscript"/>
        </w:rPr>
        <w:t>3</w:t>
      </w:r>
      <w:r w:rsidRPr="00986EC1">
        <w:rPr>
          <w:i/>
        </w:rPr>
        <w:t>Воронежский государственный университет, Университетская площадь, д. 1, г. Воронеж, Воронежская обл., 394018</w:t>
      </w:r>
      <w:r w:rsidRPr="00986EC1">
        <w:rPr>
          <w:i/>
          <w:vertAlign w:val="superscript"/>
        </w:rPr>
        <w:br/>
      </w:r>
      <w:r w:rsidRPr="00986EC1">
        <w:rPr>
          <w:i/>
        </w:rPr>
        <w:t>E-</w:t>
      </w:r>
      <w:proofErr w:type="spellStart"/>
      <w:r w:rsidRPr="00986EC1">
        <w:rPr>
          <w:i/>
        </w:rPr>
        <w:t>mail</w:t>
      </w:r>
      <w:proofErr w:type="spellEnd"/>
      <w:r w:rsidRPr="00986EC1">
        <w:rPr>
          <w:i/>
        </w:rPr>
        <w:t>:</w:t>
      </w:r>
      <w:r w:rsidRPr="00986EC1">
        <w:rPr>
          <w:i/>
          <w:vertAlign w:val="superscript"/>
        </w:rPr>
        <w:t xml:space="preserve"> </w:t>
      </w:r>
      <w:hyperlink r:id="rId6" w:history="1">
        <w:r w:rsidRPr="00986EC1">
          <w:rPr>
            <w:rStyle w:val="a9"/>
            <w:i/>
          </w:rPr>
          <w:t>sergey.x173@mail.ru</w:t>
        </w:r>
      </w:hyperlink>
    </w:p>
    <w:p w14:paraId="1E7F0F53" w14:textId="5B888372" w:rsidR="00C6416B" w:rsidRPr="00986EC1" w:rsidRDefault="00C6416B" w:rsidP="00986EC1">
      <w:pPr>
        <w:ind w:firstLine="397"/>
        <w:jc w:val="both"/>
      </w:pPr>
      <w:r w:rsidRPr="00986EC1">
        <w:t>Пористый кремний (</w:t>
      </w:r>
      <w:proofErr w:type="spellStart"/>
      <w:r w:rsidRPr="00986EC1">
        <w:rPr>
          <w:lang w:val="en-US"/>
        </w:rPr>
        <w:t>por</w:t>
      </w:r>
      <w:proofErr w:type="spellEnd"/>
      <w:r w:rsidRPr="00986EC1">
        <w:t>-</w:t>
      </w:r>
      <w:r w:rsidRPr="00986EC1">
        <w:rPr>
          <w:lang w:val="en-US"/>
        </w:rPr>
        <w:t>Si</w:t>
      </w:r>
      <w:r w:rsidRPr="00986EC1">
        <w:t xml:space="preserve">) широко применяется для изготовления сенсоров. В настоящей работе для </w:t>
      </w:r>
      <w:proofErr w:type="spellStart"/>
      <w:r w:rsidRPr="00986EC1">
        <w:t>функционализации</w:t>
      </w:r>
      <w:proofErr w:type="spellEnd"/>
      <w:r w:rsidRPr="00986EC1">
        <w:t xml:space="preserve"> поверхности пористого кремния проводилось осаждение олова методом вакуумно-термического напыления. Образцы пористого кремния получали из пластин монокристаллического кремния (КЭФ, ориентация 100, удельное сопротивление 0,2 </w:t>
      </w:r>
      <w:proofErr w:type="spellStart"/>
      <w:r w:rsidRPr="00986EC1">
        <w:t>Ом·см</w:t>
      </w:r>
      <w:proofErr w:type="spellEnd"/>
      <w:r w:rsidRPr="00986EC1">
        <w:t>) электрохимическим анодированием в электролите на основе плавиковой кислоты [1]. Пластины пористого кремния покрывали оксидом олова методом термического вакуумного напыления (ВУП-4). Давление остаточных газов в камере установки порядка 5∙10</w:t>
      </w:r>
      <w:r w:rsidRPr="00986EC1">
        <w:rPr>
          <w:vertAlign w:val="superscript"/>
        </w:rPr>
        <w:t>-5</w:t>
      </w:r>
      <w:r w:rsidRPr="00986EC1">
        <w:t xml:space="preserve"> – 10</w:t>
      </w:r>
      <w:r w:rsidRPr="00986EC1">
        <w:rPr>
          <w:vertAlign w:val="superscript"/>
        </w:rPr>
        <w:t>-4</w:t>
      </w:r>
      <w:r w:rsidRPr="00986EC1">
        <w:t xml:space="preserve"> </w:t>
      </w:r>
      <w:proofErr w:type="spellStart"/>
      <w:r w:rsidRPr="00986EC1">
        <w:t>мм.рт.ст</w:t>
      </w:r>
      <w:proofErr w:type="spellEnd"/>
      <w:r w:rsidRPr="00986EC1">
        <w:t xml:space="preserve">. Толщина металлической плёнки составляла 200 </w:t>
      </w:r>
      <w:proofErr w:type="spellStart"/>
      <w:r w:rsidRPr="00986EC1">
        <w:t>нм</w:t>
      </w:r>
      <w:proofErr w:type="spellEnd"/>
      <w:r w:rsidRPr="00986EC1">
        <w:t xml:space="preserve">, скорость напыления – 3-5 </w:t>
      </w:r>
      <w:proofErr w:type="spellStart"/>
      <w:r w:rsidRPr="00986EC1">
        <w:t>нм</w:t>
      </w:r>
      <w:proofErr w:type="spellEnd"/>
      <w:r w:rsidRPr="00986EC1">
        <w:t xml:space="preserve">/с. Методом рентгеновской фотоэлектронной спектроскопии (XPS) проводили анализ поверхности материалов. Обзорные спектров рентгеновской фотоэлектронной спектроскопии (XPS) и спектры </w:t>
      </w:r>
      <w:proofErr w:type="spellStart"/>
      <w:r w:rsidRPr="00986EC1">
        <w:t>остовных</w:t>
      </w:r>
      <w:proofErr w:type="spellEnd"/>
      <w:r w:rsidRPr="00986EC1">
        <w:t xml:space="preserve"> уровней образцов исходного </w:t>
      </w:r>
      <w:proofErr w:type="spellStart"/>
      <w:r w:rsidRPr="00986EC1">
        <w:t>por-Si</w:t>
      </w:r>
      <w:proofErr w:type="spellEnd"/>
      <w:r w:rsidRPr="00986EC1">
        <w:t xml:space="preserve"> и </w:t>
      </w:r>
      <w:proofErr w:type="spellStart"/>
      <w:r w:rsidRPr="00986EC1">
        <w:t>нанокомпозита</w:t>
      </w:r>
      <w:proofErr w:type="spellEnd"/>
      <w:r w:rsidRPr="00986EC1">
        <w:t xml:space="preserve"> </w:t>
      </w:r>
      <w:proofErr w:type="spellStart"/>
      <w:r w:rsidRPr="00986EC1">
        <w:t>por-</w:t>
      </w:r>
      <w:proofErr w:type="gramStart"/>
      <w:r w:rsidRPr="00986EC1">
        <w:t>Si</w:t>
      </w:r>
      <w:proofErr w:type="spellEnd"/>
      <w:r w:rsidRPr="00986EC1">
        <w:t>:</w:t>
      </w:r>
      <w:r w:rsidRPr="00986EC1">
        <w:rPr>
          <w:lang w:val="en-US"/>
        </w:rPr>
        <w:t>Sn</w:t>
      </w:r>
      <w:proofErr w:type="gramEnd"/>
      <w:r w:rsidRPr="00986EC1">
        <w:t xml:space="preserve"> получены на лабораторном спектрометре (SPECS ФТИ УРО РАН), по методике [2].Анализ обзорных спектров XPS показывает наличие некоторого количества естественных углеводородных загрязнений на исследуемых образцах. Обзорные спектры XPS показывают наличие линий, соответствующих основным уровням, следующих элементов (таблица 1). </w:t>
      </w:r>
      <w:r w:rsidRPr="00986EC1">
        <w:rPr>
          <w:rFonts w:eastAsia="Calibri"/>
        </w:rPr>
        <w:t xml:space="preserve">На обзорном спектре образцов </w:t>
      </w:r>
      <w:proofErr w:type="spellStart"/>
      <w:r w:rsidRPr="00986EC1">
        <w:rPr>
          <w:rFonts w:eastAsia="Calibri"/>
        </w:rPr>
        <w:t>нанокомпозита</w:t>
      </w:r>
      <w:proofErr w:type="spellEnd"/>
      <w:r w:rsidRPr="00986EC1">
        <w:rPr>
          <w:rFonts w:eastAsia="Calibri"/>
        </w:rPr>
        <w:t xml:space="preserve"> </w:t>
      </w:r>
      <w:proofErr w:type="spellStart"/>
      <w:r w:rsidRPr="00986EC1">
        <w:rPr>
          <w:rFonts w:eastAsia="Calibri"/>
        </w:rPr>
        <w:t>por-</w:t>
      </w:r>
      <w:proofErr w:type="gramStart"/>
      <w:r w:rsidRPr="00986EC1">
        <w:rPr>
          <w:rFonts w:eastAsia="Calibri"/>
        </w:rPr>
        <w:t>Si:Sn</w:t>
      </w:r>
      <w:proofErr w:type="spellEnd"/>
      <w:proofErr w:type="gramEnd"/>
      <w:r w:rsidRPr="00986EC1">
        <w:rPr>
          <w:rFonts w:eastAsia="Calibri"/>
        </w:rPr>
        <w:t xml:space="preserve"> наряду с этими же уровнями наиболее интенсивными являются </w:t>
      </w:r>
      <w:proofErr w:type="spellStart"/>
      <w:r w:rsidRPr="00986EC1">
        <w:rPr>
          <w:rFonts w:eastAsia="Calibri"/>
        </w:rPr>
        <w:t>остовные</w:t>
      </w:r>
      <w:proofErr w:type="spellEnd"/>
      <w:r w:rsidRPr="00986EC1">
        <w:rPr>
          <w:rFonts w:eastAsia="Calibri"/>
        </w:rPr>
        <w:t xml:space="preserve"> уровни олова. Для обработки полученных спектров XPS использовалась база данных </w:t>
      </w:r>
      <w:proofErr w:type="spellStart"/>
      <w:r w:rsidRPr="00986EC1">
        <w:rPr>
          <w:rFonts w:eastAsia="Calibri"/>
        </w:rPr>
        <w:t>остовных</w:t>
      </w:r>
      <w:proofErr w:type="spellEnd"/>
      <w:r w:rsidRPr="00986EC1">
        <w:rPr>
          <w:rFonts w:eastAsia="Calibri"/>
        </w:rPr>
        <w:t xml:space="preserve"> уровней различных элементов.</w:t>
      </w:r>
    </w:p>
    <w:p w14:paraId="044BBAED" w14:textId="210BBD28" w:rsidR="00E22189" w:rsidRPr="00986EC1" w:rsidRDefault="00E22189" w:rsidP="00986EC1">
      <w:pPr>
        <w:shd w:val="clear" w:color="auto" w:fill="FFFFFF"/>
      </w:pPr>
      <w:r w:rsidRPr="00986EC1">
        <w:t xml:space="preserve">Таблица 1. </w:t>
      </w:r>
      <w:r w:rsidR="00C6416B" w:rsidRPr="00986EC1">
        <w:rPr>
          <w:rFonts w:eastAsia="Calibri"/>
        </w:rPr>
        <w:t xml:space="preserve">Спектры </w:t>
      </w:r>
      <w:r w:rsidR="00C6416B" w:rsidRPr="00986EC1">
        <w:t xml:space="preserve">XPS </w:t>
      </w:r>
      <w:proofErr w:type="spellStart"/>
      <w:r w:rsidR="00C6416B" w:rsidRPr="00986EC1">
        <w:t>por-Si</w:t>
      </w:r>
      <w:proofErr w:type="spellEnd"/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2252"/>
        <w:gridCol w:w="2252"/>
        <w:gridCol w:w="2439"/>
      </w:tblGrid>
      <w:tr w:rsidR="00C6416B" w:rsidRPr="00986EC1" w14:paraId="67F111E8" w14:textId="77777777" w:rsidTr="006A0A53">
        <w:trPr>
          <w:cantSplit/>
          <w:trHeight w:val="227"/>
          <w:jc w:val="center"/>
        </w:trPr>
        <w:tc>
          <w:tcPr>
            <w:tcW w:w="2511" w:type="dxa"/>
          </w:tcPr>
          <w:p w14:paraId="238476F1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</w:rPr>
              <w:t>Элемент</w:t>
            </w:r>
          </w:p>
        </w:tc>
        <w:tc>
          <w:tcPr>
            <w:tcW w:w="2252" w:type="dxa"/>
          </w:tcPr>
          <w:p w14:paraId="2BD3C1E9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C0220B">
              <w:rPr>
                <w:rFonts w:eastAsia="Calibri"/>
                <w:sz w:val="20"/>
                <w:szCs w:val="20"/>
              </w:rPr>
              <w:t>E</w:t>
            </w:r>
            <w:r w:rsidRPr="00C0220B">
              <w:rPr>
                <w:rFonts w:eastAsia="Calibri"/>
                <w:sz w:val="20"/>
                <w:szCs w:val="20"/>
                <w:vertAlign w:val="subscript"/>
              </w:rPr>
              <w:t>b</w:t>
            </w:r>
            <w:proofErr w:type="spellEnd"/>
            <w:r w:rsidRPr="00C0220B">
              <w:rPr>
                <w:rFonts w:eastAsia="Calibri"/>
                <w:sz w:val="20"/>
                <w:szCs w:val="20"/>
                <w:vertAlign w:val="subscript"/>
              </w:rPr>
              <w:t xml:space="preserve">, </w:t>
            </w:r>
            <w:r w:rsidRPr="00C0220B">
              <w:rPr>
                <w:rFonts w:eastAsia="Calibri"/>
                <w:sz w:val="20"/>
                <w:szCs w:val="20"/>
              </w:rPr>
              <w:t>эВ</w:t>
            </w:r>
          </w:p>
        </w:tc>
        <w:tc>
          <w:tcPr>
            <w:tcW w:w="2252" w:type="dxa"/>
          </w:tcPr>
          <w:p w14:paraId="75C2D09F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</w:rPr>
              <w:t>Элемент</w:t>
            </w:r>
          </w:p>
        </w:tc>
        <w:tc>
          <w:tcPr>
            <w:tcW w:w="2439" w:type="dxa"/>
          </w:tcPr>
          <w:p w14:paraId="4DCA60D1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C0220B">
              <w:rPr>
                <w:rFonts w:eastAsia="Calibri"/>
                <w:sz w:val="20"/>
                <w:szCs w:val="20"/>
              </w:rPr>
              <w:t>E</w:t>
            </w:r>
            <w:r w:rsidRPr="00C0220B">
              <w:rPr>
                <w:rFonts w:eastAsia="Calibri"/>
                <w:sz w:val="20"/>
                <w:szCs w:val="20"/>
                <w:vertAlign w:val="subscript"/>
              </w:rPr>
              <w:t>b</w:t>
            </w:r>
            <w:proofErr w:type="spellEnd"/>
            <w:r w:rsidRPr="00C0220B">
              <w:rPr>
                <w:rFonts w:eastAsia="Calibri"/>
                <w:sz w:val="20"/>
                <w:szCs w:val="20"/>
                <w:vertAlign w:val="subscript"/>
              </w:rPr>
              <w:t xml:space="preserve">, </w:t>
            </w:r>
            <w:r w:rsidRPr="00C0220B">
              <w:rPr>
                <w:rFonts w:eastAsia="Calibri"/>
                <w:sz w:val="20"/>
                <w:szCs w:val="20"/>
              </w:rPr>
              <w:t>эВ</w:t>
            </w:r>
          </w:p>
        </w:tc>
      </w:tr>
      <w:tr w:rsidR="00C6416B" w:rsidRPr="00986EC1" w14:paraId="2011470F" w14:textId="77777777" w:rsidTr="006A0A53">
        <w:trPr>
          <w:cantSplit/>
          <w:trHeight w:val="227"/>
          <w:jc w:val="center"/>
        </w:trPr>
        <w:tc>
          <w:tcPr>
            <w:tcW w:w="4763" w:type="dxa"/>
            <w:gridSpan w:val="2"/>
          </w:tcPr>
          <w:p w14:paraId="2648E546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0220B">
              <w:rPr>
                <w:sz w:val="20"/>
                <w:szCs w:val="20"/>
              </w:rPr>
              <w:t>por-Si</w:t>
            </w:r>
            <w:proofErr w:type="spellEnd"/>
          </w:p>
        </w:tc>
        <w:tc>
          <w:tcPr>
            <w:tcW w:w="4691" w:type="dxa"/>
            <w:gridSpan w:val="2"/>
          </w:tcPr>
          <w:p w14:paraId="559068CC" w14:textId="77777777" w:rsidR="00C6416B" w:rsidRPr="00C0220B" w:rsidRDefault="00C6416B" w:rsidP="00986EC1">
            <w:pPr>
              <w:jc w:val="center"/>
              <w:rPr>
                <w:sz w:val="20"/>
                <w:szCs w:val="20"/>
              </w:rPr>
            </w:pPr>
            <w:proofErr w:type="spellStart"/>
            <w:r w:rsidRPr="00C0220B">
              <w:rPr>
                <w:sz w:val="20"/>
                <w:szCs w:val="20"/>
                <w:lang w:val="en-US"/>
              </w:rPr>
              <w:t>por</w:t>
            </w:r>
            <w:proofErr w:type="spellEnd"/>
            <w:r w:rsidRPr="00C0220B">
              <w:rPr>
                <w:sz w:val="20"/>
                <w:szCs w:val="20"/>
              </w:rPr>
              <w:t>-</w:t>
            </w:r>
            <w:r w:rsidRPr="00C0220B">
              <w:rPr>
                <w:sz w:val="20"/>
                <w:szCs w:val="20"/>
                <w:lang w:val="en-US"/>
              </w:rPr>
              <w:t>Si</w:t>
            </w:r>
            <w:r w:rsidRPr="00C0220B">
              <w:rPr>
                <w:sz w:val="20"/>
                <w:szCs w:val="20"/>
              </w:rPr>
              <w:t>:</w:t>
            </w:r>
            <w:r w:rsidRPr="00C0220B">
              <w:rPr>
                <w:sz w:val="20"/>
                <w:szCs w:val="20"/>
                <w:lang w:val="en-US"/>
              </w:rPr>
              <w:t>Sn</w:t>
            </w:r>
          </w:p>
        </w:tc>
      </w:tr>
      <w:tr w:rsidR="00C6416B" w:rsidRPr="00986EC1" w14:paraId="4F76261C" w14:textId="77777777" w:rsidTr="006A0A53">
        <w:trPr>
          <w:cantSplit/>
          <w:trHeight w:val="227"/>
          <w:jc w:val="center"/>
        </w:trPr>
        <w:tc>
          <w:tcPr>
            <w:tcW w:w="2511" w:type="dxa"/>
          </w:tcPr>
          <w:p w14:paraId="51DFC1F8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0220B">
              <w:rPr>
                <w:rFonts w:eastAsia="Calibri"/>
                <w:sz w:val="20"/>
                <w:szCs w:val="20"/>
                <w:lang w:val="en-US"/>
              </w:rPr>
              <w:t>Si 2p</w:t>
            </w:r>
          </w:p>
        </w:tc>
        <w:tc>
          <w:tcPr>
            <w:tcW w:w="2252" w:type="dxa"/>
          </w:tcPr>
          <w:p w14:paraId="102137CA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</w:rPr>
              <w:t>99 - 104</w:t>
            </w:r>
          </w:p>
        </w:tc>
        <w:tc>
          <w:tcPr>
            <w:tcW w:w="2252" w:type="dxa"/>
          </w:tcPr>
          <w:p w14:paraId="6565FB0D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  <w:lang w:val="en-US"/>
              </w:rPr>
              <w:t>Sn 4d</w:t>
            </w:r>
          </w:p>
        </w:tc>
        <w:tc>
          <w:tcPr>
            <w:tcW w:w="2439" w:type="dxa"/>
          </w:tcPr>
          <w:p w14:paraId="145D042E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</w:rPr>
              <w:t>24-27</w:t>
            </w:r>
          </w:p>
        </w:tc>
      </w:tr>
      <w:tr w:rsidR="00C6416B" w:rsidRPr="00986EC1" w14:paraId="74DE837E" w14:textId="77777777" w:rsidTr="006A0A53">
        <w:trPr>
          <w:cantSplit/>
          <w:trHeight w:val="227"/>
          <w:jc w:val="center"/>
        </w:trPr>
        <w:tc>
          <w:tcPr>
            <w:tcW w:w="2511" w:type="dxa"/>
          </w:tcPr>
          <w:p w14:paraId="02A0F25E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C0220B">
              <w:rPr>
                <w:rFonts w:eastAsia="Calibri"/>
                <w:sz w:val="20"/>
                <w:szCs w:val="20"/>
              </w:rPr>
              <w:t>Si</w:t>
            </w:r>
            <w:proofErr w:type="spellEnd"/>
            <w:r w:rsidRPr="00C0220B">
              <w:rPr>
                <w:rFonts w:eastAsia="Calibri"/>
                <w:sz w:val="20"/>
                <w:szCs w:val="20"/>
              </w:rPr>
              <w:t xml:space="preserve"> 2s</w:t>
            </w:r>
          </w:p>
        </w:tc>
        <w:tc>
          <w:tcPr>
            <w:tcW w:w="2252" w:type="dxa"/>
          </w:tcPr>
          <w:p w14:paraId="737EACBA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0220B">
              <w:rPr>
                <w:rFonts w:eastAsia="Calibri"/>
                <w:sz w:val="20"/>
                <w:szCs w:val="20"/>
              </w:rPr>
              <w:t>150 - 155</w:t>
            </w:r>
          </w:p>
        </w:tc>
        <w:tc>
          <w:tcPr>
            <w:tcW w:w="2252" w:type="dxa"/>
          </w:tcPr>
          <w:p w14:paraId="5DB55EB2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C0220B">
              <w:rPr>
                <w:rFonts w:eastAsia="Calibri"/>
                <w:sz w:val="20"/>
                <w:szCs w:val="20"/>
              </w:rPr>
              <w:t>Sn</w:t>
            </w:r>
            <w:proofErr w:type="spellEnd"/>
            <w:r w:rsidRPr="00C0220B">
              <w:rPr>
                <w:rFonts w:eastAsia="Calibri"/>
                <w:sz w:val="20"/>
                <w:szCs w:val="20"/>
              </w:rPr>
              <w:t xml:space="preserve"> 4p</w:t>
            </w:r>
          </w:p>
        </w:tc>
        <w:tc>
          <w:tcPr>
            <w:tcW w:w="2439" w:type="dxa"/>
          </w:tcPr>
          <w:p w14:paraId="11FEBE7D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</w:rPr>
              <w:t>85-86</w:t>
            </w:r>
          </w:p>
        </w:tc>
      </w:tr>
      <w:tr w:rsidR="00C6416B" w:rsidRPr="00986EC1" w14:paraId="2BA0261E" w14:textId="77777777" w:rsidTr="006A0A53">
        <w:trPr>
          <w:cantSplit/>
          <w:trHeight w:val="227"/>
          <w:jc w:val="center"/>
        </w:trPr>
        <w:tc>
          <w:tcPr>
            <w:tcW w:w="2511" w:type="dxa"/>
          </w:tcPr>
          <w:p w14:paraId="176780EC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  <w:lang w:val="en-US"/>
              </w:rPr>
              <w:t>O 1s</w:t>
            </w:r>
          </w:p>
        </w:tc>
        <w:tc>
          <w:tcPr>
            <w:tcW w:w="2252" w:type="dxa"/>
          </w:tcPr>
          <w:p w14:paraId="78C992DB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  <w:lang w:val="en-US"/>
              </w:rPr>
              <w:t xml:space="preserve">530 </w:t>
            </w:r>
            <w:r w:rsidRPr="00C0220B">
              <w:rPr>
                <w:rFonts w:eastAsia="Calibri"/>
                <w:sz w:val="20"/>
                <w:szCs w:val="20"/>
              </w:rPr>
              <w:t>-</w:t>
            </w:r>
            <w:r w:rsidRPr="00C0220B">
              <w:rPr>
                <w:rFonts w:eastAsia="Calibri"/>
                <w:sz w:val="20"/>
                <w:szCs w:val="20"/>
                <w:lang w:val="en-US"/>
              </w:rPr>
              <w:t xml:space="preserve"> 53</w:t>
            </w:r>
            <w:r w:rsidRPr="00C0220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252" w:type="dxa"/>
          </w:tcPr>
          <w:p w14:paraId="6813D371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0220B">
              <w:rPr>
                <w:rFonts w:eastAsia="Calibri"/>
                <w:sz w:val="20"/>
                <w:szCs w:val="20"/>
              </w:rPr>
              <w:t>Sn</w:t>
            </w:r>
            <w:proofErr w:type="spellEnd"/>
            <w:r w:rsidRPr="00C0220B">
              <w:rPr>
                <w:rFonts w:eastAsia="Calibri"/>
                <w:sz w:val="20"/>
                <w:szCs w:val="20"/>
              </w:rPr>
              <w:t xml:space="preserve"> 3d</w:t>
            </w:r>
          </w:p>
        </w:tc>
        <w:tc>
          <w:tcPr>
            <w:tcW w:w="2439" w:type="dxa"/>
          </w:tcPr>
          <w:p w14:paraId="5BA387DE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0220B">
              <w:rPr>
                <w:rFonts w:eastAsia="Calibri"/>
                <w:sz w:val="20"/>
                <w:szCs w:val="20"/>
              </w:rPr>
              <w:t>482-492</w:t>
            </w:r>
          </w:p>
        </w:tc>
      </w:tr>
      <w:tr w:rsidR="00C6416B" w:rsidRPr="00986EC1" w14:paraId="151666F1" w14:textId="77777777" w:rsidTr="006A0A53">
        <w:trPr>
          <w:cantSplit/>
          <w:trHeight w:val="227"/>
          <w:jc w:val="center"/>
        </w:trPr>
        <w:tc>
          <w:tcPr>
            <w:tcW w:w="2511" w:type="dxa"/>
          </w:tcPr>
          <w:p w14:paraId="39E317E7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0220B">
              <w:rPr>
                <w:rFonts w:eastAsia="Calibri"/>
                <w:sz w:val="20"/>
                <w:szCs w:val="20"/>
                <w:lang w:val="en-US"/>
              </w:rPr>
              <w:t>C 1s</w:t>
            </w:r>
          </w:p>
        </w:tc>
        <w:tc>
          <w:tcPr>
            <w:tcW w:w="2252" w:type="dxa"/>
          </w:tcPr>
          <w:p w14:paraId="5818CBF0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  <w:lang w:val="en-US"/>
              </w:rPr>
              <w:t>28</w:t>
            </w:r>
            <w:r w:rsidRPr="00C0220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252" w:type="dxa"/>
          </w:tcPr>
          <w:p w14:paraId="4A5499EB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0220B">
              <w:rPr>
                <w:rFonts w:eastAsia="Calibri"/>
                <w:sz w:val="20"/>
                <w:szCs w:val="20"/>
              </w:rPr>
              <w:t>Sn</w:t>
            </w:r>
            <w:proofErr w:type="spellEnd"/>
            <w:r w:rsidRPr="00C0220B">
              <w:rPr>
                <w:rFonts w:eastAsia="Calibri"/>
                <w:sz w:val="20"/>
                <w:szCs w:val="20"/>
              </w:rPr>
              <w:t xml:space="preserve"> 3p</w:t>
            </w:r>
          </w:p>
        </w:tc>
        <w:tc>
          <w:tcPr>
            <w:tcW w:w="2439" w:type="dxa"/>
          </w:tcPr>
          <w:p w14:paraId="2AA19D25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0220B">
              <w:rPr>
                <w:rFonts w:eastAsia="Calibri"/>
                <w:sz w:val="20"/>
                <w:szCs w:val="20"/>
              </w:rPr>
              <w:t>714-717</w:t>
            </w:r>
          </w:p>
        </w:tc>
      </w:tr>
      <w:tr w:rsidR="00C6416B" w:rsidRPr="00986EC1" w14:paraId="61E750D4" w14:textId="77777777" w:rsidTr="006A0A53">
        <w:trPr>
          <w:cantSplit/>
          <w:trHeight w:val="227"/>
          <w:jc w:val="center"/>
        </w:trPr>
        <w:tc>
          <w:tcPr>
            <w:tcW w:w="2511" w:type="dxa"/>
          </w:tcPr>
          <w:p w14:paraId="1777DE81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0220B">
              <w:rPr>
                <w:rFonts w:eastAsia="Calibri"/>
                <w:sz w:val="20"/>
                <w:szCs w:val="20"/>
                <w:lang w:val="en-US"/>
              </w:rPr>
              <w:t>Мо</w:t>
            </w:r>
            <w:proofErr w:type="spellEnd"/>
            <w:r w:rsidRPr="00C0220B">
              <w:rPr>
                <w:rFonts w:eastAsia="Calibri"/>
                <w:sz w:val="20"/>
                <w:szCs w:val="20"/>
                <w:lang w:val="en-US"/>
              </w:rPr>
              <w:t xml:space="preserve"> 3d</w:t>
            </w:r>
          </w:p>
        </w:tc>
        <w:tc>
          <w:tcPr>
            <w:tcW w:w="2252" w:type="dxa"/>
          </w:tcPr>
          <w:p w14:paraId="6C9FC21E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0220B">
              <w:rPr>
                <w:rFonts w:eastAsia="Calibri"/>
                <w:sz w:val="20"/>
                <w:szCs w:val="20"/>
              </w:rPr>
              <w:t>229-231</w:t>
            </w:r>
          </w:p>
        </w:tc>
        <w:tc>
          <w:tcPr>
            <w:tcW w:w="2252" w:type="dxa"/>
          </w:tcPr>
          <w:p w14:paraId="47E6EF23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  <w:lang w:val="en-US"/>
              </w:rPr>
              <w:t>Sn 4d</w:t>
            </w:r>
          </w:p>
        </w:tc>
        <w:tc>
          <w:tcPr>
            <w:tcW w:w="2439" w:type="dxa"/>
          </w:tcPr>
          <w:p w14:paraId="0170DD52" w14:textId="77777777" w:rsidR="00C6416B" w:rsidRPr="00C0220B" w:rsidRDefault="00C6416B" w:rsidP="00986EC1">
            <w:pPr>
              <w:jc w:val="center"/>
              <w:rPr>
                <w:rFonts w:eastAsia="Calibri"/>
                <w:sz w:val="20"/>
                <w:szCs w:val="20"/>
              </w:rPr>
            </w:pPr>
            <w:r w:rsidRPr="00C0220B">
              <w:rPr>
                <w:rFonts w:eastAsia="Calibri"/>
                <w:sz w:val="20"/>
                <w:szCs w:val="20"/>
              </w:rPr>
              <w:t>24-27</w:t>
            </w:r>
          </w:p>
        </w:tc>
      </w:tr>
    </w:tbl>
    <w:p w14:paraId="668D44A9" w14:textId="1DE0FE4D" w:rsidR="00C6416B" w:rsidRPr="00986EC1" w:rsidRDefault="00C6416B" w:rsidP="00986EC1">
      <w:pPr>
        <w:ind w:firstLine="397"/>
        <w:jc w:val="both"/>
        <w:rPr>
          <w:rFonts w:eastAsia="Calibri"/>
        </w:rPr>
      </w:pPr>
      <w:r w:rsidRPr="00986EC1">
        <w:t xml:space="preserve">Полученные результаты показали, что при использовании вакуумно-термического испарения олово осаждается на поверхности пористого слоя в виде островковой пленки и замедляет окисление пористого слоя. </w:t>
      </w:r>
      <w:r w:rsidRPr="00986EC1">
        <w:rPr>
          <w:rFonts w:eastAsia="Calibri"/>
        </w:rPr>
        <w:t>Таким образом, данные результаты говорят о том, что добавка олова на поверхность пористого кремния ограничивает его окисление, снижая характерный сигнал SiO</w:t>
      </w:r>
      <w:r w:rsidRPr="00986EC1">
        <w:rPr>
          <w:rFonts w:eastAsia="Calibri"/>
          <w:vertAlign w:val="subscript"/>
        </w:rPr>
        <w:t>2</w:t>
      </w:r>
      <w:r w:rsidRPr="00986EC1">
        <w:rPr>
          <w:rFonts w:eastAsia="Calibri"/>
        </w:rPr>
        <w:t>. Это может быть связано с пассивацией поверхности и образованием защитного слоя, что может иметь значение в определенных приложениях материала.</w:t>
      </w:r>
    </w:p>
    <w:p w14:paraId="549005DF" w14:textId="77777777" w:rsidR="00C6416B" w:rsidRPr="00986EC1" w:rsidRDefault="00C6416B" w:rsidP="00986EC1">
      <w:pPr>
        <w:jc w:val="center"/>
        <w:rPr>
          <w:i/>
        </w:rPr>
      </w:pPr>
      <w:r w:rsidRPr="00986EC1">
        <w:rPr>
          <w:i/>
        </w:rPr>
        <w:t>Работа выполнена при поддержке гранта РНФ № 22-73-00154</w:t>
      </w:r>
    </w:p>
    <w:p w14:paraId="343E2D3B" w14:textId="77777777" w:rsidR="00C6416B" w:rsidRPr="00986EC1" w:rsidRDefault="00C6416B" w:rsidP="00814A08">
      <w:pPr>
        <w:keepNext/>
        <w:suppressAutoHyphens/>
        <w:ind w:left="284" w:firstLine="142"/>
        <w:outlineLvl w:val="1"/>
        <w:rPr>
          <w:b/>
          <w:bCs/>
          <w:iCs/>
          <w:lang w:val="en-US"/>
        </w:rPr>
      </w:pPr>
      <w:r w:rsidRPr="00986EC1">
        <w:rPr>
          <w:b/>
          <w:bCs/>
          <w:iCs/>
        </w:rPr>
        <w:t>Литература</w:t>
      </w:r>
    </w:p>
    <w:p w14:paraId="5059F584" w14:textId="77777777" w:rsidR="00C6416B" w:rsidRPr="00986EC1" w:rsidRDefault="00C6416B" w:rsidP="00814A08">
      <w:pPr>
        <w:ind w:firstLine="426"/>
        <w:jc w:val="both"/>
        <w:rPr>
          <w:lang w:val="en-US"/>
        </w:rPr>
      </w:pPr>
      <w:r w:rsidRPr="00986EC1">
        <w:rPr>
          <w:lang w:val="en-US"/>
        </w:rPr>
        <w:t xml:space="preserve">1. </w:t>
      </w:r>
      <w:proofErr w:type="spellStart"/>
      <w:r w:rsidRPr="00986EC1">
        <w:rPr>
          <w:lang w:val="en-US"/>
        </w:rPr>
        <w:t>Lenshin</w:t>
      </w:r>
      <w:proofErr w:type="spellEnd"/>
      <w:r w:rsidRPr="00986EC1">
        <w:rPr>
          <w:lang w:val="en-US"/>
        </w:rPr>
        <w:t xml:space="preserve"> A.S., </w:t>
      </w:r>
      <w:proofErr w:type="spellStart"/>
      <w:r w:rsidRPr="00986EC1">
        <w:rPr>
          <w:lang w:val="en-US"/>
        </w:rPr>
        <w:t>Seredin</w:t>
      </w:r>
      <w:proofErr w:type="spellEnd"/>
      <w:r w:rsidRPr="00986EC1">
        <w:rPr>
          <w:lang w:val="en-US"/>
        </w:rPr>
        <w:t xml:space="preserve"> P.V., </w:t>
      </w:r>
      <w:proofErr w:type="spellStart"/>
      <w:r w:rsidRPr="00986EC1">
        <w:rPr>
          <w:lang w:val="en-US"/>
        </w:rPr>
        <w:t>Kashkarov</w:t>
      </w:r>
      <w:proofErr w:type="spellEnd"/>
      <w:r w:rsidRPr="00986EC1">
        <w:rPr>
          <w:lang w:val="en-US"/>
        </w:rPr>
        <w:t xml:space="preserve"> V.M., </w:t>
      </w:r>
      <w:proofErr w:type="spellStart"/>
      <w:r w:rsidRPr="00986EC1">
        <w:rPr>
          <w:lang w:val="en-US"/>
        </w:rPr>
        <w:t>Minakov</w:t>
      </w:r>
      <w:proofErr w:type="spellEnd"/>
      <w:r w:rsidRPr="00986EC1">
        <w:rPr>
          <w:lang w:val="en-US"/>
        </w:rPr>
        <w:t xml:space="preserve"> D.A. Origins of photoluminescence degradation in porous silicon under irradiation and the way of its elimination // </w:t>
      </w:r>
      <w:r w:rsidRPr="00986EC1">
        <w:rPr>
          <w:iCs/>
          <w:lang w:val="en-US"/>
        </w:rPr>
        <w:t>Materials Science in Semiconductor Processing. 2017. V. 64. T. 71.</w:t>
      </w:r>
      <w:r w:rsidRPr="00986EC1">
        <w:rPr>
          <w:lang w:val="en-US"/>
        </w:rPr>
        <w:t xml:space="preserve"> </w:t>
      </w:r>
    </w:p>
    <w:p w14:paraId="3486C755" w14:textId="1F27A474" w:rsidR="00116478" w:rsidRPr="00986EC1" w:rsidRDefault="00C6416B" w:rsidP="00814A08">
      <w:pPr>
        <w:ind w:firstLine="426"/>
        <w:jc w:val="both"/>
      </w:pPr>
      <w:r w:rsidRPr="00986EC1">
        <w:rPr>
          <w:lang w:val="en-US"/>
        </w:rPr>
        <w:t xml:space="preserve">2. </w:t>
      </w:r>
      <w:proofErr w:type="spellStart"/>
      <w:r w:rsidRPr="00986EC1">
        <w:rPr>
          <w:lang w:val="en-US"/>
        </w:rPr>
        <w:t>Lenshin</w:t>
      </w:r>
      <w:proofErr w:type="spellEnd"/>
      <w:r w:rsidRPr="00986EC1">
        <w:rPr>
          <w:lang w:val="en-US"/>
        </w:rPr>
        <w:t xml:space="preserve"> A. S., </w:t>
      </w:r>
      <w:proofErr w:type="spellStart"/>
      <w:r w:rsidRPr="00986EC1">
        <w:rPr>
          <w:lang w:val="en-US"/>
        </w:rPr>
        <w:t>Kashkarov</w:t>
      </w:r>
      <w:proofErr w:type="spellEnd"/>
      <w:r w:rsidRPr="00986EC1">
        <w:rPr>
          <w:lang w:val="en-US"/>
        </w:rPr>
        <w:t xml:space="preserve"> V. M., </w:t>
      </w:r>
      <w:proofErr w:type="spellStart"/>
      <w:r w:rsidRPr="00986EC1">
        <w:rPr>
          <w:lang w:val="en-US"/>
        </w:rPr>
        <w:t>Domashevskaya</w:t>
      </w:r>
      <w:proofErr w:type="spellEnd"/>
      <w:r w:rsidRPr="00986EC1">
        <w:rPr>
          <w:lang w:val="en-US"/>
        </w:rPr>
        <w:t xml:space="preserve"> E. P., </w:t>
      </w:r>
      <w:proofErr w:type="spellStart"/>
      <w:r w:rsidRPr="00986EC1">
        <w:rPr>
          <w:lang w:val="en-US"/>
        </w:rPr>
        <w:t>Bel’tyukov</w:t>
      </w:r>
      <w:proofErr w:type="spellEnd"/>
      <w:r w:rsidRPr="00986EC1">
        <w:rPr>
          <w:lang w:val="en-US"/>
        </w:rPr>
        <w:t xml:space="preserve"> A. N., </w:t>
      </w:r>
      <w:proofErr w:type="spellStart"/>
      <w:r w:rsidRPr="00986EC1">
        <w:rPr>
          <w:lang w:val="en-US"/>
        </w:rPr>
        <w:t>Gil’mutdinov</w:t>
      </w:r>
      <w:proofErr w:type="spellEnd"/>
      <w:r w:rsidRPr="00986EC1">
        <w:rPr>
          <w:lang w:val="en-US"/>
        </w:rPr>
        <w:t xml:space="preserve"> F. Z. Investigations of the composition of macro-, micro- and </w:t>
      </w:r>
      <w:proofErr w:type="spellStart"/>
      <w:r w:rsidRPr="00986EC1">
        <w:rPr>
          <w:lang w:val="en-US"/>
        </w:rPr>
        <w:t>nanoporous</w:t>
      </w:r>
      <w:proofErr w:type="spellEnd"/>
      <w:r w:rsidRPr="00986EC1">
        <w:rPr>
          <w:lang w:val="en-US"/>
        </w:rPr>
        <w:t xml:space="preserve"> silicon surface by </w:t>
      </w:r>
      <w:proofErr w:type="spellStart"/>
      <w:r w:rsidRPr="00986EC1">
        <w:rPr>
          <w:lang w:val="en-US"/>
        </w:rPr>
        <w:t>ultrasoft</w:t>
      </w:r>
      <w:proofErr w:type="spellEnd"/>
      <w:r w:rsidRPr="00986EC1">
        <w:rPr>
          <w:lang w:val="en-US"/>
        </w:rPr>
        <w:t xml:space="preserve"> X-ray spectroscopy and X-ray photoelectron spectroscopy // Applied Surface Science. 2015. V. 359. P. 550–559.</w:t>
      </w:r>
      <w:bookmarkStart w:id="0" w:name="_GoBack"/>
      <w:bookmarkEnd w:id="0"/>
    </w:p>
    <w:sectPr w:rsidR="00116478" w:rsidRPr="00986EC1" w:rsidSect="00814A08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400F1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4A08"/>
    <w:rsid w:val="008931BE"/>
    <w:rsid w:val="008C67E3"/>
    <w:rsid w:val="00921D45"/>
    <w:rsid w:val="00986EC1"/>
    <w:rsid w:val="009A66DB"/>
    <w:rsid w:val="009B2F80"/>
    <w:rsid w:val="009B3300"/>
    <w:rsid w:val="009E2C88"/>
    <w:rsid w:val="009F3380"/>
    <w:rsid w:val="00A02163"/>
    <w:rsid w:val="00A314FE"/>
    <w:rsid w:val="00B324A5"/>
    <w:rsid w:val="00B85B32"/>
    <w:rsid w:val="00BF36F8"/>
    <w:rsid w:val="00BF4622"/>
    <w:rsid w:val="00C0220B"/>
    <w:rsid w:val="00C6416B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09BF934-9720-41C4-9FB3-0C016E85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641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1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ey.x1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70EA71-CC36-4F0B-92B7-A997A7AA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Starichello</cp:lastModifiedBy>
  <cp:revision>7</cp:revision>
  <dcterms:created xsi:type="dcterms:W3CDTF">2024-02-09T12:40:00Z</dcterms:created>
  <dcterms:modified xsi:type="dcterms:W3CDTF">2024-02-13T17:26:00Z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