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338F" w14:textId="77777777" w:rsidR="00F14950" w:rsidRPr="000F13E9" w:rsidRDefault="00F14950" w:rsidP="00F14950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F13E9">
        <w:rPr>
          <w:rFonts w:ascii="Times New Roman" w:hAnsi="Times New Roman"/>
          <w:b/>
          <w:bCs/>
          <w:sz w:val="24"/>
          <w:szCs w:val="24"/>
        </w:rPr>
        <w:t>К теории усиления электромагнитных волн в диэлектрическом волноводе с тонким ленточным пучком электронов.</w:t>
      </w:r>
    </w:p>
    <w:p w14:paraId="2C4CD994" w14:textId="77777777" w:rsidR="00F14950" w:rsidRPr="000F13E9" w:rsidRDefault="00F14950" w:rsidP="00F14950">
      <w:pPr>
        <w:pStyle w:val="ad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0F13E9">
        <w:rPr>
          <w:rStyle w:val="ae"/>
          <w:rFonts w:eastAsiaTheme="majorEastAsia"/>
          <w:i/>
          <w:iCs/>
          <w:color w:val="353535"/>
        </w:rPr>
        <w:t>Ершов Алексей Владимирович</w:t>
      </w:r>
    </w:p>
    <w:p w14:paraId="1B43DA6F" w14:textId="77777777" w:rsidR="00F14950" w:rsidRPr="000F13E9" w:rsidRDefault="00F14950" w:rsidP="00F14950">
      <w:pPr>
        <w:pStyle w:val="ad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0F13E9">
        <w:rPr>
          <w:rStyle w:val="af"/>
          <w:rFonts w:eastAsiaTheme="majorEastAsia"/>
          <w:color w:val="353535"/>
        </w:rPr>
        <w:t>Аспирант</w:t>
      </w:r>
    </w:p>
    <w:p w14:paraId="151F9BBC" w14:textId="77777777" w:rsidR="00F14950" w:rsidRPr="000F13E9" w:rsidRDefault="00F14950" w:rsidP="00F14950">
      <w:pPr>
        <w:pStyle w:val="ad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0F13E9">
        <w:rPr>
          <w:rStyle w:val="af"/>
          <w:rFonts w:eastAsiaTheme="majorEastAsia"/>
          <w:color w:val="353535"/>
        </w:rPr>
        <w:t xml:space="preserve">Московский государственный университет имени </w:t>
      </w:r>
      <w:proofErr w:type="spellStart"/>
      <w:r w:rsidRPr="000F13E9">
        <w:rPr>
          <w:rStyle w:val="af"/>
          <w:rFonts w:eastAsiaTheme="majorEastAsia"/>
          <w:color w:val="353535"/>
        </w:rPr>
        <w:t>М.В.Ломоносова</w:t>
      </w:r>
      <w:proofErr w:type="spellEnd"/>
      <w:r w:rsidRPr="000F13E9">
        <w:rPr>
          <w:rStyle w:val="af"/>
          <w:rFonts w:eastAsiaTheme="majorEastAsia"/>
          <w:color w:val="353535"/>
        </w:rPr>
        <w:t>,</w:t>
      </w:r>
    </w:p>
    <w:p w14:paraId="78A632BE" w14:textId="77777777" w:rsidR="00F14950" w:rsidRPr="000F13E9" w:rsidRDefault="00F14950" w:rsidP="00F14950">
      <w:pPr>
        <w:pStyle w:val="ad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0F13E9">
        <w:rPr>
          <w:rStyle w:val="af"/>
          <w:rFonts w:eastAsiaTheme="majorEastAsia"/>
          <w:color w:val="353535"/>
        </w:rPr>
        <w:t>Физический факультет, Москва, Россия</w:t>
      </w:r>
    </w:p>
    <w:p w14:paraId="1AF58CC0" w14:textId="77777777" w:rsidR="00F14950" w:rsidRPr="000F13E9" w:rsidRDefault="00F14950" w:rsidP="00F14950">
      <w:pPr>
        <w:pStyle w:val="ad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0F13E9">
        <w:rPr>
          <w:rStyle w:val="af"/>
          <w:rFonts w:eastAsiaTheme="majorEastAsia"/>
          <w:color w:val="353535"/>
        </w:rPr>
        <w:t>E–</w:t>
      </w:r>
      <w:proofErr w:type="spellStart"/>
      <w:r w:rsidRPr="000F13E9">
        <w:rPr>
          <w:rStyle w:val="af"/>
          <w:rFonts w:eastAsiaTheme="majorEastAsia"/>
          <w:color w:val="353535"/>
        </w:rPr>
        <w:t>mail</w:t>
      </w:r>
      <w:proofErr w:type="spellEnd"/>
      <w:r w:rsidRPr="000F13E9">
        <w:rPr>
          <w:rStyle w:val="af"/>
          <w:rFonts w:eastAsiaTheme="majorEastAsia"/>
          <w:color w:val="353535"/>
        </w:rPr>
        <w:t xml:space="preserve">: </w:t>
      </w:r>
      <w:proofErr w:type="spellStart"/>
      <w:r w:rsidRPr="000F13E9">
        <w:rPr>
          <w:rStyle w:val="af"/>
          <w:rFonts w:eastAsiaTheme="majorEastAsia"/>
          <w:color w:val="353535"/>
          <w:lang w:val="en-US"/>
        </w:rPr>
        <w:t>ershovalesha</w:t>
      </w:r>
      <w:proofErr w:type="spellEnd"/>
      <w:r w:rsidRPr="000F13E9">
        <w:rPr>
          <w:rStyle w:val="af"/>
          <w:rFonts w:eastAsiaTheme="majorEastAsia"/>
          <w:color w:val="353535"/>
        </w:rPr>
        <w:t>@yandex.ru</w:t>
      </w:r>
    </w:p>
    <w:p w14:paraId="28AF5A70" w14:textId="77777777" w:rsidR="00CC33BC" w:rsidRDefault="00FD7B5B" w:rsidP="00CC33BC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C2701">
        <w:rPr>
          <w:rFonts w:ascii="Times New Roman" w:hAnsi="Times New Roman"/>
          <w:sz w:val="24"/>
          <w:szCs w:val="24"/>
        </w:rPr>
        <w:t>Расс</w:t>
      </w:r>
      <w:r w:rsidR="002C2701" w:rsidRPr="002C2701">
        <w:rPr>
          <w:rFonts w:ascii="Times New Roman" w:hAnsi="Times New Roman"/>
          <w:sz w:val="24"/>
          <w:szCs w:val="24"/>
        </w:rPr>
        <w:t xml:space="preserve">матривается </w:t>
      </w:r>
      <w:r w:rsidR="002C2701" w:rsidRPr="002C2701">
        <w:rPr>
          <w:rFonts w:ascii="Times New Roman" w:hAnsi="Times New Roman"/>
          <w:sz w:val="24"/>
          <w:szCs w:val="24"/>
        </w:rPr>
        <w:t xml:space="preserve">плоский волновод, образованный двумя параллельными идеально проводящими плоскостями </w:t>
      </w:r>
      <m:oMath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=0</m:t>
        </m:r>
      </m:oMath>
      <w:r w:rsidR="002C2701" w:rsidRPr="002C2701">
        <w:rPr>
          <w:rFonts w:ascii="Times New Roman" w:hAnsi="Times New Roman"/>
          <w:sz w:val="24"/>
          <w:szCs w:val="24"/>
        </w:rPr>
        <w:t xml:space="preserve"> и </w:t>
      </w:r>
      <m:oMath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L</m:t>
        </m:r>
      </m:oMath>
      <w:r w:rsidR="002C2701" w:rsidRPr="002C2701">
        <w:rPr>
          <w:rFonts w:ascii="Times New Roman" w:hAnsi="Times New Roman"/>
          <w:sz w:val="24"/>
          <w:szCs w:val="24"/>
        </w:rPr>
        <w:t>,</w:t>
      </w:r>
      <w:r w:rsidR="002C2701" w:rsidRPr="002C2701">
        <w:rPr>
          <w:rFonts w:ascii="Times New Roman" w:hAnsi="Times New Roman"/>
          <w:sz w:val="24"/>
          <w:szCs w:val="24"/>
        </w:rPr>
        <w:t xml:space="preserve"> к одной из границ волновода примыкает однородный слой диэлектрика</w:t>
      </w:r>
      <w:r w:rsidR="00CC33BC">
        <w:rPr>
          <w:rFonts w:ascii="Times New Roman" w:hAnsi="Times New Roman"/>
          <w:sz w:val="24"/>
          <w:szCs w:val="24"/>
        </w:rPr>
        <w:t>:</w:t>
      </w:r>
    </w:p>
    <w:p w14:paraId="6742945B" w14:textId="6A2D4D55" w:rsidR="00CC33BC" w:rsidRPr="00CC33BC" w:rsidRDefault="00CC33BC" w:rsidP="00CC33BC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ε=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, 0&lt;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=1,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&lt;L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</w:t>
      </w:r>
    </w:p>
    <w:p w14:paraId="19972A47" w14:textId="0F25DCBC" w:rsidR="00FD7B5B" w:rsidRPr="00CC33BC" w:rsidRDefault="002C2701" w:rsidP="00FD7B5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2C2701">
        <w:rPr>
          <w:rFonts w:ascii="Times New Roman" w:hAnsi="Times New Roman"/>
          <w:sz w:val="24"/>
          <w:szCs w:val="24"/>
        </w:rPr>
        <w:t xml:space="preserve">Пучок будем предполагать </w:t>
      </w:r>
      <w:proofErr w:type="spellStart"/>
      <w:r w:rsidRPr="002C2701">
        <w:rPr>
          <w:rFonts w:ascii="Times New Roman" w:hAnsi="Times New Roman"/>
          <w:sz w:val="24"/>
          <w:szCs w:val="24"/>
        </w:rPr>
        <w:t>моноскоростным</w:t>
      </w:r>
      <w:proofErr w:type="spellEnd"/>
      <w:r w:rsidRPr="002C2701">
        <w:rPr>
          <w:rFonts w:ascii="Times New Roman" w:hAnsi="Times New Roman"/>
          <w:sz w:val="24"/>
          <w:szCs w:val="24"/>
        </w:rPr>
        <w:t xml:space="preserve"> и полностью </w:t>
      </w:r>
      <w:proofErr w:type="spellStart"/>
      <w:r w:rsidRPr="002C2701">
        <w:rPr>
          <w:rFonts w:ascii="Times New Roman" w:hAnsi="Times New Roman"/>
          <w:sz w:val="24"/>
          <w:szCs w:val="24"/>
        </w:rPr>
        <w:t>замагниченным</w:t>
      </w:r>
      <w:proofErr w:type="spellEnd"/>
      <w:r w:rsidRPr="002C2701">
        <w:rPr>
          <w:rFonts w:ascii="Times New Roman" w:hAnsi="Times New Roman"/>
          <w:sz w:val="24"/>
          <w:szCs w:val="24"/>
        </w:rPr>
        <w:t xml:space="preserve"> сильным внешним магнитным полем, направленным вдоль оси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="00DC5060" w:rsidRPr="00DC5060">
        <w:rPr>
          <w:rFonts w:ascii="Times New Roman" w:hAnsi="Times New Roman"/>
          <w:sz w:val="24"/>
          <w:szCs w:val="24"/>
        </w:rPr>
        <w:t>,</w:t>
      </w:r>
      <w:r w:rsidR="00DC5060" w:rsidRPr="00DC5060">
        <w:t xml:space="preserve"> </w:t>
      </w:r>
      <w:r w:rsidR="00DC5060" w:rsidRPr="00DC5060">
        <w:rPr>
          <w:rFonts w:ascii="Times New Roman" w:hAnsi="Times New Roman"/>
          <w:sz w:val="24"/>
          <w:szCs w:val="24"/>
        </w:rPr>
        <w:t xml:space="preserve">для простоты положим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DC5060" w:rsidRPr="00DC506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C5060" w:rsidRPr="00DC5060">
        <w:rPr>
          <w:rFonts w:ascii="Times New Roman" w:hAnsi="Times New Roman"/>
          <w:sz w:val="24"/>
          <w:szCs w:val="24"/>
        </w:rPr>
        <w:t>т.е.</w:t>
      </w:r>
      <w:proofErr w:type="gramEnd"/>
      <w:r w:rsidR="00DC5060" w:rsidRPr="00DC5060">
        <w:rPr>
          <w:rFonts w:ascii="Times New Roman" w:hAnsi="Times New Roman"/>
          <w:sz w:val="24"/>
          <w:szCs w:val="24"/>
        </w:rPr>
        <w:t xml:space="preserve"> пучок проходит по границе диэлектрика.</w:t>
      </w:r>
      <w:r w:rsidR="009E3B64" w:rsidRPr="009E3B64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b0</m:t>
            </m:r>
          </m:sub>
        </m:sSub>
      </m:oMath>
      <w:r w:rsidR="009E3B64" w:rsidRPr="009E3B64">
        <w:rPr>
          <w:rFonts w:ascii="Times New Roman" w:hAnsi="Times New Roman"/>
          <w:sz w:val="24"/>
          <w:szCs w:val="24"/>
        </w:rPr>
        <w:t xml:space="preserve"> </w:t>
      </w:r>
      <w:r w:rsidR="009E3B64">
        <w:rPr>
          <w:rFonts w:ascii="Times New Roman" w:hAnsi="Times New Roman"/>
          <w:sz w:val="24"/>
          <w:szCs w:val="24"/>
        </w:rPr>
        <w:t>-</w:t>
      </w:r>
      <w:r w:rsidR="009E3B64" w:rsidRPr="009E3B64">
        <w:t xml:space="preserve"> </w:t>
      </w:r>
      <w:proofErr w:type="spellStart"/>
      <w:r w:rsidR="009E3B64" w:rsidRPr="009E3B64">
        <w:rPr>
          <w:rFonts w:ascii="Times New Roman" w:hAnsi="Times New Roman"/>
          <w:sz w:val="24"/>
          <w:szCs w:val="24"/>
        </w:rPr>
        <w:t>ленгмюровская</w:t>
      </w:r>
      <w:proofErr w:type="spellEnd"/>
      <w:r w:rsidR="009E3B64" w:rsidRPr="009E3B64">
        <w:rPr>
          <w:rFonts w:ascii="Times New Roman" w:hAnsi="Times New Roman"/>
          <w:sz w:val="24"/>
          <w:szCs w:val="24"/>
        </w:rPr>
        <w:t xml:space="preserve"> частота электронов пучка</w:t>
      </w:r>
      <w:r w:rsidR="009E3B64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</m:oMath>
      <w:r w:rsidR="009E3B64">
        <w:rPr>
          <w:rFonts w:ascii="Times New Roman" w:hAnsi="Times New Roman"/>
          <w:sz w:val="24"/>
          <w:szCs w:val="24"/>
        </w:rPr>
        <w:t xml:space="preserve">- эффективная толщина пучка,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9E3B64">
        <w:rPr>
          <w:rFonts w:ascii="Times New Roman" w:hAnsi="Times New Roman"/>
          <w:sz w:val="24"/>
          <w:szCs w:val="24"/>
        </w:rPr>
        <w:t xml:space="preserve"> – скорость пучка.</w:t>
      </w:r>
      <w:r w:rsidR="00CC33BC" w:rsidRPr="00CC33BC">
        <w:rPr>
          <w:rFonts w:ascii="Times New Roman" w:hAnsi="Times New Roman"/>
          <w:sz w:val="24"/>
          <w:szCs w:val="24"/>
        </w:rPr>
        <w:t xml:space="preserve"> </w:t>
      </w:r>
    </w:p>
    <w:p w14:paraId="09F85017" w14:textId="0FD28078" w:rsidR="00F14950" w:rsidRDefault="00F14950" w:rsidP="00FD7B5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F13E9">
        <w:rPr>
          <w:rFonts w:ascii="Times New Roman" w:hAnsi="Times New Roman"/>
          <w:sz w:val="24"/>
          <w:szCs w:val="24"/>
        </w:rPr>
        <w:t xml:space="preserve">Дисперсионное уравнение для комплексных частот (или комплексных волновых чисел) плоского диэлектрического волновода с </w:t>
      </w:r>
      <w:proofErr w:type="spellStart"/>
      <w:r w:rsidRPr="000F13E9">
        <w:rPr>
          <w:rFonts w:ascii="Times New Roman" w:hAnsi="Times New Roman"/>
          <w:sz w:val="24"/>
          <w:szCs w:val="24"/>
        </w:rPr>
        <w:t>замагниченным</w:t>
      </w:r>
      <w:proofErr w:type="spellEnd"/>
      <w:r w:rsidRPr="000F13E9">
        <w:rPr>
          <w:rFonts w:ascii="Times New Roman" w:hAnsi="Times New Roman"/>
          <w:sz w:val="24"/>
          <w:szCs w:val="24"/>
        </w:rPr>
        <w:t xml:space="preserve"> ленточным электронным пучком:</w:t>
      </w:r>
    </w:p>
    <w:p w14:paraId="2A9AD48E" w14:textId="40B53BB8" w:rsidR="00F14950" w:rsidRPr="002C1794" w:rsidRDefault="00F14950" w:rsidP="00FD7B5B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cosh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⁡</m:t>
            </m:r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sinh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⁡</m:t>
            </m:r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cosh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⁡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w:rPr>
                <w:rFonts w:ascii="Cambria Math" w:hAnsi="Cambria Math"/>
                <w:sz w:val="28"/>
                <w:szCs w:val="28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sinh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⁡[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w:rPr>
                <w:rFonts w:ascii="Cambria Math" w:hAnsi="Cambria Math"/>
                <w:sz w:val="28"/>
                <w:szCs w:val="28"/>
              </w:rPr>
              <m:t>]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γ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(ω-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u)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C1794">
        <w:rPr>
          <w:rFonts w:ascii="Times New Roman" w:hAnsi="Times New Roman"/>
          <w:sz w:val="24"/>
          <w:szCs w:val="24"/>
        </w:rPr>
        <w:t xml:space="preserve"> (1)</w:t>
      </w:r>
      <w:r w:rsidRPr="000F13E9">
        <w:rPr>
          <w:rFonts w:ascii="Times New Roman" w:hAnsi="Times New Roman"/>
          <w:sz w:val="24"/>
          <w:szCs w:val="24"/>
        </w:rPr>
        <w:br/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1,2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,2</m:t>
            </m:r>
          </m:sub>
        </m:sSub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C1794" w:rsidRPr="00CC33BC">
        <w:rPr>
          <w:rFonts w:ascii="Times New Roman" w:hAnsi="Times New Roman"/>
          <w:sz w:val="24"/>
          <w:szCs w:val="24"/>
        </w:rPr>
        <w:t xml:space="preserve">, </w:t>
      </w:r>
    </w:p>
    <w:p w14:paraId="10D91924" w14:textId="7D91D9C1" w:rsidR="00F14950" w:rsidRPr="000F13E9" w:rsidRDefault="00F14950" w:rsidP="00FD7B5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F13E9">
        <w:rPr>
          <w:rFonts w:ascii="Times New Roman" w:hAnsi="Times New Roman"/>
          <w:sz w:val="24"/>
          <w:szCs w:val="24"/>
        </w:rPr>
        <w:t>Ноль левой части уравнения (</w:t>
      </w:r>
      <w:r w:rsidR="002C1794">
        <w:rPr>
          <w:rFonts w:ascii="Times New Roman" w:hAnsi="Times New Roman"/>
          <w:sz w:val="24"/>
          <w:szCs w:val="24"/>
        </w:rPr>
        <w:t>1</w:t>
      </w:r>
      <w:r w:rsidRPr="000F13E9">
        <w:rPr>
          <w:rFonts w:ascii="Times New Roman" w:hAnsi="Times New Roman"/>
          <w:sz w:val="24"/>
          <w:szCs w:val="24"/>
        </w:rPr>
        <w:t xml:space="preserve">) совместно </w:t>
      </w:r>
      <w:r w:rsidR="00CC33BC" w:rsidRPr="000F13E9">
        <w:rPr>
          <w:rFonts w:ascii="Times New Roman" w:hAnsi="Times New Roman"/>
          <w:sz w:val="24"/>
          <w:szCs w:val="24"/>
        </w:rPr>
        <w:t>с услови</w:t>
      </w:r>
      <w:r w:rsidR="00CC33BC" w:rsidRPr="00CC33BC">
        <w:rPr>
          <w:rFonts w:ascii="Times New Roman" w:hAnsi="Times New Roman"/>
          <w:sz w:val="24"/>
          <w:szCs w:val="24"/>
        </w:rPr>
        <w:t>я</w:t>
      </w:r>
      <w:r w:rsidR="00CC33BC" w:rsidRPr="000F13E9">
        <w:rPr>
          <w:rFonts w:ascii="Times New Roman" w:hAnsi="Times New Roman"/>
          <w:sz w:val="24"/>
          <w:szCs w:val="24"/>
        </w:rPr>
        <w:t>ми</w:t>
      </w:r>
      <w:r w:rsidR="00CC33BC" w:rsidRPr="00CC33BC">
        <w:rPr>
          <w:rFonts w:ascii="Cambria Math" w:hAnsi="Cambria Math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ω</m:t>
        </m:r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</w:rPr>
          <m:t>u</m:t>
        </m:r>
      </m:oMath>
      <w:r w:rsidR="00CC33BC" w:rsidRPr="00CC33BC">
        <w:rPr>
          <w:rFonts w:ascii="Cambria Math" w:hAnsi="Cambria Math"/>
          <w:i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≫1</m:t>
        </m:r>
      </m:oMath>
      <w:r w:rsidRPr="000F13E9">
        <w:rPr>
          <w:rFonts w:ascii="Times New Roman" w:hAnsi="Times New Roman"/>
          <w:sz w:val="24"/>
          <w:szCs w:val="24"/>
        </w:rPr>
        <w:t xml:space="preserve"> </w:t>
      </w:r>
      <w:r w:rsidR="00CC33BC">
        <w:rPr>
          <w:rFonts w:ascii="Times New Roman" w:hAnsi="Times New Roman"/>
          <w:sz w:val="24"/>
          <w:szCs w:val="24"/>
        </w:rPr>
        <w:t xml:space="preserve"> </w:t>
      </w:r>
      <w:r w:rsidRPr="000F13E9">
        <w:rPr>
          <w:rFonts w:ascii="Times New Roman" w:hAnsi="Times New Roman"/>
          <w:sz w:val="24"/>
          <w:szCs w:val="24"/>
        </w:rPr>
        <w:t xml:space="preserve">определяют точку </w:t>
      </w:r>
      <w:proofErr w:type="spellStart"/>
      <w:r w:rsidRPr="000F13E9">
        <w:rPr>
          <w:rFonts w:ascii="Times New Roman" w:hAnsi="Times New Roman"/>
          <w:sz w:val="24"/>
          <w:szCs w:val="24"/>
        </w:rPr>
        <w:t>одночастичного</w:t>
      </w:r>
      <w:proofErr w:type="spellEnd"/>
      <w:r w:rsidRPr="000F13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3E9">
        <w:rPr>
          <w:rFonts w:ascii="Times New Roman" w:hAnsi="Times New Roman"/>
          <w:sz w:val="24"/>
          <w:szCs w:val="24"/>
        </w:rPr>
        <w:t>черенковского</w:t>
      </w:r>
      <w:proofErr w:type="spellEnd"/>
      <w:r w:rsidRPr="000F13E9">
        <w:rPr>
          <w:rFonts w:ascii="Times New Roman" w:hAnsi="Times New Roman"/>
          <w:sz w:val="24"/>
          <w:szCs w:val="24"/>
        </w:rPr>
        <w:t xml:space="preserve"> резонанса</w:t>
      </w:r>
    </w:p>
    <w:p w14:paraId="73A62D7A" w14:textId="42487457" w:rsidR="00F14950" w:rsidRDefault="006C16EC" w:rsidP="00FD7B5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ω=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0n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="002C1794">
        <w:rPr>
          <w:rFonts w:ascii="Times New Roman" w:hAnsi="Times New Roman"/>
          <w:sz w:val="24"/>
          <w:szCs w:val="24"/>
        </w:rPr>
        <w:t xml:space="preserve"> (2)</w:t>
      </w:r>
      <w:r w:rsidR="00F14950" w:rsidRPr="000F13E9">
        <w:rPr>
          <w:rFonts w:ascii="Times New Roman" w:hAnsi="Times New Roman"/>
          <w:sz w:val="24"/>
          <w:szCs w:val="24"/>
        </w:rPr>
        <w:br/>
        <w:t xml:space="preserve">В задаче об усилении волн дисперсионное уравнение решается относительно волнового числа </w:t>
      </w:r>
      <w:r w:rsidR="00F14950" w:rsidRPr="000F13E9">
        <w:rPr>
          <w:rFonts w:ascii="Times New Roman" w:hAnsi="Times New Roman"/>
          <w:position w:val="-12"/>
          <w:sz w:val="24"/>
          <w:szCs w:val="24"/>
        </w:rPr>
        <w:object w:dxaOrig="620" w:dyaOrig="360" w14:anchorId="29702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30.6pt;height:18pt" o:ole="">
            <v:imagedata r:id="rId5" o:title=""/>
          </v:shape>
          <o:OLEObject Type="Embed" ProgID="Equation.DSMT4" ShapeID="_x0000_i1081" DrawAspect="Content" ObjectID="_1770556915" r:id="rId6"/>
        </w:object>
      </w:r>
      <w:r w:rsidR="00F14950" w:rsidRPr="000F13E9">
        <w:rPr>
          <w:rFonts w:ascii="Times New Roman" w:hAnsi="Times New Roman"/>
          <w:sz w:val="24"/>
          <w:szCs w:val="24"/>
        </w:rPr>
        <w:t xml:space="preserve">. Подставляя в уравнение </w:t>
      </w:r>
      <w:r w:rsidR="00CC33BC">
        <w:rPr>
          <w:rFonts w:ascii="Times New Roman" w:hAnsi="Times New Roman"/>
          <w:sz w:val="24"/>
          <w:szCs w:val="24"/>
        </w:rPr>
        <w:t>(1)</w:t>
      </w:r>
    </w:p>
    <w:p w14:paraId="492B9263" w14:textId="2CD1A266" w:rsidR="00F14950" w:rsidRPr="006C16EC" w:rsidRDefault="006C16EC" w:rsidP="00FD7B5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ω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ω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u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δk</m:t>
        </m:r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δk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u</m:t>
            </m:r>
          </m:e>
        </m:d>
        <m:r>
          <w:rPr>
            <w:rFonts w:ascii="Cambria Math" w:hAnsi="Cambria Math"/>
            <w:sz w:val="24"/>
            <w:szCs w:val="24"/>
          </w:rPr>
          <m:t>/ω</m:t>
        </m:r>
        <m:r>
          <w:rPr>
            <w:rFonts w:ascii="Cambria Math" w:hAnsi="Cambria Math"/>
            <w:sz w:val="24"/>
            <w:szCs w:val="24"/>
          </w:rPr>
          <m:t>≪1</m:t>
        </m:r>
      </m:oMath>
      <w:r w:rsidR="00F14950" w:rsidRPr="000F13E9">
        <w:rPr>
          <w:rFonts w:ascii="Times New Roman" w:hAnsi="Times New Roman"/>
          <w:sz w:val="24"/>
          <w:szCs w:val="24"/>
        </w:rPr>
        <w:t>,</w:t>
      </w:r>
    </w:p>
    <w:p w14:paraId="1CC39F0B" w14:textId="0F9D0809" w:rsidR="00F14950" w:rsidRPr="000F13E9" w:rsidRDefault="00F14950" w:rsidP="00FD7B5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F13E9">
        <w:rPr>
          <w:rFonts w:ascii="Times New Roman" w:hAnsi="Times New Roman"/>
          <w:sz w:val="24"/>
          <w:szCs w:val="24"/>
        </w:rPr>
        <w:t xml:space="preserve">В резонансной точке </w:t>
      </w:r>
      <w:r w:rsidRPr="000F13E9">
        <w:rPr>
          <w:rFonts w:ascii="Times New Roman" w:hAnsi="Times New Roman"/>
          <w:position w:val="-12"/>
          <w:sz w:val="24"/>
          <w:szCs w:val="24"/>
        </w:rPr>
        <w:object w:dxaOrig="780" w:dyaOrig="360" w14:anchorId="0E75C8CF">
          <v:shape id="_x0000_i1082" type="#_x0000_t75" style="width:39pt;height:18pt" o:ole="">
            <v:imagedata r:id="rId7" o:title=""/>
          </v:shape>
          <o:OLEObject Type="Embed" ProgID="Equation.DSMT4" ShapeID="_x0000_i1082" DrawAspect="Content" ObjectID="_1770556916" r:id="rId8"/>
        </w:object>
      </w:r>
      <w:r w:rsidRPr="000F13E9">
        <w:rPr>
          <w:rFonts w:ascii="Times New Roman" w:hAnsi="Times New Roman"/>
          <w:sz w:val="24"/>
          <w:szCs w:val="24"/>
        </w:rPr>
        <w:t xml:space="preserve"> для коэффициента усиления из уравнения имеем</w:t>
      </w:r>
    </w:p>
    <w:p w14:paraId="17B93427" w14:textId="460060AF" w:rsidR="00F14950" w:rsidRDefault="0067207E" w:rsidP="00FD7B5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δk=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1-i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xn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γ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0n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1/3</m:t>
            </m:r>
          </m:sup>
        </m:sSup>
      </m:oMath>
      <w:r w:rsidR="00CC33BC">
        <w:rPr>
          <w:rFonts w:ascii="Times New Roman" w:hAnsi="Times New Roman"/>
          <w:sz w:val="24"/>
          <w:szCs w:val="24"/>
        </w:rPr>
        <w:t xml:space="preserve"> (3)</w:t>
      </w:r>
      <w:r w:rsidR="00F14950" w:rsidRPr="000F13E9">
        <w:rPr>
          <w:rFonts w:ascii="Times New Roman" w:hAnsi="Times New Roman"/>
          <w:sz w:val="24"/>
          <w:szCs w:val="24"/>
        </w:rPr>
        <w:br/>
        <w:t>Комплексный коэффициент усиления</w:t>
      </w:r>
      <w:r w:rsidR="00CC33BC">
        <w:rPr>
          <w:rFonts w:ascii="Times New Roman" w:hAnsi="Times New Roman"/>
          <w:sz w:val="24"/>
          <w:szCs w:val="24"/>
        </w:rPr>
        <w:t xml:space="preserve"> (3)</w:t>
      </w:r>
      <w:r w:rsidR="00F14950" w:rsidRPr="000F13E9">
        <w:rPr>
          <w:rFonts w:ascii="Times New Roman" w:hAnsi="Times New Roman"/>
          <w:sz w:val="24"/>
          <w:szCs w:val="24"/>
        </w:rPr>
        <w:t xml:space="preserve"> является типичным для усиления волн при пучковой неустойчивости, называемой </w:t>
      </w:r>
      <w:proofErr w:type="spellStart"/>
      <w:r w:rsidR="00F14950" w:rsidRPr="000F13E9">
        <w:rPr>
          <w:rFonts w:ascii="Times New Roman" w:hAnsi="Times New Roman"/>
          <w:sz w:val="24"/>
          <w:szCs w:val="24"/>
        </w:rPr>
        <w:t>одночастичным</w:t>
      </w:r>
      <w:proofErr w:type="spellEnd"/>
      <w:r w:rsidR="00F14950" w:rsidRPr="000F13E9">
        <w:rPr>
          <w:rFonts w:ascii="Times New Roman" w:hAnsi="Times New Roman"/>
          <w:sz w:val="24"/>
          <w:szCs w:val="24"/>
        </w:rPr>
        <w:t xml:space="preserve"> вынужденным эффектом Черенкова [</w:t>
      </w:r>
      <w:r w:rsidR="001B7886">
        <w:rPr>
          <w:rFonts w:ascii="Times New Roman" w:hAnsi="Times New Roman"/>
          <w:sz w:val="24"/>
          <w:szCs w:val="24"/>
        </w:rPr>
        <w:t>1</w:t>
      </w:r>
      <w:r w:rsidR="001B7886" w:rsidRPr="001B7886">
        <w:rPr>
          <w:rFonts w:ascii="Times New Roman" w:hAnsi="Times New Roman"/>
          <w:sz w:val="24"/>
          <w:szCs w:val="24"/>
        </w:rPr>
        <w:t>]</w:t>
      </w:r>
      <w:r w:rsidR="00F14950" w:rsidRPr="000F13E9">
        <w:rPr>
          <w:rFonts w:ascii="Times New Roman" w:hAnsi="Times New Roman"/>
          <w:sz w:val="24"/>
          <w:szCs w:val="24"/>
        </w:rPr>
        <w:t xml:space="preserve">. </w:t>
      </w:r>
    </w:p>
    <w:p w14:paraId="4D39B549" w14:textId="6049F9DF" w:rsidR="00F74EF5" w:rsidRPr="004C33EF" w:rsidRDefault="00F74EF5" w:rsidP="00FD7B5B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F74EF5">
        <w:rPr>
          <w:rFonts w:ascii="Times New Roman" w:hAnsi="Times New Roman"/>
          <w:sz w:val="24"/>
          <w:szCs w:val="24"/>
        </w:rPr>
        <w:t>Коэффициенты усиления</w:t>
      </w:r>
      <w:r>
        <w:rPr>
          <w:rFonts w:ascii="Times New Roman" w:hAnsi="Times New Roman"/>
          <w:sz w:val="24"/>
          <w:szCs w:val="24"/>
        </w:rPr>
        <w:t xml:space="preserve"> полученный численным решением уравнения (1) представлены на Рис.1. Параметры системы: </w:t>
      </w:r>
      <m:oMath>
        <m:r>
          <w:rPr>
            <w:rFonts w:ascii="Cambria Math" w:hAnsi="Cambria Math"/>
            <w:sz w:val="24"/>
            <w:szCs w:val="24"/>
          </w:rPr>
          <m:t>L</m:t>
        </m:r>
        <m:r>
          <w:rPr>
            <w:rFonts w:ascii="Cambria Math" w:hAnsi="Cambria Math"/>
            <w:sz w:val="24"/>
            <w:szCs w:val="24"/>
          </w:rPr>
          <m:t>=1 см</m:t>
        </m:r>
      </m:oMath>
      <w:r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0</m:t>
        </m:r>
        <m:r>
          <w:rPr>
            <w:rFonts w:ascii="Cambria Math" w:hAnsi="Cambria Math"/>
            <w:sz w:val="24"/>
            <w:szCs w:val="24"/>
          </w:rPr>
          <m:t>.</m:t>
        </m:r>
        <m:r>
          <w:rPr>
            <w:rFonts w:ascii="Cambria Math" w:hAnsi="Cambria Math"/>
            <w:sz w:val="24"/>
            <w:szCs w:val="24"/>
          </w:rPr>
          <m:t>1 см</m:t>
        </m:r>
      </m:oMath>
      <w:r w:rsidR="004C33EF"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hAnsi="Cambria Math"/>
            <w:sz w:val="24"/>
            <w:szCs w:val="24"/>
          </w:rPr>
          <m:t>=2.2×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10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см/с </m:t>
        </m:r>
      </m:oMath>
      <w:r w:rsidR="004C33EF">
        <w:rPr>
          <w:rFonts w:ascii="Times New Roman" w:hAnsi="Times New Roman"/>
          <w:sz w:val="24"/>
          <w:szCs w:val="24"/>
        </w:rPr>
        <w:t>,</w:t>
      </w:r>
      <w:r w:rsidR="004C33EF" w:rsidRPr="004C33EF">
        <w:rPr>
          <w:rFonts w:ascii="Cambria Math" w:hAnsi="Cambria Math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=0.25 </m:t>
        </m:r>
        <m:r>
          <w:rPr>
            <w:rFonts w:ascii="Cambria Math" w:hAnsi="Cambria Math"/>
            <w:sz w:val="24"/>
            <w:szCs w:val="24"/>
          </w:rPr>
          <m:t>кА/см</m:t>
        </m:r>
      </m:oMath>
      <w:r w:rsidR="004C33EF">
        <w:rPr>
          <w:rFonts w:ascii="Cambria Math" w:hAnsi="Cambria Math"/>
          <w:i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 w:rsidR="004C33EF">
        <w:rPr>
          <w:rFonts w:ascii="Cambria Math" w:hAnsi="Cambria Math"/>
          <w:i/>
          <w:sz w:val="24"/>
          <w:szCs w:val="24"/>
        </w:rPr>
        <w:t>.</w:t>
      </w:r>
    </w:p>
    <w:p w14:paraId="584F4E96" w14:textId="103B1DFC" w:rsidR="00D25F22" w:rsidRDefault="00D25F22" w:rsidP="00FD7B5B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D25F22">
        <w:rPr>
          <w:rFonts w:ascii="Times New Roman" w:hAnsi="Times New Roman"/>
          <w:i/>
          <w:sz w:val="24"/>
          <w:szCs w:val="24"/>
        </w:rPr>
        <w:lastRenderedPageBreak/>
        <w:drawing>
          <wp:inline distT="0" distB="0" distL="0" distR="0" wp14:anchorId="46FA0831" wp14:editId="2AA9F41D">
            <wp:extent cx="4680000" cy="2565235"/>
            <wp:effectExtent l="0" t="0" r="6350" b="6985"/>
            <wp:docPr id="1719887958" name="Рисунок 1" descr="Изображение выглядит как текст, диаграмма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87958" name="Рисунок 1" descr="Изображение выглядит как текст, диаграмма, График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56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CB32" w14:textId="412580C5" w:rsidR="00F74EF5" w:rsidRPr="00F74EF5" w:rsidRDefault="00F74EF5" w:rsidP="00F74EF5">
      <w:pPr>
        <w:spacing w:line="240" w:lineRule="auto"/>
        <w:ind w:firstLine="426"/>
        <w:jc w:val="center"/>
        <w:rPr>
          <w:rFonts w:ascii="Times New Roman" w:hAnsi="Times New Roman"/>
          <w:iCs/>
          <w:sz w:val="24"/>
          <w:szCs w:val="24"/>
        </w:rPr>
      </w:pPr>
      <w:r w:rsidRPr="00F74EF5">
        <w:rPr>
          <w:rFonts w:ascii="Times New Roman" w:hAnsi="Times New Roman"/>
          <w:iCs/>
          <w:sz w:val="24"/>
          <w:szCs w:val="24"/>
        </w:rPr>
        <w:t>Рис.1</w:t>
      </w:r>
    </w:p>
    <w:p w14:paraId="2514DB1C" w14:textId="35C59307" w:rsidR="00CC33BC" w:rsidRPr="0067207E" w:rsidRDefault="00F74EF5" w:rsidP="00F74EF5">
      <w:pPr>
        <w:spacing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i/>
          <w:iCs/>
        </w:rPr>
        <w:t>К</w:t>
      </w:r>
      <w:r w:rsidRPr="009F7755">
        <w:rPr>
          <w:i/>
          <w:iCs/>
        </w:rPr>
        <w:t>оэффициент</w:t>
      </w:r>
      <w:r>
        <w:rPr>
          <w:i/>
          <w:iCs/>
        </w:rPr>
        <w:t>ы</w:t>
      </w:r>
      <w:r w:rsidRPr="009F7755">
        <w:rPr>
          <w:i/>
          <w:iCs/>
        </w:rPr>
        <w:t xml:space="preserve"> усиления в </w:t>
      </w:r>
      <w:r>
        <w:rPr>
          <w:i/>
          <w:iCs/>
        </w:rPr>
        <w:t>плоском</w:t>
      </w:r>
      <w:r w:rsidRPr="009F7755">
        <w:rPr>
          <w:i/>
          <w:iCs/>
        </w:rPr>
        <w:t xml:space="preserve"> волноводе с </w:t>
      </w:r>
      <w:r>
        <w:rPr>
          <w:i/>
          <w:iCs/>
        </w:rPr>
        <w:t xml:space="preserve">диэлектрическим слоем и </w:t>
      </w:r>
      <w:r w:rsidRPr="009F7755">
        <w:rPr>
          <w:i/>
          <w:iCs/>
        </w:rPr>
        <w:t>ленточным пучком</w:t>
      </w:r>
    </w:p>
    <w:p w14:paraId="371276C3" w14:textId="77CDA068" w:rsidR="00F14950" w:rsidRPr="000208EE" w:rsidRDefault="000208EE" w:rsidP="007C28A7">
      <w:pPr>
        <w:spacing w:after="12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208EE">
        <w:rPr>
          <w:rFonts w:ascii="Times New Roman" w:hAnsi="Times New Roman"/>
          <w:sz w:val="24"/>
          <w:szCs w:val="24"/>
        </w:rPr>
        <w:t xml:space="preserve">Имеет место </w:t>
      </w:r>
      <w:r>
        <w:rPr>
          <w:rFonts w:ascii="Times New Roman" w:hAnsi="Times New Roman"/>
          <w:sz w:val="24"/>
          <w:szCs w:val="24"/>
        </w:rPr>
        <w:t>у</w:t>
      </w:r>
      <w:r w:rsidRPr="000208EE">
        <w:rPr>
          <w:rFonts w:ascii="Times New Roman" w:hAnsi="Times New Roman"/>
          <w:sz w:val="24"/>
          <w:szCs w:val="24"/>
        </w:rPr>
        <w:t>довлетворительное соответствие результатов расчета и аналитических формул (</w:t>
      </w:r>
      <w:r>
        <w:rPr>
          <w:rFonts w:ascii="Times New Roman" w:hAnsi="Times New Roman"/>
          <w:sz w:val="24"/>
          <w:szCs w:val="24"/>
        </w:rPr>
        <w:t>3</w:t>
      </w:r>
      <w:r w:rsidRPr="000208EE">
        <w:rPr>
          <w:rFonts w:ascii="Times New Roman" w:hAnsi="Times New Roman"/>
          <w:sz w:val="24"/>
          <w:szCs w:val="24"/>
        </w:rPr>
        <w:t xml:space="preserve">), что свидетельствует о том, что в случае малых токов пучка механизмом усиления является </w:t>
      </w:r>
      <w:proofErr w:type="spellStart"/>
      <w:r w:rsidRPr="000208EE">
        <w:rPr>
          <w:rFonts w:ascii="Times New Roman" w:hAnsi="Times New Roman"/>
          <w:sz w:val="24"/>
          <w:szCs w:val="24"/>
        </w:rPr>
        <w:t>одночастичный</w:t>
      </w:r>
      <w:proofErr w:type="spellEnd"/>
      <w:r w:rsidRPr="000208EE">
        <w:rPr>
          <w:rFonts w:ascii="Times New Roman" w:hAnsi="Times New Roman"/>
          <w:sz w:val="24"/>
          <w:szCs w:val="24"/>
        </w:rPr>
        <w:t xml:space="preserve"> вынужденный эффект Черенкова.</w:t>
      </w:r>
    </w:p>
    <w:p w14:paraId="30CF3B67" w14:textId="77777777" w:rsidR="000208EE" w:rsidRDefault="000208EE" w:rsidP="000208EE">
      <w:pPr>
        <w:spacing w:line="240" w:lineRule="auto"/>
        <w:ind w:firstLine="426"/>
        <w:jc w:val="both"/>
      </w:pPr>
    </w:p>
    <w:p w14:paraId="6FF7F1B1" w14:textId="7F806D59" w:rsidR="006D03E8" w:rsidRPr="006D03E8" w:rsidRDefault="006D03E8" w:rsidP="00FD7B5B">
      <w:pPr>
        <w:spacing w:line="240" w:lineRule="auto"/>
        <w:ind w:firstLine="426"/>
        <w:rPr>
          <w:rFonts w:ascii="Times New Roman" w:hAnsi="Times New Roman"/>
          <w:b/>
          <w:bCs/>
          <w:iCs/>
          <w:sz w:val="24"/>
          <w:szCs w:val="24"/>
        </w:rPr>
      </w:pPr>
      <w:r w:rsidRPr="006D03E8">
        <w:rPr>
          <w:rFonts w:ascii="Times New Roman" w:hAnsi="Times New Roman"/>
          <w:b/>
          <w:bCs/>
          <w:iCs/>
          <w:sz w:val="24"/>
          <w:szCs w:val="24"/>
        </w:rPr>
        <w:t>Литература</w:t>
      </w:r>
    </w:p>
    <w:p w14:paraId="24AFA884" w14:textId="6443CC51" w:rsidR="006169E8" w:rsidRPr="006D03E8" w:rsidRDefault="006D03E8" w:rsidP="00FD7B5B">
      <w:pPr>
        <w:pStyle w:val="a8"/>
        <w:numPr>
          <w:ilvl w:val="0"/>
          <w:numId w:val="1"/>
        </w:numPr>
        <w:ind w:firstLine="426"/>
        <w:rPr>
          <w:sz w:val="24"/>
          <w:szCs w:val="24"/>
        </w:rPr>
      </w:pPr>
      <w:proofErr w:type="spellStart"/>
      <w:r w:rsidRPr="006D03E8">
        <w:rPr>
          <w:sz w:val="24"/>
          <w:szCs w:val="24"/>
        </w:rPr>
        <w:t>Кузелев</w:t>
      </w:r>
      <w:proofErr w:type="spellEnd"/>
      <w:r w:rsidRPr="006D03E8">
        <w:rPr>
          <w:sz w:val="24"/>
          <w:szCs w:val="24"/>
        </w:rPr>
        <w:t xml:space="preserve"> М В, Рухадзе А </w:t>
      </w:r>
      <w:proofErr w:type="spellStart"/>
      <w:r w:rsidRPr="006D03E8">
        <w:rPr>
          <w:sz w:val="24"/>
          <w:szCs w:val="24"/>
        </w:rPr>
        <w:t>А</w:t>
      </w:r>
      <w:proofErr w:type="spellEnd"/>
      <w:r w:rsidRPr="006D03E8">
        <w:rPr>
          <w:sz w:val="24"/>
          <w:szCs w:val="24"/>
        </w:rPr>
        <w:t xml:space="preserve"> "Вынужденное излучение сильноточных релятивистских электронных пучков" УФН 152 285–316 (1987)</w:t>
      </w:r>
    </w:p>
    <w:sectPr w:rsidR="006169E8" w:rsidRPr="006D03E8" w:rsidSect="00F222F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457CD"/>
    <w:multiLevelType w:val="hybridMultilevel"/>
    <w:tmpl w:val="2504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55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50"/>
    <w:rsid w:val="000208EE"/>
    <w:rsid w:val="001B7886"/>
    <w:rsid w:val="002C1794"/>
    <w:rsid w:val="002C2701"/>
    <w:rsid w:val="00331D0B"/>
    <w:rsid w:val="00357892"/>
    <w:rsid w:val="004C33EF"/>
    <w:rsid w:val="005B5B62"/>
    <w:rsid w:val="006169E8"/>
    <w:rsid w:val="006551DA"/>
    <w:rsid w:val="00664BFD"/>
    <w:rsid w:val="0067207E"/>
    <w:rsid w:val="00694971"/>
    <w:rsid w:val="006C16EC"/>
    <w:rsid w:val="006D03E8"/>
    <w:rsid w:val="007C28A7"/>
    <w:rsid w:val="008707F8"/>
    <w:rsid w:val="008A0936"/>
    <w:rsid w:val="009E3B64"/>
    <w:rsid w:val="00BE0B76"/>
    <w:rsid w:val="00C24393"/>
    <w:rsid w:val="00CC33BC"/>
    <w:rsid w:val="00D25F22"/>
    <w:rsid w:val="00D33006"/>
    <w:rsid w:val="00DC5060"/>
    <w:rsid w:val="00E93D48"/>
    <w:rsid w:val="00ED2AAA"/>
    <w:rsid w:val="00F14950"/>
    <w:rsid w:val="00F222F0"/>
    <w:rsid w:val="00F74EF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4EEB"/>
  <w15:chartTrackingRefBased/>
  <w15:docId w15:val="{824B1F90-E5E9-499C-A148-D8C5385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50"/>
    <w:rPr>
      <w:rFonts w:ascii="Calibri" w:eastAsia="Calibri" w:hAnsi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936"/>
    <w:pPr>
      <w:spacing w:after="0" w:line="360" w:lineRule="auto"/>
      <w:ind w:firstLine="709"/>
    </w:pPr>
  </w:style>
  <w:style w:type="character" w:customStyle="1" w:styleId="10">
    <w:name w:val="Заголовок 1 Знак"/>
    <w:basedOn w:val="a0"/>
    <w:link w:val="1"/>
    <w:uiPriority w:val="9"/>
    <w:rsid w:val="00F14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9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149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9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9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9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9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950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14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0"/>
    <w:link w:val="a4"/>
    <w:uiPriority w:val="10"/>
    <w:rsid w:val="00F1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149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Подзаголовок Знак"/>
    <w:basedOn w:val="a0"/>
    <w:link w:val="a6"/>
    <w:uiPriority w:val="11"/>
    <w:rsid w:val="00F1495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14950"/>
    <w:pPr>
      <w:spacing w:before="160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95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14950"/>
    <w:pPr>
      <w:ind w:left="720"/>
      <w:contextualSpacing/>
    </w:pPr>
    <w:rPr>
      <w:rFonts w:ascii="Times New Roman" w:eastAsiaTheme="minorHAnsi" w:hAnsi="Times New Roman"/>
      <w:kern w:val="2"/>
      <w:sz w:val="28"/>
      <w:szCs w:val="28"/>
      <w14:ligatures w14:val="standardContextual"/>
    </w:rPr>
  </w:style>
  <w:style w:type="character" w:styleId="a9">
    <w:name w:val="Intense Emphasis"/>
    <w:basedOn w:val="a0"/>
    <w:uiPriority w:val="21"/>
    <w:qFormat/>
    <w:rsid w:val="00F1495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14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F1495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14950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F14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F14950"/>
    <w:rPr>
      <w:b/>
      <w:bCs/>
    </w:rPr>
  </w:style>
  <w:style w:type="character" w:styleId="af">
    <w:name w:val="Emphasis"/>
    <w:uiPriority w:val="20"/>
    <w:qFormat/>
    <w:rsid w:val="00F14950"/>
    <w:rPr>
      <w:i/>
      <w:iCs/>
    </w:rPr>
  </w:style>
  <w:style w:type="character" w:styleId="af0">
    <w:name w:val="Placeholder Text"/>
    <w:basedOn w:val="a0"/>
    <w:uiPriority w:val="99"/>
    <w:semiHidden/>
    <w:rsid w:val="00F149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Ершов</dc:creator>
  <cp:keywords/>
  <dc:description/>
  <cp:lastModifiedBy>Алексей Ершов</cp:lastModifiedBy>
  <cp:revision>9</cp:revision>
  <dcterms:created xsi:type="dcterms:W3CDTF">2024-02-26T23:53:00Z</dcterms:created>
  <dcterms:modified xsi:type="dcterms:W3CDTF">2024-02-27T13:31:00Z</dcterms:modified>
</cp:coreProperties>
</file>