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4A8C1" w14:textId="77777777" w:rsidR="004B2FDE" w:rsidRDefault="00E055CE" w:rsidP="00E055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r w:rsidRPr="0033535D">
        <w:rPr>
          <w:b/>
          <w:bCs/>
        </w:rPr>
        <w:t xml:space="preserve">Исследование влияния линейных размеров сферических </w:t>
      </w:r>
      <w:proofErr w:type="spellStart"/>
      <w:r w:rsidRPr="0033535D">
        <w:rPr>
          <w:b/>
          <w:bCs/>
        </w:rPr>
        <w:t>микрорезонаторов</w:t>
      </w:r>
      <w:proofErr w:type="spellEnd"/>
      <w:r w:rsidRPr="0033535D">
        <w:rPr>
          <w:b/>
          <w:bCs/>
        </w:rPr>
        <w:t xml:space="preserve"> на их оптические свойства</w:t>
      </w:r>
    </w:p>
    <w:p w14:paraId="781A9A2C" w14:textId="77777777" w:rsidR="00130241" w:rsidRDefault="00E055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Хоркина С.А.,</w:t>
      </w:r>
      <w:r w:rsidR="00A6417B">
        <w:rPr>
          <w:b/>
          <w:i/>
          <w:color w:val="000000"/>
        </w:rPr>
        <w:t xml:space="preserve"> </w:t>
      </w:r>
      <w:r w:rsidR="00D12D27">
        <w:rPr>
          <w:b/>
          <w:i/>
          <w:color w:val="000000"/>
        </w:rPr>
        <w:t>Ткач</w:t>
      </w:r>
      <w:r w:rsidR="00A94E6C">
        <w:rPr>
          <w:b/>
          <w:i/>
          <w:color w:val="000000"/>
        </w:rPr>
        <w:t xml:space="preserve"> </w:t>
      </w:r>
      <w:r w:rsidR="00D12D27">
        <w:rPr>
          <w:b/>
          <w:i/>
          <w:color w:val="000000"/>
        </w:rPr>
        <w:t>А</w:t>
      </w:r>
      <w:r w:rsidR="00A94E6C">
        <w:rPr>
          <w:b/>
          <w:i/>
          <w:color w:val="000000"/>
        </w:rPr>
        <w:t>.</w:t>
      </w:r>
      <w:r w:rsidR="00D12D27">
        <w:rPr>
          <w:b/>
          <w:i/>
          <w:color w:val="000000"/>
        </w:rPr>
        <w:t>П</w:t>
      </w:r>
      <w:r w:rsidR="00A94E6C">
        <w:rPr>
          <w:b/>
          <w:i/>
          <w:color w:val="000000"/>
        </w:rPr>
        <w:t>.</w:t>
      </w:r>
      <w:r w:rsidR="00EB1F49">
        <w:rPr>
          <w:b/>
          <w:i/>
          <w:color w:val="000000"/>
        </w:rPr>
        <w:t xml:space="preserve">, </w:t>
      </w:r>
      <w:r w:rsidR="00A94E6C">
        <w:rPr>
          <w:b/>
          <w:i/>
          <w:color w:val="000000"/>
        </w:rPr>
        <w:t xml:space="preserve">Богданов </w:t>
      </w:r>
      <w:proofErr w:type="gramStart"/>
      <w:r w:rsidR="00A94E6C">
        <w:rPr>
          <w:b/>
          <w:i/>
          <w:color w:val="000000"/>
        </w:rPr>
        <w:t>К.В.</w:t>
      </w:r>
      <w:proofErr w:type="gramEnd"/>
    </w:p>
    <w:p w14:paraId="2F9994AE" w14:textId="77777777" w:rsidR="00130241" w:rsidRDefault="00E055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Студент</w:t>
      </w:r>
      <w:r w:rsidR="00A94E6C">
        <w:rPr>
          <w:i/>
          <w:color w:val="000000"/>
        </w:rPr>
        <w:t xml:space="preserve">, </w:t>
      </w:r>
      <w:r>
        <w:rPr>
          <w:i/>
          <w:color w:val="000000"/>
        </w:rPr>
        <w:t xml:space="preserve">магистрант, </w:t>
      </w:r>
      <w:r w:rsidR="00D12D27" w:rsidRPr="00E055CE">
        <w:rPr>
          <w:i/>
          <w:color w:val="000000"/>
        </w:rPr>
        <w:t>1</w:t>
      </w:r>
      <w:r w:rsidR="00EB1F49">
        <w:rPr>
          <w:i/>
          <w:color w:val="000000"/>
        </w:rPr>
        <w:t xml:space="preserve"> </w:t>
      </w:r>
      <w:r w:rsidR="00834054">
        <w:rPr>
          <w:i/>
          <w:color w:val="000000"/>
        </w:rPr>
        <w:t>год обучения</w:t>
      </w:r>
    </w:p>
    <w:p w14:paraId="31E99314" w14:textId="77777777" w:rsidR="00130241" w:rsidRDefault="00A94E6C" w:rsidP="00A94E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Университет ИТМО, Санкт-Петербург, Россия </w:t>
      </w:r>
    </w:p>
    <w:p w14:paraId="68BC451F" w14:textId="77777777" w:rsidR="00130241" w:rsidRPr="002F6897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A94E6C">
        <w:rPr>
          <w:i/>
          <w:color w:val="000000"/>
          <w:lang w:val="en-US"/>
        </w:rPr>
        <w:t>E</w:t>
      </w:r>
      <w:r w:rsidR="003B76D6" w:rsidRPr="002F6897">
        <w:rPr>
          <w:i/>
          <w:color w:val="000000"/>
        </w:rPr>
        <w:t>-</w:t>
      </w:r>
      <w:r w:rsidRPr="00BE5F10">
        <w:rPr>
          <w:i/>
          <w:lang w:val="en-US"/>
        </w:rPr>
        <w:t>mail</w:t>
      </w:r>
      <w:r w:rsidRPr="00BE5F10">
        <w:rPr>
          <w:i/>
        </w:rPr>
        <w:t xml:space="preserve">: </w:t>
      </w:r>
      <w:hyperlink r:id="rId6" w:history="1">
        <w:r w:rsidR="00E055CE" w:rsidRPr="00BE5F10">
          <w:rPr>
            <w:rStyle w:val="a9"/>
            <w:i/>
            <w:color w:val="auto"/>
            <w:lang w:val="en-US"/>
          </w:rPr>
          <w:t>khorkinasophia</w:t>
        </w:r>
        <w:r w:rsidR="00E055CE" w:rsidRPr="00BE5F10">
          <w:rPr>
            <w:rStyle w:val="a9"/>
            <w:i/>
            <w:color w:val="auto"/>
          </w:rPr>
          <w:t>@</w:t>
        </w:r>
        <w:r w:rsidR="00E055CE" w:rsidRPr="00BE5F10">
          <w:rPr>
            <w:rStyle w:val="a9"/>
            <w:i/>
            <w:color w:val="auto"/>
            <w:lang w:val="en-US"/>
          </w:rPr>
          <w:t>gmail</w:t>
        </w:r>
        <w:r w:rsidR="00E055CE" w:rsidRPr="00BE5F10">
          <w:rPr>
            <w:rStyle w:val="a9"/>
            <w:i/>
            <w:color w:val="auto"/>
          </w:rPr>
          <w:t>.</w:t>
        </w:r>
        <w:r w:rsidR="00E055CE" w:rsidRPr="00BE5F10">
          <w:rPr>
            <w:rStyle w:val="a9"/>
            <w:i/>
            <w:color w:val="auto"/>
            <w:lang w:val="en-US"/>
          </w:rPr>
          <w:t>com</w:t>
        </w:r>
      </w:hyperlink>
    </w:p>
    <w:p w14:paraId="19B4B4D1" w14:textId="77777777" w:rsidR="00BE5F10" w:rsidRDefault="00BE5F10" w:rsidP="00FF275B">
      <w:pPr>
        <w:ind w:firstLine="397"/>
        <w:jc w:val="both"/>
      </w:pPr>
    </w:p>
    <w:p w14:paraId="448987BF" w14:textId="77777777" w:rsidR="00143EB7" w:rsidRDefault="002F6897" w:rsidP="00FF275B">
      <w:pPr>
        <w:ind w:firstLine="397"/>
        <w:jc w:val="both"/>
      </w:pPr>
      <w:r w:rsidRPr="002F6897">
        <w:t xml:space="preserve">В </w:t>
      </w:r>
      <w:r w:rsidR="00F60265">
        <w:t>последние годы</w:t>
      </w:r>
      <w:r w:rsidRPr="002F6897">
        <w:t xml:space="preserve"> </w:t>
      </w:r>
      <w:proofErr w:type="spellStart"/>
      <w:r w:rsidRPr="002F6897">
        <w:t>микрорезонаторы</w:t>
      </w:r>
      <w:proofErr w:type="spellEnd"/>
      <w:r w:rsidRPr="002F6897">
        <w:t xml:space="preserve"> на основе мод шепчущей галереи </w:t>
      </w:r>
      <w:r w:rsidR="005E26E6">
        <w:t xml:space="preserve">(МШГ) </w:t>
      </w:r>
      <w:r w:rsidRPr="002F6897">
        <w:t>остаются объектом интенсивных исследований с целью расширения их функциональных возможностей и применений в сфере фотоники и сенсорики.</w:t>
      </w:r>
      <w:r w:rsidR="00B26A84">
        <w:t xml:space="preserve"> Объектом исследования данной работы являются активные </w:t>
      </w:r>
      <w:r w:rsidR="005E26E6">
        <w:t xml:space="preserve">сферические </w:t>
      </w:r>
      <w:proofErr w:type="spellStart"/>
      <w:r w:rsidR="00F60265">
        <w:t>микро</w:t>
      </w:r>
      <w:r w:rsidR="00B26A84">
        <w:t>резонаторы</w:t>
      </w:r>
      <w:proofErr w:type="spellEnd"/>
      <w:r w:rsidR="005E26E6">
        <w:t xml:space="preserve">, полученные путем послойного нанесения квантовых </w:t>
      </w:r>
      <w:r w:rsidR="005E26E6" w:rsidRPr="005E26E6">
        <w:t>точек AgInS</w:t>
      </w:r>
      <w:r w:rsidR="005E26E6" w:rsidRPr="005E26E6">
        <w:rPr>
          <w:vertAlign w:val="subscript"/>
        </w:rPr>
        <w:t>2</w:t>
      </w:r>
      <w:r w:rsidR="005E26E6" w:rsidRPr="005E26E6">
        <w:t xml:space="preserve"> на</w:t>
      </w:r>
      <w:r w:rsidR="005E26E6">
        <w:t xml:space="preserve"> полистирольные микросферы</w:t>
      </w:r>
      <w:r w:rsidR="002303D0">
        <w:t xml:space="preserve"> различных диаметров</w:t>
      </w:r>
      <w:r w:rsidR="005E26E6">
        <w:t>.</w:t>
      </w:r>
    </w:p>
    <w:p w14:paraId="6B2991B6" w14:textId="77777777" w:rsidR="00B91294" w:rsidRDefault="002F6897" w:rsidP="00FF275B">
      <w:pPr>
        <w:ind w:firstLine="397"/>
        <w:jc w:val="both"/>
      </w:pPr>
      <w:r>
        <w:t xml:space="preserve">В работе </w:t>
      </w:r>
      <w:r w:rsidR="00A80C13">
        <w:t>изучено</w:t>
      </w:r>
      <w:r w:rsidR="00B26A84" w:rsidRPr="002F6897">
        <w:t xml:space="preserve"> влияние линейных размеров</w:t>
      </w:r>
      <w:r w:rsidR="00F60265">
        <w:t xml:space="preserve"> </w:t>
      </w:r>
      <w:r w:rsidR="00B26A84" w:rsidRPr="002F6897">
        <w:t>резонаторов на их оптические характеристики, такие как резонансные частоты</w:t>
      </w:r>
      <w:r w:rsidR="00B26A84">
        <w:t>,</w:t>
      </w:r>
      <w:r w:rsidR="00B26A84" w:rsidRPr="002F6897">
        <w:t xml:space="preserve"> Q-фактор</w:t>
      </w:r>
      <w:r w:rsidR="00B26A84">
        <w:t xml:space="preserve"> и свободная область дисперсии</w:t>
      </w:r>
      <w:r w:rsidR="00B26A84" w:rsidRPr="002F6897">
        <w:t>.</w:t>
      </w:r>
      <w:r w:rsidR="00B26A84">
        <w:t xml:space="preserve"> Также </w:t>
      </w:r>
      <w:r>
        <w:t>п</w:t>
      </w:r>
      <w:r w:rsidRPr="002F6897">
        <w:t xml:space="preserve">роведен расчет положения </w:t>
      </w:r>
      <w:r w:rsidR="00F60265">
        <w:rPr>
          <w:lang w:val="en-US"/>
        </w:rPr>
        <w:t>TE</w:t>
      </w:r>
      <w:r w:rsidR="00F60265" w:rsidRPr="00F60265">
        <w:t xml:space="preserve"> </w:t>
      </w:r>
      <w:r w:rsidR="00F60265">
        <w:t xml:space="preserve">и </w:t>
      </w:r>
      <w:r w:rsidR="00F60265">
        <w:rPr>
          <w:lang w:val="en-US"/>
        </w:rPr>
        <w:t>TM</w:t>
      </w:r>
      <w:r w:rsidR="00F60265" w:rsidRPr="00F60265">
        <w:t xml:space="preserve"> </w:t>
      </w:r>
      <w:r w:rsidRPr="002F6897">
        <w:t>мод по асимптотической формуле</w:t>
      </w:r>
      <w:r w:rsidR="00577C89">
        <w:t xml:space="preserve"> на основе теории рассеяния Ми </w:t>
      </w:r>
      <w:r w:rsidRPr="002F6897">
        <w:t>[</w:t>
      </w:r>
      <w:r w:rsidR="003C1B57">
        <w:t>1</w:t>
      </w:r>
      <w:r w:rsidRPr="002F6897">
        <w:t>]</w:t>
      </w:r>
      <w:r w:rsidR="00A80C13">
        <w:t xml:space="preserve">, результаты которого </w:t>
      </w:r>
      <w:r w:rsidRPr="002F6897">
        <w:t>с</w:t>
      </w:r>
      <w:r w:rsidR="00A80C13">
        <w:t>опоставлены с</w:t>
      </w:r>
      <w:r w:rsidR="00577C89">
        <w:t xml:space="preserve"> </w:t>
      </w:r>
      <w:r w:rsidRPr="002F6897">
        <w:t>экспериментальными данными</w:t>
      </w:r>
      <w:r w:rsidR="00A80C13">
        <w:t>.</w:t>
      </w:r>
      <w:r w:rsidR="00C069F2">
        <w:t xml:space="preserve"> Таким образом установлено, что образцы, имеющие диаметр 1 мкм не показывают четкой резонансной картины и имеют наименьшую интенсивность сигнала. С увеличением </w:t>
      </w:r>
      <w:r w:rsidR="00577C89">
        <w:t xml:space="preserve">размера </w:t>
      </w:r>
      <w:proofErr w:type="spellStart"/>
      <w:r w:rsidR="00577C89">
        <w:t>микрорезонатор</w:t>
      </w:r>
      <w:r w:rsidR="00143EB7">
        <w:t>а</w:t>
      </w:r>
      <w:proofErr w:type="spellEnd"/>
      <w:r w:rsidR="00C069F2">
        <w:t xml:space="preserve"> </w:t>
      </w:r>
      <w:r w:rsidR="00577C89">
        <w:t xml:space="preserve">уменьшается расстояние между </w:t>
      </w:r>
      <w:r w:rsidR="00577C89">
        <w:rPr>
          <w:lang w:val="en-US"/>
        </w:rPr>
        <w:t>TE</w:t>
      </w:r>
      <w:r w:rsidR="00577C89" w:rsidRPr="00577C89">
        <w:t xml:space="preserve"> </w:t>
      </w:r>
      <w:r w:rsidR="00577C89">
        <w:t xml:space="preserve">и </w:t>
      </w:r>
      <w:r w:rsidR="00577C89">
        <w:rPr>
          <w:lang w:val="en-US"/>
        </w:rPr>
        <w:t>TM</w:t>
      </w:r>
      <w:r w:rsidR="00577C89" w:rsidRPr="00577C89">
        <w:t xml:space="preserve"> </w:t>
      </w:r>
      <w:r w:rsidR="00577C89">
        <w:t>модами и увеличивается их количество</w:t>
      </w:r>
      <w:r w:rsidR="00143EB7">
        <w:t xml:space="preserve"> и добротность</w:t>
      </w:r>
      <w:r w:rsidR="00577C89">
        <w:t>.</w:t>
      </w:r>
      <w:r w:rsidR="00143EB7">
        <w:t xml:space="preserve"> При этом больший размер увеличивает вероятность искажения геометрии.</w:t>
      </w:r>
    </w:p>
    <w:p w14:paraId="34C7DF77" w14:textId="77777777" w:rsidR="000D6DBE" w:rsidRDefault="003B7578" w:rsidP="00FF275B">
      <w:pPr>
        <w:ind w:firstLine="397"/>
        <w:jc w:val="both"/>
      </w:pPr>
      <w:r>
        <w:rPr>
          <w:noProof/>
        </w:rPr>
        <w:pict w14:anchorId="4FF49AA2">
          <v:group id="_x0000_s1053" style="position:absolute;left:0;text-align:left;margin-left:24.4pt;margin-top:14.3pt;width:409.55pt;height:323.45pt;z-index:1" coordorigin="4009,7541" coordsize="7171,581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4055;top:13126;width:7125;height:230" stroked="f">
              <v:textbox style="mso-next-textbox:#_x0000_s1031" inset="0,0,0,0">
                <w:txbxContent>
                  <w:p w14:paraId="3FC94374" w14:textId="77777777" w:rsidR="000D6DBE" w:rsidRPr="009574C7" w:rsidRDefault="000D6DBE" w:rsidP="009574C7">
                    <w:pPr>
                      <w:pStyle w:val="ae"/>
                      <w:jc w:val="center"/>
                      <w:rPr>
                        <w:b w:val="0"/>
                        <w:bCs w:val="0"/>
                        <w:sz w:val="24"/>
                        <w:szCs w:val="24"/>
                      </w:rPr>
                    </w:pPr>
                    <w:r>
                      <w:t xml:space="preserve">Рис. 1. </w:t>
                    </w:r>
                    <w:r w:rsidRPr="008B4230">
                      <w:rPr>
                        <w:b w:val="0"/>
                        <w:bCs w:val="0"/>
                      </w:rPr>
                      <w:t xml:space="preserve">Спектры фотолюминесценции </w:t>
                    </w:r>
                    <w:proofErr w:type="spellStart"/>
                    <w:r w:rsidR="009574C7">
                      <w:rPr>
                        <w:b w:val="0"/>
                        <w:bCs w:val="0"/>
                      </w:rPr>
                      <w:t>микрорезонаторов</w:t>
                    </w:r>
                    <w:proofErr w:type="spellEnd"/>
                    <w:r w:rsidR="009574C7">
                      <w:rPr>
                        <w:b w:val="0"/>
                        <w:bCs w:val="0"/>
                      </w:rPr>
                      <w:t xml:space="preserve"> различных диаметров </w:t>
                    </w:r>
                    <w:r w:rsidR="009574C7">
                      <w:rPr>
                        <w:b w:val="0"/>
                        <w:bCs w:val="0"/>
                        <w:lang w:val="en-US"/>
                      </w:rPr>
                      <w:t>D</w:t>
                    </w:r>
                  </w:p>
                </w:txbxContent>
              </v:textbox>
            </v:shape>
            <v:group id="Группа 11" o:spid="_x0000_s1048" style="position:absolute;left:4009;top:7541;width:7125;height:5452;mso-position-horizontal-relative:margin;mso-position-vertical-relative:margin" coordsize="45243,3462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85381639" o:spid="_x0000_s1049" type="#_x0000_t75" style="position:absolute;width:22621;height:17310;visibility:visible">
                <v:imagedata r:id="rId7" o:title=""/>
              </v:shape>
              <v:shape id="Рисунок 1695227951" o:spid="_x0000_s1050" type="#_x0000_t75" style="position:absolute;left:22621;width:22622;height:17310;visibility:visible">
                <v:imagedata r:id="rId8" o:title=""/>
              </v:shape>
              <v:shape id="Рисунок 1993896973" o:spid="_x0000_s1051" type="#_x0000_t75" style="position:absolute;top:17310;width:22621;height:17311;visibility:visible">
                <v:imagedata r:id="rId9" o:title=""/>
              </v:shape>
              <v:shape id="Рисунок 539736174" o:spid="_x0000_s1052" type="#_x0000_t75" style="position:absolute;left:22621;top:17310;width:22622;height:17311;visibility:visible">
                <v:imagedata r:id="rId10" o:title=""/>
              </v:shape>
            </v:group>
            <w10:wrap type="topAndBottom"/>
          </v:group>
        </w:pict>
      </w:r>
    </w:p>
    <w:p w14:paraId="72D4A4E1" w14:textId="77777777" w:rsidR="003B7578" w:rsidRDefault="003B7578" w:rsidP="003B7578">
      <w:pPr>
        <w:jc w:val="both"/>
      </w:pPr>
    </w:p>
    <w:p w14:paraId="62C644F8" w14:textId="77777777" w:rsidR="00BE5F10" w:rsidRDefault="00FF275B" w:rsidP="00BE5F10">
      <w:pPr>
        <w:ind w:firstLine="397"/>
        <w:jc w:val="both"/>
      </w:pPr>
      <w:r>
        <w:t xml:space="preserve">Полученные </w:t>
      </w:r>
      <w:r w:rsidR="00F60265">
        <w:t>результаты</w:t>
      </w:r>
      <w:r w:rsidR="0025392A">
        <w:t xml:space="preserve"> анализа влияния размера базы резонатора</w:t>
      </w:r>
      <w:r w:rsidR="00F60265">
        <w:t xml:space="preserve"> представляют ценную информацию для оптимизации архитектуры</w:t>
      </w:r>
      <w:r w:rsidR="0025392A">
        <w:t xml:space="preserve"> структур на основе МШГ.</w:t>
      </w:r>
    </w:p>
    <w:p w14:paraId="6B50DA66" w14:textId="77777777" w:rsidR="00BE5F10" w:rsidRPr="00BE5F10" w:rsidRDefault="00BE5F10" w:rsidP="00BE5F10">
      <w:pPr>
        <w:ind w:firstLine="397"/>
        <w:jc w:val="both"/>
      </w:pPr>
    </w:p>
    <w:p w14:paraId="17D76202" w14:textId="77777777" w:rsidR="003062E8" w:rsidRPr="003062E8" w:rsidRDefault="00A6417B" w:rsidP="003062E8">
      <w:pPr>
        <w:ind w:firstLine="397"/>
        <w:jc w:val="both"/>
      </w:pPr>
      <w:r>
        <w:lastRenderedPageBreak/>
        <w:t xml:space="preserve">Работа выполнена при </w:t>
      </w:r>
      <w:r w:rsidR="00EF0585">
        <w:t>финансовой поддержке Российского научного фонда (Договор 23-72-10010)</w:t>
      </w:r>
      <w:r w:rsidR="009574C7" w:rsidRPr="009574C7">
        <w:t xml:space="preserve"> </w:t>
      </w:r>
      <w:r w:rsidR="009574C7">
        <w:t xml:space="preserve">и </w:t>
      </w:r>
      <w:r w:rsidR="003062E8">
        <w:t xml:space="preserve">конкурса </w:t>
      </w:r>
      <w:r w:rsidR="003062E8" w:rsidRPr="003062E8">
        <w:t xml:space="preserve">НИР </w:t>
      </w:r>
      <w:proofErr w:type="spellStart"/>
      <w:r w:rsidR="003062E8" w:rsidRPr="003062E8">
        <w:t>МиА</w:t>
      </w:r>
      <w:proofErr w:type="spellEnd"/>
      <w:r w:rsidR="003062E8" w:rsidRPr="003062E8">
        <w:t xml:space="preserve"> физико-технического </w:t>
      </w:r>
      <w:proofErr w:type="spellStart"/>
      <w:r w:rsidR="003062E8" w:rsidRPr="003062E8">
        <w:t>мегафакультета</w:t>
      </w:r>
      <w:proofErr w:type="spellEnd"/>
      <w:r w:rsidR="003062E8">
        <w:t xml:space="preserve"> Университета ИТМО</w:t>
      </w:r>
      <w:r w:rsidR="00EF0585">
        <w:t>.</w:t>
      </w:r>
    </w:p>
    <w:p w14:paraId="3CD7B062" w14:textId="77777777" w:rsidR="003C1B57" w:rsidRDefault="003C1B57" w:rsidP="009D3A78">
      <w:pPr>
        <w:ind w:firstLine="397"/>
        <w:jc w:val="both"/>
      </w:pPr>
    </w:p>
    <w:p w14:paraId="39966848" w14:textId="77777777" w:rsidR="003C1B57" w:rsidRPr="00057723" w:rsidRDefault="003C1B57" w:rsidP="00D80764">
      <w:pPr>
        <w:jc w:val="center"/>
        <w:rPr>
          <w:b/>
        </w:rPr>
      </w:pPr>
      <w:r w:rsidRPr="00825453">
        <w:rPr>
          <w:b/>
          <w:color w:val="000000"/>
          <w:shd w:val="clear" w:color="auto" w:fill="FFFFFF"/>
        </w:rPr>
        <w:t>Литература</w:t>
      </w:r>
    </w:p>
    <w:p w14:paraId="5A2B7356" w14:textId="77777777" w:rsidR="003C1B57" w:rsidRPr="00B1413A" w:rsidRDefault="00B1413A" w:rsidP="00B1413A">
      <w:pPr>
        <w:pStyle w:val="a5"/>
        <w:numPr>
          <w:ilvl w:val="0"/>
          <w:numId w:val="3"/>
        </w:numPr>
        <w:ind w:left="709" w:hanging="283"/>
        <w:rPr>
          <w:szCs w:val="20"/>
          <w:lang w:val="en-US"/>
        </w:rPr>
      </w:pPr>
      <w:r w:rsidRPr="00B1413A">
        <w:rPr>
          <w:szCs w:val="20"/>
          <w:lang w:val="en-US"/>
        </w:rPr>
        <w:t xml:space="preserve">Lam, C. C., </w:t>
      </w:r>
      <w:r w:rsidR="003C1B57">
        <w:rPr>
          <w:szCs w:val="20"/>
          <w:lang w:val="en-US"/>
        </w:rPr>
        <w:t>et al</w:t>
      </w:r>
      <w:r w:rsidR="003C1B57" w:rsidRPr="00011E41">
        <w:rPr>
          <w:szCs w:val="20"/>
          <w:lang w:val="en-US"/>
        </w:rPr>
        <w:t>.</w:t>
      </w:r>
      <w:r w:rsidR="003C1B57" w:rsidRPr="00B1413A">
        <w:rPr>
          <w:szCs w:val="20"/>
          <w:lang w:val="en-US"/>
        </w:rPr>
        <w:t xml:space="preserve"> </w:t>
      </w:r>
      <w:r w:rsidRPr="00B1413A">
        <w:rPr>
          <w:szCs w:val="20"/>
          <w:lang w:val="en-US"/>
        </w:rPr>
        <w:t>Explicit asymptotic formulas for the positions, widths, and strengths of resonances in Mie scattering</w:t>
      </w:r>
      <w:r w:rsidRPr="00011E41">
        <w:rPr>
          <w:szCs w:val="20"/>
          <w:lang w:val="en-US"/>
        </w:rPr>
        <w:t xml:space="preserve"> </w:t>
      </w:r>
      <w:r w:rsidR="003C1B57" w:rsidRPr="00011E41">
        <w:rPr>
          <w:szCs w:val="20"/>
          <w:lang w:val="en-US"/>
        </w:rPr>
        <w:t xml:space="preserve">// </w:t>
      </w:r>
      <w:r w:rsidRPr="00B1413A">
        <w:rPr>
          <w:szCs w:val="20"/>
          <w:lang w:val="en-US"/>
        </w:rPr>
        <w:t>Journal of the Optical Society of America B</w:t>
      </w:r>
      <w:r w:rsidR="003C1B57" w:rsidRPr="00011E41">
        <w:rPr>
          <w:szCs w:val="20"/>
          <w:lang w:val="en-US"/>
        </w:rPr>
        <w:t xml:space="preserve">. </w:t>
      </w:r>
      <w:r>
        <w:rPr>
          <w:szCs w:val="20"/>
          <w:lang w:val="en-US"/>
        </w:rPr>
        <w:t>1992</w:t>
      </w:r>
      <w:r w:rsidR="003C1B57" w:rsidRPr="00011E41">
        <w:rPr>
          <w:szCs w:val="20"/>
          <w:lang w:val="en-US"/>
        </w:rPr>
        <w:t xml:space="preserve">. </w:t>
      </w:r>
      <w:r w:rsidRPr="00B1413A">
        <w:rPr>
          <w:szCs w:val="20"/>
          <w:lang w:val="en-US"/>
        </w:rPr>
        <w:t>9(9), 1585.</w:t>
      </w:r>
    </w:p>
    <w:sectPr w:rsidR="003C1B57" w:rsidRPr="00B1413A" w:rsidSect="00B73573">
      <w:pgSz w:w="11906" w:h="16838"/>
      <w:pgMar w:top="1134" w:right="1361" w:bottom="1259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C5BBE"/>
    <w:multiLevelType w:val="hybridMultilevel"/>
    <w:tmpl w:val="BBA078FC"/>
    <w:lvl w:ilvl="0" w:tplc="43E4D3E4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8BB7C0E"/>
    <w:multiLevelType w:val="hybridMultilevel"/>
    <w:tmpl w:val="D24A1BB4"/>
    <w:lvl w:ilvl="0" w:tplc="41E6A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464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9E1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9CC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021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8E3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E87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AE9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3A1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4374212">
    <w:abstractNumId w:val="2"/>
  </w:num>
  <w:num w:numId="2" w16cid:durableId="181167003">
    <w:abstractNumId w:val="3"/>
  </w:num>
  <w:num w:numId="3" w16cid:durableId="1965499857">
    <w:abstractNumId w:val="0"/>
  </w:num>
  <w:num w:numId="4" w16cid:durableId="1777598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0241"/>
    <w:rsid w:val="000528B7"/>
    <w:rsid w:val="00063966"/>
    <w:rsid w:val="00086081"/>
    <w:rsid w:val="000918FC"/>
    <w:rsid w:val="000D6DBE"/>
    <w:rsid w:val="000E4ADC"/>
    <w:rsid w:val="00101A1C"/>
    <w:rsid w:val="00106375"/>
    <w:rsid w:val="00116478"/>
    <w:rsid w:val="00130241"/>
    <w:rsid w:val="00143EB7"/>
    <w:rsid w:val="001965BE"/>
    <w:rsid w:val="001E61C2"/>
    <w:rsid w:val="001F0493"/>
    <w:rsid w:val="001F7045"/>
    <w:rsid w:val="00221C1D"/>
    <w:rsid w:val="002264EE"/>
    <w:rsid w:val="002303D0"/>
    <w:rsid w:val="0023307C"/>
    <w:rsid w:val="0025392A"/>
    <w:rsid w:val="002957DC"/>
    <w:rsid w:val="002A4B27"/>
    <w:rsid w:val="002F6897"/>
    <w:rsid w:val="003062E8"/>
    <w:rsid w:val="0035228F"/>
    <w:rsid w:val="00373C86"/>
    <w:rsid w:val="00380720"/>
    <w:rsid w:val="00391C38"/>
    <w:rsid w:val="003B7578"/>
    <w:rsid w:val="003B76D6"/>
    <w:rsid w:val="003C1B57"/>
    <w:rsid w:val="00447A01"/>
    <w:rsid w:val="004A26A3"/>
    <w:rsid w:val="004B2FDE"/>
    <w:rsid w:val="004F0EDF"/>
    <w:rsid w:val="0051522D"/>
    <w:rsid w:val="00522BF1"/>
    <w:rsid w:val="00537F3D"/>
    <w:rsid w:val="00577C89"/>
    <w:rsid w:val="00590166"/>
    <w:rsid w:val="005B2A2A"/>
    <w:rsid w:val="005B2B45"/>
    <w:rsid w:val="005D080D"/>
    <w:rsid w:val="005E26E6"/>
    <w:rsid w:val="00682315"/>
    <w:rsid w:val="006C0D7C"/>
    <w:rsid w:val="006F05E0"/>
    <w:rsid w:val="006F7A19"/>
    <w:rsid w:val="00712751"/>
    <w:rsid w:val="00771170"/>
    <w:rsid w:val="00775389"/>
    <w:rsid w:val="00797838"/>
    <w:rsid w:val="007C36D8"/>
    <w:rsid w:val="007C736A"/>
    <w:rsid w:val="007F2744"/>
    <w:rsid w:val="00834054"/>
    <w:rsid w:val="00861709"/>
    <w:rsid w:val="00877B7A"/>
    <w:rsid w:val="008931BE"/>
    <w:rsid w:val="008A1E23"/>
    <w:rsid w:val="008B4230"/>
    <w:rsid w:val="008C1DA8"/>
    <w:rsid w:val="008E45DA"/>
    <w:rsid w:val="00917146"/>
    <w:rsid w:val="00921D45"/>
    <w:rsid w:val="009574C7"/>
    <w:rsid w:val="009809B5"/>
    <w:rsid w:val="0099162B"/>
    <w:rsid w:val="009922F5"/>
    <w:rsid w:val="009A66DB"/>
    <w:rsid w:val="009B2F80"/>
    <w:rsid w:val="009D0B3A"/>
    <w:rsid w:val="009D3A78"/>
    <w:rsid w:val="009F121B"/>
    <w:rsid w:val="009F179D"/>
    <w:rsid w:val="009F3380"/>
    <w:rsid w:val="00A02163"/>
    <w:rsid w:val="00A314FE"/>
    <w:rsid w:val="00A6417B"/>
    <w:rsid w:val="00A80C13"/>
    <w:rsid w:val="00A87AE8"/>
    <w:rsid w:val="00A94E6C"/>
    <w:rsid w:val="00AA57A6"/>
    <w:rsid w:val="00AB442C"/>
    <w:rsid w:val="00B13505"/>
    <w:rsid w:val="00B1413A"/>
    <w:rsid w:val="00B26A84"/>
    <w:rsid w:val="00B33F34"/>
    <w:rsid w:val="00B35883"/>
    <w:rsid w:val="00B73573"/>
    <w:rsid w:val="00B73ABF"/>
    <w:rsid w:val="00B91294"/>
    <w:rsid w:val="00BE5F10"/>
    <w:rsid w:val="00BF36F8"/>
    <w:rsid w:val="00BF4622"/>
    <w:rsid w:val="00C069F2"/>
    <w:rsid w:val="00C12459"/>
    <w:rsid w:val="00D12D27"/>
    <w:rsid w:val="00D42542"/>
    <w:rsid w:val="00D80764"/>
    <w:rsid w:val="00D8121C"/>
    <w:rsid w:val="00D8795B"/>
    <w:rsid w:val="00E055CE"/>
    <w:rsid w:val="00E22189"/>
    <w:rsid w:val="00E23045"/>
    <w:rsid w:val="00E53F98"/>
    <w:rsid w:val="00EB1F49"/>
    <w:rsid w:val="00EF0585"/>
    <w:rsid w:val="00F60265"/>
    <w:rsid w:val="00F64C24"/>
    <w:rsid w:val="00F865B3"/>
    <w:rsid w:val="00FB1509"/>
    <w:rsid w:val="00FF1903"/>
    <w:rsid w:val="00FF27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3EEC8D32"/>
  <w15:chartTrackingRefBased/>
  <w15:docId w15:val="{447FE487-AC7F-4C0A-9BE0-60790B04E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rsid w:val="00447A0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47A0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47A0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47A01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447A0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447A0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47A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Название"/>
    <w:basedOn w:val="a"/>
    <w:next w:val="a"/>
    <w:uiPriority w:val="10"/>
    <w:qFormat/>
    <w:rsid w:val="00447A0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447A0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uiPriority w:val="99"/>
    <w:unhideWhenUsed/>
    <w:rsid w:val="00F865B3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A94E6C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sid w:val="00A94E6C"/>
    <w:rPr>
      <w:rFonts w:ascii="Tahoma" w:eastAsia="Times New Roman" w:hAnsi="Tahoma" w:cs="Tahoma"/>
      <w:sz w:val="16"/>
      <w:szCs w:val="16"/>
    </w:rPr>
  </w:style>
  <w:style w:type="table" w:styleId="ac">
    <w:name w:val="Table Grid"/>
    <w:basedOn w:val="a1"/>
    <w:uiPriority w:val="39"/>
    <w:rsid w:val="00AB44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Unresolved Mention"/>
    <w:uiPriority w:val="99"/>
    <w:semiHidden/>
    <w:unhideWhenUsed/>
    <w:rsid w:val="00D12D27"/>
    <w:rPr>
      <w:color w:val="605E5C"/>
      <w:shd w:val="clear" w:color="auto" w:fill="E1DFDD"/>
    </w:rPr>
  </w:style>
  <w:style w:type="paragraph" w:styleId="ae">
    <w:name w:val="caption"/>
    <w:basedOn w:val="a"/>
    <w:next w:val="a"/>
    <w:uiPriority w:val="35"/>
    <w:unhideWhenUsed/>
    <w:qFormat/>
    <w:rsid w:val="000D6D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6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4380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9723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horkinasophia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B48B3F-D98F-44BA-BA95-C31D085D2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Links>
    <vt:vector size="6" baseType="variant"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mailto:khorkinasophia@gmail.com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Хоркина Софья Александровна</cp:lastModifiedBy>
  <cp:revision>2</cp:revision>
  <dcterms:created xsi:type="dcterms:W3CDTF">2024-02-16T20:33:00Z</dcterms:created>
  <dcterms:modified xsi:type="dcterms:W3CDTF">2024-02-16T20:33:00Z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