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624F4" w14:textId="77777777" w:rsidR="00B00EBA" w:rsidRPr="00B4226E" w:rsidRDefault="00E72D4F" w:rsidP="000D78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bookmarkStart w:id="0" w:name="_GoBack"/>
      <w:r>
        <w:rPr>
          <w:b/>
        </w:rPr>
        <w:t xml:space="preserve">Характеристики </w:t>
      </w:r>
      <w:r w:rsidR="00221D4A" w:rsidRPr="00E72D4F">
        <w:rPr>
          <w:b/>
        </w:rPr>
        <w:t>распространения</w:t>
      </w:r>
      <w:r w:rsidR="00221D4A">
        <w:rPr>
          <w:b/>
        </w:rPr>
        <w:t xml:space="preserve"> регулярных </w:t>
      </w:r>
      <w:r w:rsidR="00F97BB2">
        <w:rPr>
          <w:b/>
        </w:rPr>
        <w:t xml:space="preserve">амплитудно- и фазово-модулированных </w:t>
      </w:r>
      <w:r w:rsidR="00221D4A">
        <w:rPr>
          <w:b/>
        </w:rPr>
        <w:t>оптических</w:t>
      </w:r>
      <w:r w:rsidR="00B20D9B">
        <w:rPr>
          <w:b/>
        </w:rPr>
        <w:t xml:space="preserve"> </w:t>
      </w:r>
      <w:r w:rsidR="00221D4A">
        <w:rPr>
          <w:b/>
        </w:rPr>
        <w:t>полей</w:t>
      </w:r>
      <w:r>
        <w:rPr>
          <w:b/>
        </w:rPr>
        <w:t>, полученных с использованием пространственного модулятора света</w:t>
      </w:r>
      <w:bookmarkEnd w:id="0"/>
      <w:r w:rsidR="00B20D9B">
        <w:rPr>
          <w:b/>
        </w:rPr>
        <w:t xml:space="preserve"> </w:t>
      </w:r>
    </w:p>
    <w:p w14:paraId="05B46070" w14:textId="77777777" w:rsidR="00130241" w:rsidRPr="00DD7BCD" w:rsidRDefault="00125B41" w:rsidP="000D78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 w:rsidRPr="00125B41">
        <w:rPr>
          <w:b/>
          <w:i/>
          <w:color w:val="000000"/>
        </w:rPr>
        <w:t>Мохов В.И.</w:t>
      </w:r>
      <w:r w:rsidR="00221D4A">
        <w:rPr>
          <w:b/>
          <w:i/>
          <w:color w:val="000000"/>
          <w:vertAlign w:val="superscript"/>
        </w:rPr>
        <w:t>1</w:t>
      </w:r>
      <w:r w:rsidR="00DD7BCD">
        <w:rPr>
          <w:b/>
          <w:i/>
          <w:color w:val="000000"/>
        </w:rPr>
        <w:t>, Шарков</w:t>
      </w:r>
      <w:r w:rsidR="00DD7BCD" w:rsidRPr="00DD7BCD">
        <w:rPr>
          <w:b/>
          <w:i/>
          <w:color w:val="000000"/>
        </w:rPr>
        <w:t xml:space="preserve"> </w:t>
      </w:r>
      <w:r w:rsidR="00DD7BCD">
        <w:rPr>
          <w:b/>
          <w:i/>
          <w:color w:val="000000"/>
        </w:rPr>
        <w:t>А.А.</w:t>
      </w:r>
      <w:r w:rsidR="00221D4A">
        <w:rPr>
          <w:b/>
          <w:i/>
          <w:color w:val="000000"/>
          <w:vertAlign w:val="superscript"/>
        </w:rPr>
        <w:t>1</w:t>
      </w:r>
    </w:p>
    <w:p w14:paraId="73E45A36" w14:textId="77777777" w:rsidR="00130241" w:rsidRPr="00E07CA1" w:rsidRDefault="00221D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25B41">
        <w:rPr>
          <w:i/>
          <w:color w:val="000000"/>
        </w:rPr>
        <w:t>студент</w:t>
      </w:r>
    </w:p>
    <w:p w14:paraId="1A65CC4B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4E5B2AB1" w14:textId="77777777" w:rsidR="00130241" w:rsidRDefault="00074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81B327" w14:textId="77777777" w:rsidR="00CD00B1" w:rsidRPr="00DD7BCD" w:rsidRDefault="00EB1F49" w:rsidP="00074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D7BCD">
        <w:rPr>
          <w:i/>
          <w:color w:val="000000"/>
          <w:lang w:val="en-US"/>
        </w:rPr>
        <w:t>E</w:t>
      </w:r>
      <w:r w:rsidR="003B76D6" w:rsidRPr="00DD7BCD">
        <w:rPr>
          <w:i/>
          <w:color w:val="000000"/>
          <w:lang w:val="en-US"/>
        </w:rPr>
        <w:t>-</w:t>
      </w:r>
      <w:r w:rsidRPr="00DD7BCD">
        <w:rPr>
          <w:i/>
          <w:color w:val="000000"/>
          <w:lang w:val="en-US"/>
        </w:rPr>
        <w:t xml:space="preserve">mail: </w:t>
      </w:r>
      <w:r w:rsidR="008A705E" w:rsidRPr="00221D4A">
        <w:rPr>
          <w:i/>
          <w:iCs/>
        </w:rPr>
        <w:t>sharkov.aa20</w:t>
      </w:r>
      <w:r w:rsidR="00DD7BCD" w:rsidRPr="00DD7BCD">
        <w:rPr>
          <w:i/>
          <w:iCs/>
          <w:color w:val="262626"/>
          <w:shd w:val="clear" w:color="auto" w:fill="FFFFFF"/>
          <w:lang w:val="en-US"/>
        </w:rPr>
        <w:t>@physics.msu.ru</w:t>
      </w:r>
    </w:p>
    <w:p w14:paraId="7CC29364" w14:textId="77777777" w:rsidR="00F30EDD" w:rsidRPr="00DD7BCD" w:rsidRDefault="00F30EDD" w:rsidP="00F30EDD">
      <w:pPr>
        <w:rPr>
          <w:lang w:val="en-US"/>
        </w:rPr>
      </w:pPr>
    </w:p>
    <w:p w14:paraId="4F9D5452" w14:textId="77777777" w:rsidR="0099752A" w:rsidRDefault="0099752A" w:rsidP="00A239A4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Для управления различными параметрами светового излучения при его использовании во многих научно-технических, медицинских и других приложениях необходимо знание закономерностей их изменения по мере распространения светового пучка. Одной из важнейших характеристик оптического пучка является его </w:t>
      </w:r>
      <w:r w:rsidR="00E72A28">
        <w:rPr>
          <w:rFonts w:ascii="Times New Roman" w:hAnsi="Times New Roman"/>
          <w:sz w:val="24"/>
          <w:szCs w:val="24"/>
          <w:lang w:val="ru-RU"/>
        </w:rPr>
        <w:t xml:space="preserve">распределение </w:t>
      </w:r>
      <w:r>
        <w:rPr>
          <w:rFonts w:ascii="Times New Roman" w:hAnsi="Times New Roman"/>
          <w:sz w:val="24"/>
          <w:szCs w:val="24"/>
          <w:lang w:val="ru-RU"/>
        </w:rPr>
        <w:t xml:space="preserve">в поперечной плоскости. Возможность получения той или иной регулярной или случайной структуры </w:t>
      </w:r>
      <w:r w:rsidR="009E56B9">
        <w:rPr>
          <w:rFonts w:ascii="Times New Roman" w:hAnsi="Times New Roman"/>
          <w:sz w:val="24"/>
          <w:szCs w:val="24"/>
          <w:lang w:val="ru-RU"/>
        </w:rPr>
        <w:t>предоставляет</w:t>
      </w:r>
      <w:r>
        <w:rPr>
          <w:rFonts w:ascii="Times New Roman" w:hAnsi="Times New Roman"/>
          <w:sz w:val="24"/>
          <w:szCs w:val="24"/>
          <w:lang w:val="ru-RU"/>
        </w:rPr>
        <w:t xml:space="preserve"> пространственный световой модулятор. Его действие основано на использовании управляемой жидкокристаллической матрицы, каждый элемент которой вносит в </w:t>
      </w:r>
      <w:r w:rsidR="00965D96">
        <w:rPr>
          <w:rFonts w:ascii="Times New Roman" w:hAnsi="Times New Roman"/>
          <w:sz w:val="24"/>
          <w:szCs w:val="24"/>
          <w:lang w:val="ru-RU"/>
        </w:rPr>
        <w:t>плоскости</w:t>
      </w:r>
      <w:r w:rsidR="00B12BAF">
        <w:rPr>
          <w:rFonts w:ascii="Times New Roman" w:hAnsi="Times New Roman"/>
          <w:sz w:val="24"/>
          <w:szCs w:val="24"/>
          <w:lang w:val="ru-RU"/>
        </w:rPr>
        <w:t xml:space="preserve">, перпендикулярной направлению распространения, </w:t>
      </w:r>
      <w:r w:rsidR="00965D96">
        <w:rPr>
          <w:rFonts w:ascii="Times New Roman" w:hAnsi="Times New Roman"/>
          <w:sz w:val="24"/>
          <w:szCs w:val="24"/>
          <w:lang w:val="ru-RU"/>
        </w:rPr>
        <w:t xml:space="preserve">определенный фазовый сдвиг. В пространственных модуляторах света, работающих на проход, наряду с фазовой модуляцией имеется возможность осуществления и амплитудной модуляции. Однако, несмотря на то, что пространственные модуляторы давно используются в оптических экспериментах, в литературе недостаточно освещены вопросы, связанные </w:t>
      </w:r>
      <w:r w:rsidR="00A70336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965D96">
        <w:rPr>
          <w:rFonts w:ascii="Times New Roman" w:hAnsi="Times New Roman"/>
          <w:sz w:val="24"/>
          <w:szCs w:val="24"/>
          <w:lang w:val="ru-RU"/>
        </w:rPr>
        <w:t>одновременным воздействием на пучок амплитудной и фазовой модуляции.</w:t>
      </w:r>
    </w:p>
    <w:p w14:paraId="61B8A454" w14:textId="77777777" w:rsidR="00A239A4" w:rsidRDefault="00553D51" w:rsidP="00A239A4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99752A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A60743">
        <w:rPr>
          <w:rFonts w:ascii="Times New Roman" w:hAnsi="Times New Roman"/>
          <w:sz w:val="24"/>
          <w:szCs w:val="24"/>
          <w:lang w:val="ru-RU"/>
        </w:rPr>
        <w:t>настоящей</w:t>
      </w:r>
      <w:r w:rsidRPr="0099752A">
        <w:rPr>
          <w:rFonts w:ascii="Times New Roman" w:hAnsi="Times New Roman"/>
          <w:sz w:val="24"/>
          <w:szCs w:val="24"/>
          <w:lang w:val="ru-RU"/>
        </w:rPr>
        <w:t xml:space="preserve"> работе </w:t>
      </w:r>
      <w:r w:rsidR="009E56B9">
        <w:rPr>
          <w:rFonts w:ascii="Times New Roman" w:hAnsi="Times New Roman"/>
          <w:sz w:val="24"/>
          <w:szCs w:val="24"/>
          <w:lang w:val="ru-RU"/>
        </w:rPr>
        <w:t>проведено экспериментальное исследование закономерностей изменения регулярной поперечной структуры амплитудно- и фазо</w:t>
      </w:r>
      <w:r w:rsidR="00B2075D">
        <w:rPr>
          <w:rFonts w:ascii="Times New Roman" w:hAnsi="Times New Roman"/>
          <w:sz w:val="24"/>
          <w:szCs w:val="24"/>
          <w:lang w:val="ru-RU"/>
        </w:rPr>
        <w:t>во</w:t>
      </w:r>
      <w:r w:rsidR="009E56B9">
        <w:rPr>
          <w:rFonts w:ascii="Times New Roman" w:hAnsi="Times New Roman"/>
          <w:sz w:val="24"/>
          <w:szCs w:val="24"/>
          <w:lang w:val="ru-RU"/>
        </w:rPr>
        <w:t>-модулированного лазерного излучения при его распространении в свободном пространстве</w:t>
      </w:r>
      <w:r w:rsidRPr="0099752A">
        <w:rPr>
          <w:rFonts w:ascii="Times New Roman" w:hAnsi="Times New Roman"/>
          <w:sz w:val="24"/>
          <w:szCs w:val="24"/>
          <w:lang w:val="ru-RU"/>
        </w:rPr>
        <w:t>.</w:t>
      </w:r>
      <w:r w:rsidR="00F30EDD" w:rsidRPr="0099752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38522DB" w14:textId="77777777" w:rsidR="00F30EDD" w:rsidRDefault="00A60743" w:rsidP="00A70336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Экспериментальная установка включает источник поляризованного лазерного излучения ЛГН-107 с д</w:t>
      </w:r>
      <w:r w:rsidR="00B12BAF">
        <w:rPr>
          <w:rFonts w:ascii="Times New Roman" w:hAnsi="Times New Roman"/>
          <w:sz w:val="24"/>
          <w:szCs w:val="24"/>
          <w:lang w:val="ru-RU"/>
        </w:rPr>
        <w:t>л</w:t>
      </w:r>
      <w:r>
        <w:rPr>
          <w:rFonts w:ascii="Times New Roman" w:hAnsi="Times New Roman"/>
          <w:sz w:val="24"/>
          <w:szCs w:val="24"/>
          <w:lang w:val="ru-RU"/>
        </w:rPr>
        <w:t xml:space="preserve">иной волны 632,8 нм, пространственный световой модулятор </w:t>
      </w:r>
      <w:r w:rsidR="00B12BAF">
        <w:rPr>
          <w:rFonts w:ascii="Times New Roman" w:hAnsi="Times New Roman"/>
          <w:sz w:val="24"/>
          <w:szCs w:val="24"/>
        </w:rPr>
        <w:t>UPOLabs</w:t>
      </w:r>
      <w:r w:rsidR="00B12BAF" w:rsidRPr="00B12BA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RSLM</w:t>
      </w:r>
      <w:r w:rsidRPr="00A60743">
        <w:rPr>
          <w:rFonts w:ascii="Times New Roman" w:hAnsi="Times New Roman"/>
          <w:sz w:val="24"/>
          <w:szCs w:val="24"/>
          <w:lang w:val="ru-RU"/>
        </w:rPr>
        <w:t>1024</w:t>
      </w:r>
      <w:r w:rsidR="00B12BAF">
        <w:rPr>
          <w:rFonts w:ascii="Times New Roman" w:hAnsi="Times New Roman"/>
          <w:sz w:val="24"/>
          <w:szCs w:val="24"/>
        </w:rPr>
        <w:t>V</w:t>
      </w:r>
      <w:r w:rsidR="00B12BAF">
        <w:rPr>
          <w:rFonts w:ascii="Times New Roman" w:hAnsi="Times New Roman"/>
          <w:sz w:val="24"/>
          <w:szCs w:val="24"/>
          <w:lang w:val="ru-RU"/>
        </w:rPr>
        <w:t>, поляризатор и КМОП-матрицу для регистрации поперечного распределения светового пучка.</w:t>
      </w:r>
      <w:r w:rsidRPr="00A607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596D419" w14:textId="77777777" w:rsidR="00A70336" w:rsidRDefault="00B12BAF" w:rsidP="00A70336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ходе эксперимента </w:t>
      </w:r>
      <w:r w:rsidR="00984A30">
        <w:rPr>
          <w:rFonts w:ascii="Times New Roman" w:hAnsi="Times New Roman"/>
          <w:sz w:val="24"/>
          <w:szCs w:val="24"/>
          <w:lang w:val="ru-RU"/>
        </w:rPr>
        <w:t xml:space="preserve">регистрировалось </w:t>
      </w:r>
      <w:r>
        <w:rPr>
          <w:rFonts w:ascii="Times New Roman" w:hAnsi="Times New Roman"/>
          <w:sz w:val="24"/>
          <w:szCs w:val="24"/>
          <w:lang w:val="ru-RU"/>
        </w:rPr>
        <w:t xml:space="preserve">поперечное пространственное распределение на различном удалении от исходной </w:t>
      </w:r>
      <w:r w:rsidR="00984A30">
        <w:rPr>
          <w:rFonts w:ascii="Times New Roman" w:hAnsi="Times New Roman"/>
          <w:sz w:val="24"/>
          <w:szCs w:val="24"/>
          <w:lang w:val="ru-RU"/>
        </w:rPr>
        <w:t>плоскости, и варьировался характерный размер элементов регулярной фазовой и амплитудной структуры. На рисунке 1 приведены типичные распределения интенсивности светового поля вблизи исходной плоскости</w:t>
      </w:r>
      <w:r w:rsidR="00A7033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70336" w:rsidRPr="00A70336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="00A70336">
        <w:rPr>
          <w:rFonts w:ascii="Times New Roman" w:hAnsi="Times New Roman"/>
          <w:sz w:val="24"/>
          <w:szCs w:val="24"/>
          <w:lang w:val="ru-RU"/>
        </w:rPr>
        <w:t>),</w:t>
      </w:r>
      <w:r w:rsidR="00984A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0336">
        <w:rPr>
          <w:rFonts w:ascii="Times New Roman" w:hAnsi="Times New Roman"/>
          <w:sz w:val="24"/>
          <w:szCs w:val="24"/>
          <w:lang w:val="ru-RU"/>
        </w:rPr>
        <w:t xml:space="preserve">на половине </w:t>
      </w:r>
      <w:r w:rsidR="00B2075D">
        <w:rPr>
          <w:rFonts w:ascii="Times New Roman" w:hAnsi="Times New Roman"/>
          <w:sz w:val="24"/>
          <w:szCs w:val="24"/>
          <w:lang w:val="ru-RU"/>
        </w:rPr>
        <w:t>расстоянии Тальбо</w:t>
      </w:r>
      <w:r w:rsidR="00A7033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70336" w:rsidRPr="00A70336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="00A70336">
        <w:rPr>
          <w:rFonts w:ascii="Times New Roman" w:hAnsi="Times New Roman"/>
          <w:sz w:val="24"/>
          <w:szCs w:val="24"/>
          <w:lang w:val="ru-RU"/>
        </w:rPr>
        <w:t>)</w:t>
      </w:r>
      <w:r w:rsidR="00B207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70336">
        <w:rPr>
          <w:rFonts w:ascii="Times New Roman" w:hAnsi="Times New Roman"/>
          <w:sz w:val="24"/>
          <w:szCs w:val="24"/>
          <w:lang w:val="ru-RU"/>
        </w:rPr>
        <w:t>и на расстоянии Тальбо (</w:t>
      </w:r>
      <w:r w:rsidR="00A70336" w:rsidRPr="00A70336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A70336">
        <w:rPr>
          <w:rFonts w:ascii="Times New Roman" w:hAnsi="Times New Roman"/>
          <w:sz w:val="24"/>
          <w:szCs w:val="24"/>
          <w:lang w:val="ru-RU"/>
        </w:rPr>
        <w:t>) при характерном размере</w:t>
      </w:r>
    </w:p>
    <w:p w14:paraId="265380D3" w14:textId="5F094036" w:rsidR="00A70336" w:rsidRPr="00A70336" w:rsidRDefault="00066782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1" locked="0" layoutInCell="1" allowOverlap="0" wp14:anchorId="07DF9FA9" wp14:editId="468B09F1">
            <wp:simplePos x="0" y="0"/>
            <wp:positionH relativeFrom="column">
              <wp:posOffset>2334260</wp:posOffset>
            </wp:positionH>
            <wp:positionV relativeFrom="page">
              <wp:posOffset>6885940</wp:posOffset>
            </wp:positionV>
            <wp:extent cx="1219200" cy="1275715"/>
            <wp:effectExtent l="0" t="0" r="0" b="0"/>
            <wp:wrapTight wrapText="bothSides">
              <wp:wrapPolygon edited="0">
                <wp:start x="0" y="0"/>
                <wp:lineTo x="0" y="21288"/>
                <wp:lineTo x="21263" y="21288"/>
                <wp:lineTo x="21263" y="0"/>
                <wp:lineTo x="0" y="0"/>
              </wp:wrapPolygon>
            </wp:wrapTight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04" t="22813" r="22672" b="17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ru-RU"/>
        </w:rPr>
        <w:drawing>
          <wp:anchor distT="0" distB="0" distL="114300" distR="114300" simplePos="0" relativeHeight="251657728" behindDoc="1" locked="0" layoutInCell="1" allowOverlap="0" wp14:anchorId="28FCBBDC" wp14:editId="700B18B7">
            <wp:simplePos x="0" y="0"/>
            <wp:positionH relativeFrom="column">
              <wp:posOffset>4022725</wp:posOffset>
            </wp:positionH>
            <wp:positionV relativeFrom="page">
              <wp:posOffset>6885940</wp:posOffset>
            </wp:positionV>
            <wp:extent cx="1234440" cy="1275715"/>
            <wp:effectExtent l="0" t="0" r="0" b="0"/>
            <wp:wrapTight wrapText="bothSides">
              <wp:wrapPolygon edited="0">
                <wp:start x="0" y="0"/>
                <wp:lineTo x="0" y="21288"/>
                <wp:lineTo x="21333" y="21288"/>
                <wp:lineTo x="21333" y="0"/>
                <wp:lineTo x="0" y="0"/>
              </wp:wrapPolygon>
            </wp:wrapTight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96" t="28452" r="23978" b="1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6704" behindDoc="1" locked="0" layoutInCell="1" allowOverlap="0" wp14:anchorId="02BFB9DF" wp14:editId="55E74BC2">
            <wp:simplePos x="0" y="0"/>
            <wp:positionH relativeFrom="column">
              <wp:posOffset>654050</wp:posOffset>
            </wp:positionH>
            <wp:positionV relativeFrom="page">
              <wp:posOffset>6935470</wp:posOffset>
            </wp:positionV>
            <wp:extent cx="1207135" cy="1275715"/>
            <wp:effectExtent l="0" t="0" r="0" b="0"/>
            <wp:wrapTight wrapText="bothSides">
              <wp:wrapPolygon edited="0">
                <wp:start x="0" y="0"/>
                <wp:lineTo x="0" y="21288"/>
                <wp:lineTo x="21134" y="21288"/>
                <wp:lineTo x="21134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2" t="21271" r="35896" b="17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1EBE7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4F43E12C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7A223052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0CA4A3BE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232A5D82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2B520185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04111520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1E641CE2" w14:textId="77777777" w:rsid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01B4BCAF" w14:textId="77777777" w:rsid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0DB729FE" w14:textId="77777777" w:rsid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46D2B364" w14:textId="77777777" w:rsidR="00A70336" w:rsidRPr="00A70336" w:rsidRDefault="00A70336" w:rsidP="00221D4A">
      <w:pPr>
        <w:pStyle w:val="a8"/>
        <w:jc w:val="center"/>
        <w:rPr>
          <w:rFonts w:ascii="Times New Roman" w:hAnsi="Times New Roman"/>
          <w:sz w:val="16"/>
          <w:szCs w:val="16"/>
          <w:lang w:val="ru-RU"/>
        </w:rPr>
      </w:pPr>
    </w:p>
    <w:p w14:paraId="1C38E410" w14:textId="77777777" w:rsidR="00A70336" w:rsidRDefault="00A70336" w:rsidP="00A70336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A70336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)                                            </w:t>
      </w:r>
      <w:r w:rsidRPr="00A70336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  <w:lang w:val="ru-RU"/>
        </w:rPr>
        <w:t xml:space="preserve">)                               </w:t>
      </w:r>
      <w:r w:rsidR="00221D4A"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A70336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14:paraId="4D920065" w14:textId="77777777" w:rsidR="00A70336" w:rsidRPr="002235F5" w:rsidRDefault="00A70336" w:rsidP="00A70336">
      <w:pPr>
        <w:pStyle w:val="a8"/>
        <w:ind w:firstLine="397"/>
        <w:jc w:val="center"/>
        <w:rPr>
          <w:rFonts w:ascii="Times New Roman" w:hAnsi="Times New Roman"/>
          <w:sz w:val="24"/>
          <w:szCs w:val="24"/>
          <w:lang w:val="ru-RU"/>
        </w:rPr>
      </w:pPr>
      <w:r w:rsidRPr="002235F5">
        <w:rPr>
          <w:rFonts w:ascii="Times New Roman" w:hAnsi="Times New Roman"/>
          <w:sz w:val="24"/>
          <w:szCs w:val="24"/>
          <w:lang w:val="ru-RU"/>
        </w:rPr>
        <w:t xml:space="preserve">Рис.1. </w:t>
      </w:r>
      <w:r>
        <w:rPr>
          <w:rFonts w:ascii="Times New Roman" w:hAnsi="Times New Roman"/>
          <w:sz w:val="24"/>
          <w:szCs w:val="24"/>
          <w:lang w:val="ru-RU"/>
        </w:rPr>
        <w:t>Изменение амплитудно-модулированного поля</w:t>
      </w:r>
      <w:r w:rsidRPr="002235F5">
        <w:rPr>
          <w:rFonts w:ascii="Times New Roman" w:hAnsi="Times New Roman"/>
          <w:sz w:val="24"/>
          <w:szCs w:val="24"/>
          <w:lang w:val="ru-RU"/>
        </w:rPr>
        <w:t xml:space="preserve"> при распространении</w:t>
      </w:r>
      <w:r>
        <w:rPr>
          <w:rFonts w:ascii="Times New Roman" w:hAnsi="Times New Roman"/>
          <w:sz w:val="24"/>
          <w:szCs w:val="24"/>
          <w:lang w:val="ru-RU"/>
        </w:rPr>
        <w:t xml:space="preserve"> в свободном пространстве</w:t>
      </w:r>
      <w:r w:rsidRPr="002235F5">
        <w:rPr>
          <w:rFonts w:ascii="Times New Roman" w:hAnsi="Times New Roman"/>
          <w:sz w:val="24"/>
          <w:szCs w:val="24"/>
          <w:lang w:val="ru-RU"/>
        </w:rPr>
        <w:t>.</w:t>
      </w:r>
    </w:p>
    <w:p w14:paraId="75260093" w14:textId="77777777" w:rsidR="00B12BAF" w:rsidRDefault="00A70336" w:rsidP="00A70336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элементов распределения, равном 0.44 мм.</w:t>
      </w:r>
      <w:r w:rsidR="00B2075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DF0F818" w14:textId="77777777" w:rsidR="00A70336" w:rsidRDefault="00A70336" w:rsidP="00A70336">
      <w:pPr>
        <w:pStyle w:val="a8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Проведено сравнение полученных экспериментальных закономерностей с аналитическими закономерностями.</w:t>
      </w:r>
    </w:p>
    <w:p w14:paraId="306A91C1" w14:textId="77777777" w:rsidR="00A70336" w:rsidRDefault="00A70336" w:rsidP="00A70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3665536" w14:textId="77777777" w:rsidR="00A70336" w:rsidRDefault="008A705E" w:rsidP="00A70336">
      <w:pPr>
        <w:pStyle w:val="aa"/>
        <w:numPr>
          <w:ilvl w:val="0"/>
          <w:numId w:val="3"/>
        </w:numPr>
        <w:spacing w:before="0" w:beforeAutospacing="0" w:after="0" w:afterAutospacing="0"/>
        <w:jc w:val="both"/>
      </w:pPr>
      <w:r w:rsidRPr="00A74788">
        <w:t>Jiangning Li Advanced laser beam shaping using spatial light modulators for material surface processing Ph</w:t>
      </w:r>
      <w:r>
        <w:t xml:space="preserve">D </w:t>
      </w:r>
      <w:r w:rsidRPr="00A74788">
        <w:t>Thesis</w:t>
      </w:r>
      <w:r>
        <w:t>,</w:t>
      </w:r>
      <w:r w:rsidRPr="00A74788">
        <w:t xml:space="preserve"> University of Liverpool</w:t>
      </w:r>
      <w:r>
        <w:t>.</w:t>
      </w:r>
    </w:p>
    <w:sectPr w:rsidR="00A70336" w:rsidSect="00C42034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TTc31abc20">
    <w:altName w:val="Times New Roman"/>
    <w:panose1 w:val="00000000000000000000"/>
    <w:charset w:val="00"/>
    <w:family w:val="roman"/>
    <w:notTrueType/>
    <w:pitch w:val="default"/>
  </w:font>
  <w:font w:name="AdvTT5e880a50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7FB18F1"/>
    <w:multiLevelType w:val="hybridMultilevel"/>
    <w:tmpl w:val="F08CB31A"/>
    <w:lvl w:ilvl="0" w:tplc="42FE6C58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0E86"/>
    <w:rsid w:val="00063966"/>
    <w:rsid w:val="00066782"/>
    <w:rsid w:val="000742E0"/>
    <w:rsid w:val="00086081"/>
    <w:rsid w:val="000B53B3"/>
    <w:rsid w:val="000C3810"/>
    <w:rsid w:val="000D787E"/>
    <w:rsid w:val="0010192D"/>
    <w:rsid w:val="00101A1C"/>
    <w:rsid w:val="00102B40"/>
    <w:rsid w:val="00106375"/>
    <w:rsid w:val="00116478"/>
    <w:rsid w:val="00125B41"/>
    <w:rsid w:val="00130241"/>
    <w:rsid w:val="00142DE1"/>
    <w:rsid w:val="00154B96"/>
    <w:rsid w:val="001A525C"/>
    <w:rsid w:val="001E1346"/>
    <w:rsid w:val="001E61C2"/>
    <w:rsid w:val="001F0493"/>
    <w:rsid w:val="002129E9"/>
    <w:rsid w:val="00221D4A"/>
    <w:rsid w:val="002235F5"/>
    <w:rsid w:val="002264EE"/>
    <w:rsid w:val="0023307C"/>
    <w:rsid w:val="00285F7C"/>
    <w:rsid w:val="0031361E"/>
    <w:rsid w:val="00315B78"/>
    <w:rsid w:val="00320402"/>
    <w:rsid w:val="00330273"/>
    <w:rsid w:val="00363ADE"/>
    <w:rsid w:val="00382ED7"/>
    <w:rsid w:val="00391C38"/>
    <w:rsid w:val="00391E67"/>
    <w:rsid w:val="003B76D6"/>
    <w:rsid w:val="003D214A"/>
    <w:rsid w:val="003D3770"/>
    <w:rsid w:val="00415829"/>
    <w:rsid w:val="0042143B"/>
    <w:rsid w:val="00453757"/>
    <w:rsid w:val="00467358"/>
    <w:rsid w:val="004A26A3"/>
    <w:rsid w:val="004A3636"/>
    <w:rsid w:val="004E0910"/>
    <w:rsid w:val="004F0EDF"/>
    <w:rsid w:val="00522BF1"/>
    <w:rsid w:val="00540B7B"/>
    <w:rsid w:val="00553D51"/>
    <w:rsid w:val="00590166"/>
    <w:rsid w:val="00605CB8"/>
    <w:rsid w:val="00695392"/>
    <w:rsid w:val="006F7A19"/>
    <w:rsid w:val="00750FBE"/>
    <w:rsid w:val="007561F7"/>
    <w:rsid w:val="00775389"/>
    <w:rsid w:val="00797838"/>
    <w:rsid w:val="007B26B4"/>
    <w:rsid w:val="007B3D4E"/>
    <w:rsid w:val="007C36D8"/>
    <w:rsid w:val="007D140C"/>
    <w:rsid w:val="007D1B57"/>
    <w:rsid w:val="007F2744"/>
    <w:rsid w:val="0082409B"/>
    <w:rsid w:val="008321F1"/>
    <w:rsid w:val="00873056"/>
    <w:rsid w:val="00874B14"/>
    <w:rsid w:val="00880ADF"/>
    <w:rsid w:val="008845D6"/>
    <w:rsid w:val="008931BE"/>
    <w:rsid w:val="008A140F"/>
    <w:rsid w:val="008A705E"/>
    <w:rsid w:val="00921D45"/>
    <w:rsid w:val="00965D96"/>
    <w:rsid w:val="00966C8E"/>
    <w:rsid w:val="00984A30"/>
    <w:rsid w:val="0099752A"/>
    <w:rsid w:val="009A66DB"/>
    <w:rsid w:val="009B2F80"/>
    <w:rsid w:val="009B3300"/>
    <w:rsid w:val="009E471F"/>
    <w:rsid w:val="009E56B9"/>
    <w:rsid w:val="009F3380"/>
    <w:rsid w:val="00A02163"/>
    <w:rsid w:val="00A239A4"/>
    <w:rsid w:val="00A314FE"/>
    <w:rsid w:val="00A60743"/>
    <w:rsid w:val="00A70336"/>
    <w:rsid w:val="00A93BBA"/>
    <w:rsid w:val="00AA3639"/>
    <w:rsid w:val="00B00EBA"/>
    <w:rsid w:val="00B12BAF"/>
    <w:rsid w:val="00B2075D"/>
    <w:rsid w:val="00B20D9B"/>
    <w:rsid w:val="00B4226E"/>
    <w:rsid w:val="00B77695"/>
    <w:rsid w:val="00B83742"/>
    <w:rsid w:val="00BF36F8"/>
    <w:rsid w:val="00BF4622"/>
    <w:rsid w:val="00C42034"/>
    <w:rsid w:val="00C82655"/>
    <w:rsid w:val="00C947CF"/>
    <w:rsid w:val="00CA5D2B"/>
    <w:rsid w:val="00CD00B1"/>
    <w:rsid w:val="00D22306"/>
    <w:rsid w:val="00D42542"/>
    <w:rsid w:val="00D8121C"/>
    <w:rsid w:val="00DD18FE"/>
    <w:rsid w:val="00DD7BCD"/>
    <w:rsid w:val="00E021DE"/>
    <w:rsid w:val="00E07CA1"/>
    <w:rsid w:val="00E22189"/>
    <w:rsid w:val="00E72A28"/>
    <w:rsid w:val="00E72D4F"/>
    <w:rsid w:val="00E74069"/>
    <w:rsid w:val="00E91CDA"/>
    <w:rsid w:val="00EA0835"/>
    <w:rsid w:val="00EB1F49"/>
    <w:rsid w:val="00EF27FB"/>
    <w:rsid w:val="00F30EDD"/>
    <w:rsid w:val="00F36B34"/>
    <w:rsid w:val="00F865B3"/>
    <w:rsid w:val="00F93AAA"/>
    <w:rsid w:val="00F97BB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CF0B"/>
  <w15:chartTrackingRefBased/>
  <w15:docId w15:val="{FF1E611F-8123-407D-A10D-181CC470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7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420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C420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20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203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420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420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C420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Название"/>
    <w:basedOn w:val="a"/>
    <w:next w:val="a"/>
    <w:uiPriority w:val="10"/>
    <w:qFormat/>
    <w:rsid w:val="00C420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420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aliases w:val="Обычный (веб)"/>
    <w:basedOn w:val="a"/>
    <w:uiPriority w:val="99"/>
    <w:unhideWhenUsed/>
    <w:rsid w:val="008321F1"/>
    <w:pPr>
      <w:spacing w:before="100" w:beforeAutospacing="1" w:after="100" w:afterAutospacing="1"/>
    </w:pPr>
    <w:rPr>
      <w:lang w:val="en-US" w:eastAsia="en-US"/>
    </w:rPr>
  </w:style>
  <w:style w:type="character" w:styleId="ab">
    <w:name w:val="Emphasis"/>
    <w:uiPriority w:val="20"/>
    <w:qFormat/>
    <w:rsid w:val="00154B96"/>
    <w:rPr>
      <w:i/>
      <w:iCs/>
    </w:rPr>
  </w:style>
  <w:style w:type="character" w:customStyle="1" w:styleId="contactwithdropdown-headeremail-bc">
    <w:name w:val="contactwithdropdown-headeremail-bc"/>
    <w:basedOn w:val="a0"/>
    <w:rsid w:val="00125B41"/>
  </w:style>
  <w:style w:type="character" w:customStyle="1" w:styleId="fontstyle01">
    <w:name w:val="fontstyle01"/>
    <w:rsid w:val="000C3810"/>
    <w:rPr>
      <w:rFonts w:ascii="AdvTTc31abc20" w:hAnsi="AdvTTc31abc20" w:hint="default"/>
      <w:b w:val="0"/>
      <w:bCs w:val="0"/>
      <w:i w:val="0"/>
      <w:iCs w:val="0"/>
      <w:color w:val="FFFFFF"/>
      <w:sz w:val="14"/>
      <w:szCs w:val="14"/>
    </w:rPr>
  </w:style>
  <w:style w:type="character" w:customStyle="1" w:styleId="fontstyle21">
    <w:name w:val="fontstyle21"/>
    <w:rsid w:val="000C3810"/>
    <w:rPr>
      <w:rFonts w:ascii="AdvTT5e880a50.I" w:hAnsi="AdvTT5e880a50.I" w:hint="default"/>
      <w:b w:val="0"/>
      <w:bCs w:val="0"/>
      <w:i w:val="0"/>
      <w:iCs w:val="0"/>
      <w:color w:val="FFFFF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083D7A-8A45-43F1-8911-86D01CE5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korolenko</dc:creator>
  <cp:keywords/>
  <dc:description/>
  <cp:lastModifiedBy>Olga Vokhnik</cp:lastModifiedBy>
  <cp:revision>2</cp:revision>
  <cp:lastPrinted>2024-02-27T14:50:00Z</cp:lastPrinted>
  <dcterms:created xsi:type="dcterms:W3CDTF">2024-02-28T12:37:00Z</dcterms:created>
  <dcterms:modified xsi:type="dcterms:W3CDTF">2024-02-28T12:37:00Z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