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FA" w:rsidRDefault="00E60AFA" w:rsidP="00E60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FA">
        <w:rPr>
          <w:rFonts w:ascii="Times New Roman" w:hAnsi="Times New Roman" w:cs="Times New Roman"/>
          <w:b/>
          <w:sz w:val="24"/>
          <w:szCs w:val="24"/>
        </w:rPr>
        <w:t>Преобразователь частот для передающих и приемных устройств</w:t>
      </w:r>
    </w:p>
    <w:p w:rsidR="00D7202B" w:rsidRPr="00E60AFA" w:rsidRDefault="00D9745F" w:rsidP="00E60A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60AFA">
        <w:rPr>
          <w:rFonts w:ascii="Times New Roman" w:hAnsi="Times New Roman" w:cs="Times New Roman"/>
          <w:b/>
          <w:i/>
          <w:sz w:val="24"/>
          <w:szCs w:val="24"/>
        </w:rPr>
        <w:t>Мамеко</w:t>
      </w:r>
      <w:proofErr w:type="spellEnd"/>
      <w:r w:rsidRPr="00E60AFA">
        <w:rPr>
          <w:rFonts w:ascii="Times New Roman" w:hAnsi="Times New Roman" w:cs="Times New Roman"/>
          <w:b/>
          <w:i/>
          <w:sz w:val="24"/>
          <w:szCs w:val="24"/>
        </w:rPr>
        <w:t xml:space="preserve"> Оксана Викторовна</w:t>
      </w:r>
    </w:p>
    <w:p w:rsidR="00655734" w:rsidRPr="00655734" w:rsidRDefault="00E60AFA" w:rsidP="006557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0AFA"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</w:p>
    <w:p w:rsidR="00D9745F" w:rsidRPr="00E60AFA" w:rsidRDefault="00E60AFA" w:rsidP="00E60A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0AFA">
        <w:rPr>
          <w:rFonts w:ascii="Times New Roman" w:hAnsi="Times New Roman" w:cs="Times New Roman"/>
          <w:i/>
          <w:sz w:val="24"/>
          <w:szCs w:val="24"/>
        </w:rPr>
        <w:t>ФГБОУ ВО «Технологического университета», Королев, Россия</w:t>
      </w:r>
    </w:p>
    <w:p w:rsidR="00E60AFA" w:rsidRPr="00655734" w:rsidRDefault="00E60AFA" w:rsidP="00E60A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0AF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55734">
        <w:rPr>
          <w:rFonts w:ascii="Times New Roman" w:hAnsi="Times New Roman" w:cs="Times New Roman"/>
          <w:i/>
          <w:sz w:val="24"/>
          <w:szCs w:val="24"/>
        </w:rPr>
        <w:t>-</w:t>
      </w:r>
      <w:r w:rsidRPr="00E60AF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655734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="00655734" w:rsidRPr="00606A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moxsana</w:t>
        </w:r>
        <w:r w:rsidR="00655734" w:rsidRPr="00655734">
          <w:rPr>
            <w:rStyle w:val="a3"/>
            <w:rFonts w:ascii="Times New Roman" w:hAnsi="Times New Roman" w:cs="Times New Roman"/>
            <w:i/>
            <w:sz w:val="24"/>
            <w:szCs w:val="24"/>
          </w:rPr>
          <w:t>14@</w:t>
        </w:r>
        <w:r w:rsidR="00655734" w:rsidRPr="00606A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655734" w:rsidRPr="00655734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655734" w:rsidRPr="00606A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655734" w:rsidRPr="00655734" w:rsidRDefault="00655734" w:rsidP="00E60A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5734">
        <w:rPr>
          <w:rFonts w:ascii="Times New Roman" w:hAnsi="Times New Roman" w:cs="Times New Roman"/>
          <w:b/>
          <w:i/>
          <w:sz w:val="24"/>
          <w:szCs w:val="24"/>
        </w:rPr>
        <w:t>Научный руководитель</w:t>
      </w:r>
      <w:r w:rsidRPr="00655734">
        <w:rPr>
          <w:rFonts w:ascii="Times New Roman" w:hAnsi="Times New Roman" w:cs="Times New Roman"/>
          <w:b/>
          <w:i/>
          <w:sz w:val="24"/>
          <w:szCs w:val="24"/>
        </w:rPr>
        <w:t>: Анненков Александр Михайлович</w:t>
      </w:r>
    </w:p>
    <w:p w:rsidR="00655734" w:rsidRDefault="00655734" w:rsidP="00E60A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старший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преподаватель</w:t>
      </w:r>
    </w:p>
    <w:p w:rsidR="00655734" w:rsidRPr="00E60AFA" w:rsidRDefault="00655734" w:rsidP="006557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0AFA">
        <w:rPr>
          <w:rFonts w:ascii="Times New Roman" w:hAnsi="Times New Roman" w:cs="Times New Roman"/>
          <w:i/>
          <w:sz w:val="24"/>
          <w:szCs w:val="24"/>
        </w:rPr>
        <w:t>ФГБОУ ВО «Технологического университета», Королев, Россия</w:t>
      </w:r>
    </w:p>
    <w:p w:rsidR="00655734" w:rsidRPr="00655734" w:rsidRDefault="00655734" w:rsidP="006557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0AF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55734">
        <w:rPr>
          <w:rFonts w:ascii="Times New Roman" w:hAnsi="Times New Roman" w:cs="Times New Roman"/>
          <w:i/>
          <w:sz w:val="24"/>
          <w:szCs w:val="24"/>
        </w:rPr>
        <w:t>-</w:t>
      </w:r>
      <w:r w:rsidRPr="00E60AF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655734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606A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aannenkov</w:t>
        </w:r>
        <w:r w:rsidRPr="00655734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606A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yahoo</w:t>
        </w:r>
        <w:r w:rsidRPr="00655734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606A21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E102CA" w:rsidRPr="002867E0" w:rsidRDefault="002867E0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867E0">
        <w:rPr>
          <w:rFonts w:ascii="Times New Roman" w:hAnsi="Times New Roman" w:cs="Times New Roman"/>
          <w:sz w:val="24"/>
          <w:szCs w:val="24"/>
        </w:rPr>
        <w:t xml:space="preserve">В рамках работы по модернизации радиопередающих устройств </w:t>
      </w:r>
      <w:r w:rsidR="00D7202B">
        <w:rPr>
          <w:rFonts w:ascii="Times New Roman" w:hAnsi="Times New Roman" w:cs="Times New Roman"/>
          <w:sz w:val="24"/>
          <w:szCs w:val="24"/>
        </w:rPr>
        <w:t>ракет-носителей</w:t>
      </w:r>
      <w:r w:rsidRPr="002867E0">
        <w:rPr>
          <w:rFonts w:ascii="Times New Roman" w:hAnsi="Times New Roman" w:cs="Times New Roman"/>
          <w:sz w:val="24"/>
          <w:szCs w:val="24"/>
        </w:rPr>
        <w:t xml:space="preserve">, в которых рабочая частота формируется в виде суммы двух частот, формируемых цифровым синтезатором, была выполнена математическая модель в САПР </w:t>
      </w:r>
      <w:r w:rsidRPr="002867E0">
        <w:rPr>
          <w:rFonts w:ascii="Times New Roman" w:hAnsi="Times New Roman" w:cs="Times New Roman"/>
          <w:sz w:val="24"/>
          <w:szCs w:val="24"/>
          <w:lang w:val="en-US"/>
        </w:rPr>
        <w:t>Microwave</w:t>
      </w:r>
      <w:r w:rsidRPr="002867E0">
        <w:rPr>
          <w:rFonts w:ascii="Times New Roman" w:hAnsi="Times New Roman" w:cs="Times New Roman"/>
          <w:sz w:val="24"/>
          <w:szCs w:val="24"/>
        </w:rPr>
        <w:t xml:space="preserve"> </w:t>
      </w:r>
      <w:r w:rsidRPr="002867E0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2867E0">
        <w:rPr>
          <w:rFonts w:ascii="Times New Roman" w:hAnsi="Times New Roman" w:cs="Times New Roman"/>
          <w:sz w:val="24"/>
          <w:szCs w:val="24"/>
        </w:rPr>
        <w:t>, содержащая модели преобразователя по схеме двойного балансного смесителя, трансформаторов опорного и входного сигналов и фильтра нижних частот</w:t>
      </w:r>
      <w:r w:rsidR="00D7202B">
        <w:rPr>
          <w:rFonts w:ascii="Times New Roman" w:hAnsi="Times New Roman" w:cs="Times New Roman"/>
          <w:sz w:val="24"/>
          <w:szCs w:val="24"/>
        </w:rPr>
        <w:t xml:space="preserve"> (ФНЧ)</w:t>
      </w:r>
      <w:r w:rsidRPr="002867E0">
        <w:rPr>
          <w:rFonts w:ascii="Times New Roman" w:hAnsi="Times New Roman" w:cs="Times New Roman"/>
          <w:sz w:val="24"/>
          <w:szCs w:val="24"/>
        </w:rPr>
        <w:t xml:space="preserve"> с частотой среза 263 МГЦ для устранения побочных излучений выше рабочей частоты.</w:t>
      </w:r>
    </w:p>
    <w:p w:rsidR="002867E0" w:rsidRPr="002867E0" w:rsidRDefault="002867E0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867E0">
        <w:rPr>
          <w:rFonts w:ascii="Times New Roman" w:hAnsi="Times New Roman" w:cs="Times New Roman"/>
          <w:sz w:val="24"/>
          <w:szCs w:val="24"/>
        </w:rPr>
        <w:t>П</w:t>
      </w:r>
      <w:r w:rsidR="00D7202B">
        <w:rPr>
          <w:rFonts w:ascii="Times New Roman" w:hAnsi="Times New Roman" w:cs="Times New Roman"/>
          <w:sz w:val="24"/>
          <w:szCs w:val="24"/>
        </w:rPr>
        <w:t>о</w:t>
      </w:r>
      <w:r w:rsidRPr="002867E0">
        <w:rPr>
          <w:rFonts w:ascii="Times New Roman" w:hAnsi="Times New Roman" w:cs="Times New Roman"/>
          <w:sz w:val="24"/>
          <w:szCs w:val="24"/>
        </w:rPr>
        <w:t xml:space="preserve"> результатам анализа математической модели был разработан и собран макет устройства, работающий на частотах до 250 МГц.</w:t>
      </w:r>
    </w:p>
    <w:p w:rsidR="002867E0" w:rsidRPr="002867E0" w:rsidRDefault="002867E0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867E0">
        <w:rPr>
          <w:rFonts w:ascii="Times New Roman" w:hAnsi="Times New Roman" w:cs="Times New Roman"/>
          <w:sz w:val="24"/>
          <w:szCs w:val="24"/>
        </w:rPr>
        <w:t>Для отработки макета было собрано рабочее место, содержащее два генератора высокочастотных сигналов, анализатор спектра, а также векторный анализатор сигналов для проверки АЧХ фильтра.</w:t>
      </w:r>
    </w:p>
    <w:p w:rsidR="002867E0" w:rsidRDefault="002867E0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67E0">
        <w:rPr>
          <w:rFonts w:ascii="Times New Roman" w:hAnsi="Times New Roman" w:cs="Times New Roman"/>
          <w:sz w:val="24"/>
          <w:szCs w:val="24"/>
        </w:rPr>
        <w:t xml:space="preserve">Таким образом, по результатам проведенной работы можно сделать вывод о </w:t>
      </w:r>
      <w:r w:rsidR="00D7202B">
        <w:rPr>
          <w:rFonts w:ascii="Times New Roman" w:hAnsi="Times New Roman" w:cs="Times New Roman"/>
          <w:sz w:val="24"/>
          <w:szCs w:val="24"/>
        </w:rPr>
        <w:t>реализации возможности проверки работоспособности схемы при замене комплектующих ЭРИ без проведения дополнительного макетирования. Данный принцип был реализован:</w:t>
      </w:r>
    </w:p>
    <w:p w:rsidR="00D7202B" w:rsidRDefault="00D7202B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заменой математической модели трансформаторов, содержащей определенное количество выводов и витков;</w:t>
      </w:r>
    </w:p>
    <w:p w:rsidR="00D7202B" w:rsidRDefault="00D7202B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заменой математической модели диодов, информация для которой может содержаться в сопроводительной документации;</w:t>
      </w:r>
    </w:p>
    <w:p w:rsidR="00D7202B" w:rsidRDefault="00D7202B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проверкой влияния ФНЧ на излучаемый спектр устройства при изменении характеристик фильтра.</w:t>
      </w:r>
    </w:p>
    <w:p w:rsidR="00E60AFA" w:rsidRDefault="00D7202B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Математическая модель, подтвержденная на практике и согласованная по входу и выходу, обеспечивает возможность модернизации устройства при изменении исходных данных, а также имеет возможность интеграции в математическую модель более сложного устройства.</w:t>
      </w:r>
    </w:p>
    <w:p w:rsidR="00D7202B" w:rsidRPr="00D7202B" w:rsidRDefault="00D7202B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202B">
        <w:rPr>
          <w:rFonts w:ascii="Times New Roman" w:hAnsi="Times New Roman" w:cs="Times New Roman"/>
          <w:sz w:val="24"/>
          <w:szCs w:val="24"/>
        </w:rPr>
        <w:t xml:space="preserve">Список использованных источников: </w:t>
      </w:r>
    </w:p>
    <w:p w:rsidR="00D7202B" w:rsidRDefault="00D7202B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202B">
        <w:rPr>
          <w:rFonts w:ascii="Times New Roman" w:hAnsi="Times New Roman" w:cs="Times New Roman"/>
          <w:sz w:val="24"/>
          <w:szCs w:val="24"/>
        </w:rPr>
        <w:t>1) Дворников, С. В. Устройс</w:t>
      </w:r>
      <w:r>
        <w:rPr>
          <w:rFonts w:ascii="Times New Roman" w:hAnsi="Times New Roman" w:cs="Times New Roman"/>
          <w:sz w:val="24"/>
          <w:szCs w:val="24"/>
        </w:rPr>
        <w:t>тва приема и обработки сигналов</w:t>
      </w:r>
      <w:r w:rsidRPr="00D7202B">
        <w:rPr>
          <w:rFonts w:ascii="Times New Roman" w:hAnsi="Times New Roman" w:cs="Times New Roman"/>
          <w:sz w:val="24"/>
          <w:szCs w:val="24"/>
        </w:rPr>
        <w:t>: учебник / С. В. Дворников, А. Ф. Крячко, С</w:t>
      </w:r>
      <w:r>
        <w:rPr>
          <w:rFonts w:ascii="Times New Roman" w:hAnsi="Times New Roman" w:cs="Times New Roman"/>
          <w:sz w:val="24"/>
          <w:szCs w:val="24"/>
        </w:rPr>
        <w:t>. В. Мичурин. — Санкт-Петербург</w:t>
      </w:r>
      <w:r w:rsidRPr="00D7202B">
        <w:rPr>
          <w:rFonts w:ascii="Times New Roman" w:hAnsi="Times New Roman" w:cs="Times New Roman"/>
          <w:sz w:val="24"/>
          <w:szCs w:val="24"/>
        </w:rPr>
        <w:t>: Лань, 2020.</w:t>
      </w:r>
    </w:p>
    <w:p w:rsidR="00D7202B" w:rsidRDefault="00D7202B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202B">
        <w:rPr>
          <w:rFonts w:ascii="Times New Roman" w:hAnsi="Times New Roman" w:cs="Times New Roman"/>
          <w:sz w:val="24"/>
          <w:szCs w:val="24"/>
        </w:rPr>
        <w:t xml:space="preserve">2) Никитин, Ю. А. </w:t>
      </w:r>
      <w:proofErr w:type="spellStart"/>
      <w:r w:rsidRPr="00D7202B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D7202B">
        <w:rPr>
          <w:rFonts w:ascii="Times New Roman" w:hAnsi="Times New Roman" w:cs="Times New Roman"/>
          <w:sz w:val="24"/>
          <w:szCs w:val="24"/>
        </w:rPr>
        <w:t xml:space="preserve"> смесителей и фазовых </w:t>
      </w:r>
      <w:r>
        <w:rPr>
          <w:rFonts w:ascii="Times New Roman" w:hAnsi="Times New Roman" w:cs="Times New Roman"/>
          <w:sz w:val="24"/>
          <w:szCs w:val="24"/>
        </w:rPr>
        <w:t>детекторов синтезаторов частоты</w:t>
      </w:r>
      <w:r w:rsidRPr="00D7202B">
        <w:rPr>
          <w:rFonts w:ascii="Times New Roman" w:hAnsi="Times New Roman" w:cs="Times New Roman"/>
          <w:sz w:val="24"/>
          <w:szCs w:val="24"/>
        </w:rPr>
        <w:t>: учебное пособие / Ю</w:t>
      </w:r>
      <w:r>
        <w:rPr>
          <w:rFonts w:ascii="Times New Roman" w:hAnsi="Times New Roman" w:cs="Times New Roman"/>
          <w:sz w:val="24"/>
          <w:szCs w:val="24"/>
        </w:rPr>
        <w:t>. А. Никитин. — Санкт-Петербург</w:t>
      </w:r>
      <w:r w:rsidRPr="00D720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202B">
        <w:rPr>
          <w:rFonts w:ascii="Times New Roman" w:hAnsi="Times New Roman" w:cs="Times New Roman"/>
          <w:sz w:val="24"/>
          <w:szCs w:val="24"/>
        </w:rPr>
        <w:t>СПбГУТ</w:t>
      </w:r>
      <w:proofErr w:type="spellEnd"/>
      <w:r w:rsidRPr="00D7202B">
        <w:rPr>
          <w:rFonts w:ascii="Times New Roman" w:hAnsi="Times New Roman" w:cs="Times New Roman"/>
          <w:sz w:val="24"/>
          <w:szCs w:val="24"/>
        </w:rPr>
        <w:t xml:space="preserve"> им. М.А. Бонч-Бруевича, 2022. — 63 с.</w:t>
      </w:r>
    </w:p>
    <w:p w:rsidR="00E60AFA" w:rsidRPr="002867E0" w:rsidRDefault="00E60AFA" w:rsidP="00E60A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E60AFA" w:rsidRPr="002867E0" w:rsidSect="00E60AF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862DFB"/>
    <w:multiLevelType w:val="hybridMultilevel"/>
    <w:tmpl w:val="6F9075B8"/>
    <w:lvl w:ilvl="0" w:tplc="83D4F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45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C4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E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04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02F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E9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81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65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FE"/>
    <w:rsid w:val="002867E0"/>
    <w:rsid w:val="003869FE"/>
    <w:rsid w:val="0040189B"/>
    <w:rsid w:val="00655734"/>
    <w:rsid w:val="00D7202B"/>
    <w:rsid w:val="00D9745F"/>
    <w:rsid w:val="00E102CA"/>
    <w:rsid w:val="00E6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0B0D7-B4EE-4B12-9F0D-8AE49AF7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89B"/>
    <w:pPr>
      <w:keepNext/>
      <w:keepLines/>
      <w:spacing w:before="480" w:after="0" w:line="276" w:lineRule="auto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89B"/>
    <w:rPr>
      <w:rFonts w:ascii="Times New Roman" w:eastAsiaTheme="majorEastAsia" w:hAnsi="Times New Roman" w:cstheme="majorBidi"/>
      <w:b/>
      <w:bCs/>
      <w:sz w:val="32"/>
      <w:szCs w:val="28"/>
    </w:rPr>
  </w:style>
  <w:style w:type="character" w:styleId="a3">
    <w:name w:val="Hyperlink"/>
    <w:basedOn w:val="a0"/>
    <w:uiPriority w:val="99"/>
    <w:unhideWhenUsed/>
    <w:rsid w:val="00655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264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4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nnenkov@yahoo.com" TargetMode="External"/><Relationship Id="rId5" Type="http://schemas.openxmlformats.org/officeDocument/2006/relationships/hyperlink" Target="mailto:moxsana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Алексей Николаевич</dc:creator>
  <cp:keywords/>
  <dc:description/>
  <cp:lastModifiedBy>Ивлев Алексей Николаевич</cp:lastModifiedBy>
  <cp:revision>2</cp:revision>
  <dcterms:created xsi:type="dcterms:W3CDTF">2024-02-13T11:02:00Z</dcterms:created>
  <dcterms:modified xsi:type="dcterms:W3CDTF">2024-02-13T11:02:00Z</dcterms:modified>
</cp:coreProperties>
</file>