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364"/>
        </w:tabs>
        <w:spacing w:after="18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4"/>
          <w:szCs w:val="24"/>
          <w:u w:val="none"/>
          <w:shd w:fill="auto" w:val="clear"/>
          <w:vertAlign w:val="baseline"/>
          <w:rtl w:val="0"/>
        </w:rPr>
        <w:t xml:space="preserve">Восстановление пропусков данных в многомерных временных рядах с помощью мето</w:t>
      </w:r>
      <w:r w:rsidDel="00000000" w:rsidR="00000000" w:rsidRPr="00000000">
        <w:rPr>
          <w:b w:val="1"/>
          <w:color w:val="111111"/>
          <w:sz w:val="24"/>
          <w:szCs w:val="24"/>
          <w:rtl w:val="0"/>
        </w:rPr>
        <w:t xml:space="preserve">дов машинного обучения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5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Алешновский В.С.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425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superscript"/>
          <w:rtl w:val="0"/>
        </w:rPr>
        <w:t xml:space="preserve">1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аспирант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425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Московский государственный университет имени М.В.Ломоносова, 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физический факультет, Москва, Россия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E–mail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aleshnovsk</w:t>
        </w:r>
      </w:hyperlink>
      <w:hyperlink r:id="rId7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ii.vs17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@physics.msu.ru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firstLine="39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настоящее время актуальным является вопрос эффективного контроля за процессами изменения климата, который порождает множество дополнительных задач, таких как сбор данных, их валидация и последующая обработка. Изучение динамики различных геофизических показателей, таких как концентрация СО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 и температура воздуха на различных высотах в разные моменты времени, представляется важным в этом контексте. Анализ таких многомерных временных рядов позволяет отслеживать изменения параметров в течение времени и выявлять как типичное, так и нетипичное поведение этих параметров [1] [2].</w:t>
      </w:r>
    </w:p>
    <w:p w:rsidR="00000000" w:rsidDel="00000000" w:rsidP="00000000" w:rsidRDefault="00000000" w:rsidRPr="00000000" w14:paraId="00000006">
      <w:pPr>
        <w:spacing w:line="276" w:lineRule="auto"/>
        <w:ind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Однако, из-за недостатков в методах сбора, хранения и передачи данных, возникают проблемы с неполными данными по различным компонентам временных рядов. Это может привести к искажению результатов последующей обработки информации. Решение этой проблемы заключается в использовании методов математической статистики и машинного обучения для восстановления потерянных данных. Это позволяет улучшить качество анализа и повысить достоверность выводов, основанных на временных рядах геофизических показателей [3].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firstLine="39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Исследованы способы восстановления многомерных временных рядов в сравнении с одномерным случаем с использованием моделей из семейства ARIMA [4]. Представлено описание и сравнительный анализ точности восстановления пропущенных данных алгоритмами ARIMA (3, 0, 2), ARIMAX (3, 0, 2) (рис. 1), </w:t>
      </w:r>
      <w:r w:rsidDel="00000000" w:rsidR="00000000" w:rsidRPr="00000000">
        <w:rPr>
          <w:sz w:val="24"/>
          <w:szCs w:val="24"/>
          <w:rtl w:val="0"/>
        </w:rPr>
        <w:t xml:space="preserve">с учетом тех или иных дополнительных компонент ряда</w:t>
      </w:r>
      <w:r w:rsidDel="00000000" w:rsidR="00000000" w:rsidRPr="00000000">
        <w:rPr>
          <w:sz w:val="24"/>
          <w:szCs w:val="24"/>
          <w:rtl w:val="0"/>
        </w:rPr>
        <w:t xml:space="preserve">, а также с использованием методов машинного обучения LSTM и GRU[5] (рис. 2).</w:t>
      </w:r>
    </w:p>
    <w:p w:rsidR="00000000" w:rsidDel="00000000" w:rsidP="00000000" w:rsidRDefault="00000000" w:rsidRPr="00000000" w14:paraId="00000008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1530" cy="2082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Рис. 1. График истинного ряда 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на высоте 30 метров, а также ряды, рассчитанные с использованием моделей из семейства ARIMA.</w:t>
      </w:r>
    </w:p>
    <w:p w:rsidR="00000000" w:rsidDel="00000000" w:rsidP="00000000" w:rsidRDefault="00000000" w:rsidRPr="00000000" w14:paraId="0000000A">
      <w:pPr>
        <w:spacing w:line="276" w:lineRule="auto"/>
        <w:ind w:firstLine="39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Результаты восстановления показателя концентрации углекислого газа на высоте 30 метров над уровнем земли с помощью различных моделей представлены на рис. 1 и 2.</w:t>
      </w:r>
    </w:p>
    <w:p w:rsidR="00000000" w:rsidDel="00000000" w:rsidP="00000000" w:rsidRDefault="00000000" w:rsidRPr="00000000" w14:paraId="0000000B">
      <w:pPr>
        <w:spacing w:line="276" w:lineRule="auto"/>
        <w:ind w:firstLine="39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сравнении моделей (табл. 1) были использованы следующие критерии: среднеквадратическая ошибка (MSE), коэффициент детерминации (R²) и время восстановления (T). </w:t>
      </w:r>
    </w:p>
    <w:p w:rsidR="00000000" w:rsidDel="00000000" w:rsidP="00000000" w:rsidRDefault="00000000" w:rsidRPr="00000000" w14:paraId="0000000C">
      <w:pPr>
        <w:spacing w:line="276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1530" cy="2082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Рис. 2. График истинного ряда 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на высоте 30 метров, а также ряды, рассчитанные с использованием моделей машинного обучения.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486.50000000000034" w:tblpY="101"/>
        <w:tblW w:w="856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80"/>
        <w:gridCol w:w="945"/>
        <w:gridCol w:w="855"/>
        <w:gridCol w:w="885"/>
        <w:tblGridChange w:id="0">
          <w:tblGrid>
            <w:gridCol w:w="5880"/>
            <w:gridCol w:w="945"/>
            <w:gridCol w:w="855"/>
            <w:gridCol w:w="8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Модель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</w:t>
            </w:r>
            <w:r w:rsidDel="00000000" w:rsidR="00000000" w:rsidRPr="00000000">
              <w:rPr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T, сек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ARIMAX (3,0,2)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30m + [T 30m,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50m]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11.21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0.87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ARIMAX (3,0,2)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30m + [CO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50m]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0.87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1.13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GRU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30m + [T 30m,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50m], n = 50, e = 100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70.63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0.18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372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LSTM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30m + [T 30m,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50m], n = 200, e = 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72.20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0.16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388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"/>
              </w:tabs>
              <w:spacing w:after="120" w:before="0" w:line="228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ARIMA (3,0,2) CO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30m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90.03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-0.05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tabs>
                <w:tab w:val="left" w:leader="none" w:pos="288"/>
              </w:tabs>
              <w:spacing w:after="120" w:line="228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2.9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Табл. 1. Анализ метрик различных моделей для восстановления ряда 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на высоте 30 метров.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39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Комплексный анализ всех моделей позволяет сделать вывод о том, что при наличии сильной корреляции между несколькими компонентами многомерного временного ряда наиболее эффективной моделью для восстановления данных является ARIMAX, при условии использования в качестве дополнительного параметра компоненты с высокой корреляцией. В случае отсутствия таких связей модель GRU, основанная на рекуррентных нейронных сетях, представляется хорошей альтернативой.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39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39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Литература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7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Kurbatova J., Tatarinov F., Molchanov A. et al. Partitioning of ecosystem respiration in a paludified shallow-peat spruce forest in the southern taiga of European Russia. // Environ. Res. Lett., 2013. T. 8. №. 4.  C.  045028.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7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Box George E.P., Jenkins Gwilym M. Time series analysis, forecasting and control. Holden-day, Inc., 1976. С.300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7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Hocke K., Kämpfer N. Gap filling and noise reduction of unevenly sampled data by means of the Lomb-Scargle periodogram // Atmospheric Chemistry and Physics., 2009. Т. 9. №. 12. С. 4197-4206.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7" w:right="0" w:hanging="360"/>
        <w:jc w:val="both"/>
        <w:rPr>
          <w:i w:val="0"/>
          <w:smallCaps w:val="0"/>
          <w:strike w:val="0"/>
          <w:color w:val="000000"/>
          <w:sz w:val="28"/>
          <w:szCs w:val="28"/>
          <w:shd w:fill="auto" w:val="clear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Pirani M., Thakkar, P., Jivrani, P. et al. A comparative analysis of ARIMA, GRU, LSTM and BiLSTM on financial time series forecasting // 2022 IEEE International Conference on Distributed Computing and Electrical Circuits and Electronics (ICDCECE). IEEE, 2022. С. 1-6.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57" w:right="0" w:hanging="360"/>
        <w:jc w:val="both"/>
        <w:rPr>
          <w:i w:val="0"/>
          <w:smallCaps w:val="0"/>
          <w:strike w:val="0"/>
          <w:color w:val="000000"/>
          <w:sz w:val="24"/>
          <w:szCs w:val="24"/>
          <w:shd w:fill="auto" w:val="clear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Atabay F. V., Pagkalinawan R. M., Pajarillo S. D. et al. Multivariate Time Series Forecasting using ARIMAX, SARIMAX, and RNN-based Deep Learning Models on Electricity Consumption // 2022 3rd International Informatics and Software Engineering Conference (IISEC). IEEE, 2022. С. 1-6.</w:t>
      </w: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 w:orient="portrait"/>
      <w:pgMar w:bottom="1259" w:top="1134" w:left="1361" w:right="136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5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7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9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1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3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5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7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9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17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12" Type="http://schemas.openxmlformats.org/officeDocument/2006/relationships/footer" Target="foot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mailto:aleshnovskii.vs17@physics.msu.ru" TargetMode="External"/><Relationship Id="rId7" Type="http://schemas.openxmlformats.org/officeDocument/2006/relationships/hyperlink" Target="mailto:aleshnovskii.vs17@physics.msu.ru" TargetMode="External"/><Relationship Id="rId8" Type="http://schemas.openxmlformats.org/officeDocument/2006/relationships/hyperlink" Target="mailto:aleshnovskii.vs17@physics.msu.r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