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31A8B" w14:textId="4AFD24DE" w:rsidR="00AC72C2" w:rsidRPr="00FF05B2" w:rsidRDefault="005C6FCB" w:rsidP="00AC72C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Конечномерные динамики эволюционных уравнений со</w:t>
      </w:r>
      <w:r w:rsidR="00AC72C2" w:rsidRPr="00B157F2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многими пространственными переменными</w:t>
      </w:r>
    </w:p>
    <w:p w14:paraId="100E1879" w14:textId="44DD7CC3" w:rsidR="00AC72C2" w:rsidRPr="00BC53DF" w:rsidRDefault="005C6FCB" w:rsidP="00AC72C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Тао</w:t>
      </w:r>
      <w:r w:rsidR="00AC72C2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С</w:t>
      </w:r>
      <w:r w:rsidR="00AC72C2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14:paraId="07CD827F" w14:textId="52208FCC" w:rsidR="00AC72C2" w:rsidRDefault="005C6FCB" w:rsidP="00AC72C2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аспирант</w:t>
      </w:r>
    </w:p>
    <w:p w14:paraId="7213FFE0" w14:textId="1C521598" w:rsidR="00AC72C2" w:rsidRDefault="00AC72C2" w:rsidP="00AC72C2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</w:t>
      </w:r>
      <w:r w:rsidR="009A42D2"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01166E" w:rsidRPr="0001166E">
        <w:rPr>
          <w:rStyle w:val="a3"/>
          <w:i w:val="0"/>
          <w:color w:val="000000"/>
          <w:shd w:val="clear" w:color="auto" w:fill="FFFFFF"/>
        </w:rPr>
        <w:t>86taosinian@gmail.com</w:t>
      </w:r>
    </w:p>
    <w:p w14:paraId="044C27FE" w14:textId="77777777" w:rsidR="00AC72C2" w:rsidRDefault="00AC72C2" w:rsidP="00AC72C2">
      <w:pPr>
        <w:ind w:firstLine="426"/>
        <w:jc w:val="both"/>
      </w:pPr>
    </w:p>
    <w:p w14:paraId="78A6F93C" w14:textId="4703FDAF" w:rsidR="00AC72C2" w:rsidRDefault="00F215B0" w:rsidP="00C10E90">
      <w:pPr>
        <w:ind w:firstLine="426"/>
        <w:jc w:val="both"/>
      </w:pPr>
      <w:r>
        <w:t xml:space="preserve">В докладе рассматриваются эволюционные дифференцальные уравнения вида </w:t>
      </w:r>
    </w:p>
    <w:p w14:paraId="3A2FC410" w14:textId="77777777" w:rsidR="00F215B0" w:rsidRPr="00EF4667" w:rsidRDefault="00F215B0" w:rsidP="00C10E90">
      <w:pPr>
        <w:jc w:val="both"/>
        <w:rPr>
          <w:bCs/>
          <w:sz w:val="22"/>
          <w:szCs w:val="22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∂t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=f</m:t>
          </m:r>
          <m:d>
            <m:d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x,u,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∂</m:t>
                      </m:r>
                    </m:e>
                    <m:sup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σ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σ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 xml:space="preserve">                                                                    (1)</m:t>
          </m:r>
        </m:oMath>
      </m:oMathPara>
    </w:p>
    <w:p w14:paraId="55815C7F" w14:textId="502D23BF" w:rsidR="00F215B0" w:rsidRPr="001A3020" w:rsidRDefault="00F215B0" w:rsidP="00C10E90">
      <w:pPr>
        <w:jc w:val="both"/>
        <w:rPr>
          <w:bCs/>
          <w:lang w:val="en-US"/>
        </w:rPr>
      </w:pPr>
      <w:r>
        <w:rPr>
          <w:bCs/>
        </w:rPr>
        <w:t xml:space="preserve">порядка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>
        <w:rPr>
          <w:bCs/>
        </w:rPr>
        <w:t>, где</w:t>
      </w:r>
      <w:r>
        <w:rPr>
          <w:bCs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,…,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</m:e>
        </m:d>
      </m:oMath>
      <w:r>
        <w:rPr>
          <w:bCs/>
          <w:sz w:val="22"/>
          <w:szCs w:val="22"/>
        </w:rPr>
        <w:t xml:space="preserve"> </w:t>
      </w:r>
      <w:r>
        <w:rPr>
          <w:bCs/>
        </w:rPr>
        <w:t>–</w:t>
      </w:r>
      <w:r>
        <w:rPr>
          <w:bCs/>
          <w:sz w:val="22"/>
          <w:szCs w:val="22"/>
        </w:rPr>
        <w:t xml:space="preserve"> вектор пространственных переменных</w:t>
      </w:r>
      <w:r w:rsidRPr="00987B9B">
        <w:rPr>
          <w:bCs/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σ=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sub>
            </m:sSub>
          </m:e>
        </m:d>
      </m:oMath>
      <w:r>
        <w:rPr>
          <w:bCs/>
        </w:rPr>
        <w:t xml:space="preserve"> – мультииндекс,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,…,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0,1,…,k</m:t>
            </m:r>
          </m:e>
        </m:d>
      </m:oMath>
      <w:r>
        <w:rPr>
          <w:bCs/>
        </w:rPr>
        <w:t xml:space="preserve"> и</w:t>
      </w:r>
      <w:r>
        <w:rPr>
          <w:bCs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+…+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b>
        </m:sSub>
      </m:oMath>
      <w:r>
        <w:rPr>
          <w:bCs/>
          <w:lang w:val="en-US"/>
        </w:rPr>
        <w:t xml:space="preserve"> </w:t>
      </w:r>
      <w:r>
        <w:rPr>
          <w:bCs/>
        </w:rPr>
        <w:t>и</w:t>
      </w:r>
      <w:r>
        <w:rPr>
          <w:bCs/>
          <w:lang w:val="en-US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US"/>
          </w:rPr>
          <m:t>1≤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</m:d>
        <m:r>
          <w:rPr>
            <w:rFonts w:ascii="Cambria Math" w:hAnsi="Cambria Math"/>
            <w:sz w:val="22"/>
            <w:szCs w:val="22"/>
          </w:rPr>
          <m:t>≤</m:t>
        </m:r>
        <m:r>
          <w:rPr>
            <w:rFonts w:ascii="Cambria Math" w:hAnsi="Cambria Math"/>
            <w:sz w:val="22"/>
            <w:szCs w:val="22"/>
            <w:lang w:val="en-US"/>
          </w:rPr>
          <m:t>k</m:t>
        </m:r>
      </m:oMath>
      <w:proofErr w:type="gramStart"/>
      <w:r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u</m:t>
        </m:r>
      </m:oMath>
      <w:r>
        <w:rPr>
          <w:bCs/>
          <w:lang w:val="en-US"/>
        </w:rPr>
        <w:t xml:space="preserve"> </w:t>
      </w:r>
      <w:r>
        <w:rPr>
          <w:bCs/>
        </w:rPr>
        <w:t>–</w:t>
      </w:r>
      <w:r>
        <w:rPr>
          <w:bCs/>
        </w:rPr>
        <w:t xml:space="preserve"> </w:t>
      </w:r>
      <w:r w:rsidR="00F86099">
        <w:rPr>
          <w:bCs/>
        </w:rPr>
        <w:t xml:space="preserve">скалярная функция, а функция </w:t>
      </w:r>
      <w:r w:rsidR="00F86099">
        <w:rPr>
          <w:bCs/>
        </w:rPr>
        <w:t xml:space="preserve">функция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∞</m:t>
            </m:r>
          </m:sup>
        </m:sSup>
      </m:oMath>
      <w:r w:rsidR="00F86099">
        <w:rPr>
          <w:bCs/>
        </w:rPr>
        <w:t>.</w:t>
      </w:r>
      <w:proofErr w:type="gramEnd"/>
      <w:r>
        <w:rPr>
          <w:bCs/>
        </w:rPr>
        <w:t xml:space="preserve"> </w:t>
      </w:r>
      <w:r w:rsidR="00313E73">
        <w:rPr>
          <w:bCs/>
        </w:rPr>
        <w:t>Частные производные здесь обозначены</w:t>
      </w:r>
    </w:p>
    <w:p w14:paraId="5EC6674D" w14:textId="77777777" w:rsidR="00F215B0" w:rsidRPr="005248B9" w:rsidRDefault="00F215B0" w:rsidP="00C10E90">
      <w:pPr>
        <w:jc w:val="both"/>
        <w:rPr>
          <w:bCs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</m:e>
                <m:sup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σ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u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sup>
              </m:sSup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</m:e>
                <m:sup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σ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u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∂x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…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∂x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b>
                  </m:sSub>
                </m:sup>
              </m:sSubSup>
            </m:den>
          </m:f>
          <m:r>
            <w:rPr>
              <w:rFonts w:ascii="Cambria Math" w:hAnsi="Cambria Math"/>
              <w:sz w:val="22"/>
              <w:szCs w:val="22"/>
              <w:lang w:val="en-US"/>
            </w:rPr>
            <m:t>.</m:t>
          </m:r>
        </m:oMath>
      </m:oMathPara>
    </w:p>
    <w:p w14:paraId="381F4BF9" w14:textId="77777777" w:rsidR="00892A4E" w:rsidRDefault="008F362C" w:rsidP="003B558F">
      <w:pPr>
        <w:ind w:firstLine="708"/>
        <w:jc w:val="both"/>
        <w:rPr>
          <w:bCs/>
        </w:rPr>
      </w:pPr>
      <w:r w:rsidRPr="008F362C">
        <w:rPr>
          <w:bCs/>
        </w:rPr>
        <w:t xml:space="preserve">Для исследования решений </w:t>
      </w:r>
      <w:r>
        <w:rPr>
          <w:bCs/>
        </w:rPr>
        <w:t xml:space="preserve">таких уравнений </w:t>
      </w:r>
      <w:r w:rsidRPr="008F362C">
        <w:rPr>
          <w:bCs/>
        </w:rPr>
        <w:t>обычно используется теория симметрий</w:t>
      </w:r>
      <w:r>
        <w:rPr>
          <w:bCs/>
        </w:rPr>
        <w:t>.</w:t>
      </w:r>
      <w:r w:rsidRPr="008F362C">
        <w:rPr>
          <w:bCs/>
        </w:rPr>
        <w:t xml:space="preserve"> Для этого находят инфинитезимальные симметрии исходных уравнений, т.е. векторные поля, сдвиги вдоль которых не изменяют уравнений, а затем ищут решения, инвариантные относительно этих сдвигов.</w:t>
      </w:r>
      <w:r>
        <w:rPr>
          <w:bCs/>
        </w:rPr>
        <w:t xml:space="preserve"> </w:t>
      </w:r>
    </w:p>
    <w:p w14:paraId="4903D0A1" w14:textId="77777777" w:rsidR="003B064C" w:rsidRDefault="008F362C" w:rsidP="003B558F">
      <w:pPr>
        <w:ind w:firstLine="708"/>
        <w:jc w:val="both"/>
        <w:rPr>
          <w:bCs/>
        </w:rPr>
      </w:pPr>
      <w:r w:rsidRPr="008F362C">
        <w:rPr>
          <w:bCs/>
        </w:rPr>
        <w:t>Метод конечномерных динамик в некотором смысле полностью противоположен</w:t>
      </w:r>
      <w:r w:rsidR="00892A4E">
        <w:rPr>
          <w:bCs/>
          <w:lang w:val="en-US"/>
        </w:rPr>
        <w:t xml:space="preserve">. </w:t>
      </w:r>
      <w:r w:rsidRPr="008F362C">
        <w:rPr>
          <w:bCs/>
        </w:rPr>
        <w:t xml:space="preserve">А именно, при таком подходе </w:t>
      </w:r>
      <w:r w:rsidR="00C10E90">
        <w:rPr>
          <w:bCs/>
        </w:rPr>
        <w:t xml:space="preserve">мы </w:t>
      </w:r>
      <w:r w:rsidR="00344B39">
        <w:rPr>
          <w:bCs/>
        </w:rPr>
        <w:t>ищем</w:t>
      </w:r>
      <w:r w:rsidR="00C10E90">
        <w:rPr>
          <w:bCs/>
        </w:rPr>
        <w:t xml:space="preserve"> вполне интегрируемые распределения</w:t>
      </w:r>
      <w:r w:rsidRPr="008F362C">
        <w:rPr>
          <w:bCs/>
        </w:rPr>
        <w:t xml:space="preserve">, которые имеют </w:t>
      </w:r>
      <w:r w:rsidR="00344B39">
        <w:rPr>
          <w:bCs/>
        </w:rPr>
        <w:t xml:space="preserve">в качестве симметрий </w:t>
      </w:r>
      <w:r w:rsidRPr="008F362C">
        <w:rPr>
          <w:bCs/>
        </w:rPr>
        <w:t>исходный эволюционный поток</w:t>
      </w:r>
      <w:r w:rsidR="00344B39">
        <w:rPr>
          <w:bCs/>
        </w:rPr>
        <w:t xml:space="preserve">, т.е. поток, порождаемый уравнением (1) (см. </w:t>
      </w:r>
      <w:r w:rsidR="00892A4E">
        <w:rPr>
          <w:bCs/>
        </w:rPr>
        <w:t>[1]</w:t>
      </w:r>
      <w:r w:rsidR="00344B39">
        <w:rPr>
          <w:bCs/>
        </w:rPr>
        <w:t>)</w:t>
      </w:r>
      <w:r w:rsidRPr="008F362C">
        <w:rPr>
          <w:bCs/>
        </w:rPr>
        <w:t xml:space="preserve">. При этом решения эволюционных уравнений получаются путем интегрирования </w:t>
      </w:r>
      <w:r w:rsidR="00C10E90">
        <w:rPr>
          <w:bCs/>
        </w:rPr>
        <w:t>этих распределений</w:t>
      </w:r>
      <w:r w:rsidRPr="008F362C">
        <w:rPr>
          <w:bCs/>
        </w:rPr>
        <w:t xml:space="preserve"> и сдвига </w:t>
      </w:r>
      <w:r w:rsidR="00C10E90">
        <w:rPr>
          <w:bCs/>
        </w:rPr>
        <w:t>их максимальных многообразий</w:t>
      </w:r>
      <w:r w:rsidRPr="008F362C">
        <w:rPr>
          <w:bCs/>
        </w:rPr>
        <w:t xml:space="preserve"> по эволюционному потоку. </w:t>
      </w:r>
    </w:p>
    <w:p w14:paraId="38B47B51" w14:textId="32678EAD" w:rsidR="00AC72C2" w:rsidRDefault="008F362C" w:rsidP="003B558F">
      <w:pPr>
        <w:ind w:firstLine="708"/>
        <w:jc w:val="both"/>
        <w:rPr>
          <w:bCs/>
        </w:rPr>
      </w:pPr>
      <w:r w:rsidRPr="008F362C">
        <w:rPr>
          <w:bCs/>
        </w:rPr>
        <w:t xml:space="preserve">Таким образом, </w:t>
      </w:r>
      <w:r w:rsidR="00C10E90">
        <w:rPr>
          <w:bCs/>
        </w:rPr>
        <w:t xml:space="preserve">описанный </w:t>
      </w:r>
      <w:r w:rsidRPr="008F362C">
        <w:rPr>
          <w:bCs/>
        </w:rPr>
        <w:t>метод позволяет выделять из всего множества решений  эволюционных дифференциальных уравнений подмножества, элементы которых определяются конечным набором параметров.</w:t>
      </w:r>
      <w:r w:rsidR="00C10E90">
        <w:rPr>
          <w:bCs/>
        </w:rPr>
        <w:t xml:space="preserve"> </w:t>
      </w:r>
      <w:r w:rsidR="00C10E90">
        <w:rPr>
          <w:bCs/>
        </w:rPr>
        <w:t>Поэтому такие распределения мы называем конечномерными динамиками уравнений (1).</w:t>
      </w:r>
      <w:r w:rsidR="00C10E90">
        <w:rPr>
          <w:bCs/>
        </w:rPr>
        <w:t xml:space="preserve"> </w:t>
      </w:r>
    </w:p>
    <w:p w14:paraId="1B31338F" w14:textId="42747AF7" w:rsidR="00733CA7" w:rsidRDefault="00733CA7" w:rsidP="003B064C">
      <w:pPr>
        <w:ind w:firstLine="426"/>
        <w:jc w:val="both"/>
        <w:rPr>
          <w:bCs/>
        </w:rPr>
      </w:pPr>
      <w:r>
        <w:rPr>
          <w:bCs/>
        </w:rPr>
        <w:t>В докладе рассматривается уравнение линейной анизотропной фильтрации</w:t>
      </w:r>
    </w:p>
    <w:p w14:paraId="099E344B" w14:textId="77777777" w:rsidR="00733CA7" w:rsidRDefault="00733CA7" w:rsidP="00C10E90">
      <w:pPr>
        <w:jc w:val="both"/>
        <w:rPr>
          <w:lang w:val="en-US"/>
        </w:rPr>
      </w:pPr>
    </w:p>
    <w:p w14:paraId="31F7817B" w14:textId="48C0F9DD" w:rsidR="00AC72C2" w:rsidRDefault="00733CA7" w:rsidP="00AC72C2">
      <w:pPr>
        <w:ind w:firstLine="426"/>
        <w:jc w:val="both"/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∂t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,x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,x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14:paraId="49D942B0" w14:textId="77777777" w:rsidR="003B064C" w:rsidRDefault="00733CA7" w:rsidP="003B064C">
      <w:pPr>
        <w:jc w:val="both"/>
      </w:pPr>
      <w:r>
        <w:t>Для него строятся конечномерные динамики и находится семейство точных решений.</w:t>
      </w:r>
      <w:r w:rsidR="00222C3E">
        <w:t xml:space="preserve"> </w:t>
      </w:r>
    </w:p>
    <w:p w14:paraId="7F2F1509" w14:textId="2EE02A7D" w:rsidR="00AC72C2" w:rsidRDefault="00222C3E" w:rsidP="003B064C">
      <w:pPr>
        <w:ind w:firstLine="708"/>
        <w:jc w:val="both"/>
      </w:pPr>
      <w:bookmarkStart w:id="0" w:name="_GoBack"/>
      <w:bookmarkEnd w:id="0"/>
      <w:r>
        <w:t xml:space="preserve">Также будет представлено обобщение данного метода на системы эволюционных уравнений </w:t>
      </w:r>
      <w:r>
        <w:rPr>
          <w:lang w:val="en-US"/>
        </w:rPr>
        <w:t>[2]</w:t>
      </w:r>
      <w:r>
        <w:t xml:space="preserve">. </w:t>
      </w:r>
    </w:p>
    <w:p w14:paraId="39C9316F" w14:textId="605E3193" w:rsidR="00222C3E" w:rsidRDefault="00222C3E" w:rsidP="00733CA7">
      <w:pPr>
        <w:jc w:val="both"/>
      </w:pPr>
      <w:r>
        <w:tab/>
        <w:t>Для уравнений с одной пространственной переменной метод конечномерных динамик был пр</w:t>
      </w:r>
      <w:r w:rsidR="000D6A09">
        <w:t>именен</w:t>
      </w:r>
      <w:r>
        <w:t xml:space="preserve"> в работе </w:t>
      </w:r>
      <w:r>
        <w:rPr>
          <w:lang w:val="en-US"/>
        </w:rPr>
        <w:t>[3].</w:t>
      </w:r>
      <w:r>
        <w:t xml:space="preserve"> </w:t>
      </w:r>
    </w:p>
    <w:p w14:paraId="18021832" w14:textId="77777777" w:rsidR="003C72DA" w:rsidRPr="00733CA7" w:rsidRDefault="003C72DA" w:rsidP="00733CA7">
      <w:pPr>
        <w:jc w:val="both"/>
      </w:pPr>
    </w:p>
    <w:p w14:paraId="4C46F3CE" w14:textId="77777777" w:rsidR="00AC72C2" w:rsidRPr="00057723" w:rsidRDefault="00AC72C2" w:rsidP="00AC72C2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139686A" w14:textId="29C874AB" w:rsidR="003C72DA" w:rsidRDefault="00860B75" w:rsidP="003C72DA">
      <w:pPr>
        <w:rPr>
          <w:szCs w:val="20"/>
          <w:lang w:val="en-US"/>
        </w:rPr>
      </w:pPr>
      <w:r>
        <w:rPr>
          <w:szCs w:val="20"/>
          <w:lang w:val="en-US"/>
        </w:rPr>
        <w:t xml:space="preserve">1. </w:t>
      </w:r>
      <w:r w:rsidR="003C72DA" w:rsidRPr="003C72DA">
        <w:rPr>
          <w:szCs w:val="20"/>
          <w:lang w:val="en-US"/>
        </w:rPr>
        <w:t>Kushner A. G. Dynamics of evolutionary differential equations with several spat</w:t>
      </w:r>
      <w:r w:rsidR="003C72DA">
        <w:rPr>
          <w:szCs w:val="20"/>
          <w:lang w:val="en-US"/>
        </w:rPr>
        <w:t xml:space="preserve">ial variables // Mathematics. </w:t>
      </w:r>
      <w:r w:rsidR="003C72DA">
        <w:rPr>
          <w:bCs/>
        </w:rPr>
        <w:t>–</w:t>
      </w:r>
      <w:r w:rsidR="003C72DA">
        <w:rPr>
          <w:szCs w:val="20"/>
          <w:lang w:val="en-US"/>
        </w:rPr>
        <w:t xml:space="preserve"> 2023. </w:t>
      </w:r>
      <w:r w:rsidR="003C72DA">
        <w:rPr>
          <w:bCs/>
        </w:rPr>
        <w:t>–</w:t>
      </w:r>
      <w:r w:rsidR="003C72DA">
        <w:rPr>
          <w:szCs w:val="20"/>
          <w:lang w:val="en-US"/>
        </w:rPr>
        <w:t xml:space="preserve"> Vol. </w:t>
      </w:r>
      <w:proofErr w:type="gramStart"/>
      <w:r w:rsidR="003C72DA">
        <w:rPr>
          <w:szCs w:val="20"/>
          <w:lang w:val="en-US"/>
        </w:rPr>
        <w:t>11, no. 2.</w:t>
      </w:r>
      <w:proofErr w:type="gramEnd"/>
      <w:r w:rsidR="003C72DA">
        <w:rPr>
          <w:szCs w:val="20"/>
          <w:lang w:val="en-US"/>
        </w:rPr>
        <w:t xml:space="preserve"> </w:t>
      </w:r>
      <w:r w:rsidR="003C72DA">
        <w:rPr>
          <w:bCs/>
        </w:rPr>
        <w:t>–</w:t>
      </w:r>
      <w:r w:rsidR="003C72DA" w:rsidRPr="003C72DA">
        <w:rPr>
          <w:szCs w:val="20"/>
          <w:lang w:val="en-US"/>
        </w:rPr>
        <w:t xml:space="preserve"> P. 335-346.</w:t>
      </w:r>
    </w:p>
    <w:p w14:paraId="4840928F" w14:textId="0A309C2A" w:rsidR="003C72DA" w:rsidRDefault="00860B75" w:rsidP="003C72DA">
      <w:pPr>
        <w:rPr>
          <w:szCs w:val="20"/>
          <w:lang w:val="en-US"/>
        </w:rPr>
      </w:pPr>
      <w:r>
        <w:rPr>
          <w:szCs w:val="20"/>
          <w:lang w:val="en-US"/>
        </w:rPr>
        <w:t xml:space="preserve">2. </w:t>
      </w:r>
      <w:r w:rsidR="003C72DA">
        <w:rPr>
          <w:szCs w:val="20"/>
          <w:lang w:val="en-US"/>
        </w:rPr>
        <w:t xml:space="preserve">Kushner A. G., Tao S. </w:t>
      </w:r>
      <w:r w:rsidR="003C72DA" w:rsidRPr="003C72DA">
        <w:rPr>
          <w:szCs w:val="20"/>
          <w:lang w:val="en-US"/>
        </w:rPr>
        <w:t xml:space="preserve">Evolutionary systems and flows on solutions spaces of finite type equations // Lobachevskii Journal of Mathematics. </w:t>
      </w:r>
      <w:r w:rsidR="003C72DA">
        <w:rPr>
          <w:bCs/>
        </w:rPr>
        <w:t>–</w:t>
      </w:r>
      <w:r w:rsidR="003C72DA" w:rsidRPr="003C72DA">
        <w:rPr>
          <w:szCs w:val="20"/>
          <w:lang w:val="en-US"/>
        </w:rPr>
        <w:t xml:space="preserve"> 2023. </w:t>
      </w:r>
      <w:r w:rsidR="003C72DA">
        <w:rPr>
          <w:bCs/>
        </w:rPr>
        <w:t>–</w:t>
      </w:r>
      <w:r w:rsidR="003C72DA" w:rsidRPr="003C72DA">
        <w:rPr>
          <w:szCs w:val="20"/>
          <w:lang w:val="en-US"/>
        </w:rPr>
        <w:t xml:space="preserve"> Vol. 44, no. 9. </w:t>
      </w:r>
      <w:r w:rsidR="003C72DA">
        <w:rPr>
          <w:bCs/>
        </w:rPr>
        <w:t>–</w:t>
      </w:r>
      <w:r w:rsidR="003C72DA" w:rsidRPr="003C72DA">
        <w:rPr>
          <w:szCs w:val="20"/>
          <w:lang w:val="en-US"/>
        </w:rPr>
        <w:t xml:space="preserve"> P. 3945-3951.</w:t>
      </w:r>
    </w:p>
    <w:p w14:paraId="29B6AA72" w14:textId="1E655C09" w:rsidR="00222C3E" w:rsidRDefault="00222C3E" w:rsidP="00222C3E">
      <w:pPr>
        <w:rPr>
          <w:szCs w:val="20"/>
          <w:lang w:val="en-US"/>
        </w:rPr>
      </w:pPr>
      <w:r>
        <w:rPr>
          <w:szCs w:val="20"/>
          <w:lang w:val="en-US"/>
        </w:rPr>
        <w:t xml:space="preserve">3. </w:t>
      </w:r>
      <w:r w:rsidRPr="00222C3E">
        <w:rPr>
          <w:szCs w:val="20"/>
          <w:lang w:val="en-US"/>
        </w:rPr>
        <w:t>K</w:t>
      </w:r>
      <w:r>
        <w:rPr>
          <w:szCs w:val="20"/>
          <w:lang w:val="en-US"/>
        </w:rPr>
        <w:t xml:space="preserve">ruglikov B. S., Lychagina O. V. </w:t>
      </w:r>
      <w:r w:rsidRPr="00222C3E">
        <w:rPr>
          <w:szCs w:val="20"/>
          <w:lang w:val="en-US"/>
        </w:rPr>
        <w:t xml:space="preserve">Finite dimensional dynamics for Kolmogorov </w:t>
      </w:r>
      <w:r>
        <w:rPr>
          <w:bCs/>
        </w:rPr>
        <w:t>–</w:t>
      </w:r>
      <w:r w:rsidRPr="00222C3E">
        <w:rPr>
          <w:szCs w:val="20"/>
          <w:lang w:val="en-US"/>
        </w:rPr>
        <w:t xml:space="preserve"> Petrovsky </w:t>
      </w:r>
      <w:r>
        <w:rPr>
          <w:bCs/>
        </w:rPr>
        <w:t>–</w:t>
      </w:r>
      <w:r w:rsidR="000D6A09">
        <w:rPr>
          <w:szCs w:val="20"/>
          <w:lang w:val="en-US"/>
        </w:rPr>
        <w:t xml:space="preserve"> Piskunov equation // </w:t>
      </w:r>
      <w:r w:rsidRPr="00222C3E">
        <w:rPr>
          <w:szCs w:val="20"/>
          <w:lang w:val="en-US"/>
        </w:rPr>
        <w:t>Loba</w:t>
      </w:r>
      <w:r w:rsidR="000D6A09">
        <w:rPr>
          <w:szCs w:val="20"/>
          <w:lang w:val="en-US"/>
        </w:rPr>
        <w:t xml:space="preserve">chevskii Journal of Mathematic. </w:t>
      </w:r>
      <w:r w:rsidR="000D6A09">
        <w:rPr>
          <w:bCs/>
        </w:rPr>
        <w:t>–</w:t>
      </w:r>
      <w:r w:rsidR="000D6A09">
        <w:rPr>
          <w:bCs/>
        </w:rPr>
        <w:t xml:space="preserve"> 2005. </w:t>
      </w:r>
      <w:r w:rsidR="000D6A09">
        <w:rPr>
          <w:szCs w:val="20"/>
          <w:lang w:val="en-US"/>
        </w:rPr>
        <w:t xml:space="preserve">  </w:t>
      </w:r>
      <w:r w:rsidR="000D6A09">
        <w:rPr>
          <w:bCs/>
        </w:rPr>
        <w:t>–</w:t>
      </w:r>
      <w:r w:rsidR="000D6A09" w:rsidRPr="003C72DA">
        <w:rPr>
          <w:szCs w:val="20"/>
          <w:lang w:val="en-US"/>
        </w:rPr>
        <w:t xml:space="preserve"> Vol. </w:t>
      </w:r>
      <w:proofErr w:type="gramStart"/>
      <w:r w:rsidR="000D6A09">
        <w:rPr>
          <w:szCs w:val="20"/>
          <w:lang w:val="en-US"/>
        </w:rPr>
        <w:t xml:space="preserve">19. </w:t>
      </w:r>
      <w:r w:rsidR="000D6A09">
        <w:rPr>
          <w:bCs/>
        </w:rPr>
        <w:t>–</w:t>
      </w:r>
      <w:r w:rsidR="000D6A09" w:rsidRPr="003C72DA">
        <w:rPr>
          <w:szCs w:val="20"/>
          <w:lang w:val="en-US"/>
        </w:rPr>
        <w:t xml:space="preserve"> P.</w:t>
      </w:r>
      <w:proofErr w:type="gramEnd"/>
      <w:r w:rsidR="000D6A09" w:rsidRPr="003C72DA">
        <w:rPr>
          <w:szCs w:val="20"/>
          <w:lang w:val="en-US"/>
        </w:rPr>
        <w:t xml:space="preserve"> </w:t>
      </w:r>
      <w:r w:rsidR="000D6A09">
        <w:rPr>
          <w:szCs w:val="20"/>
          <w:lang w:val="en-US"/>
        </w:rPr>
        <w:t xml:space="preserve"> </w:t>
      </w:r>
      <w:r w:rsidRPr="00222C3E">
        <w:rPr>
          <w:szCs w:val="20"/>
          <w:lang w:val="en-US"/>
        </w:rPr>
        <w:t>13</w:t>
      </w:r>
      <w:r w:rsidR="000D6A09">
        <w:rPr>
          <w:bCs/>
        </w:rPr>
        <w:t>–</w:t>
      </w:r>
      <w:r w:rsidRPr="00222C3E">
        <w:rPr>
          <w:szCs w:val="20"/>
          <w:lang w:val="en-US"/>
        </w:rPr>
        <w:t>28.</w:t>
      </w:r>
    </w:p>
    <w:p w14:paraId="2367025E" w14:textId="77777777" w:rsidR="003C72DA" w:rsidRDefault="003C72DA" w:rsidP="003C72DA">
      <w:pPr>
        <w:rPr>
          <w:szCs w:val="20"/>
          <w:lang w:val="en-US"/>
        </w:rPr>
      </w:pPr>
    </w:p>
    <w:p w14:paraId="5903F14A" w14:textId="158E87F2" w:rsidR="00757E16" w:rsidRDefault="00757E16" w:rsidP="00AC72C2"/>
    <w:sectPr w:rsidR="00757E16" w:rsidSect="00757E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C2"/>
    <w:rsid w:val="0001166E"/>
    <w:rsid w:val="000677BE"/>
    <w:rsid w:val="00073099"/>
    <w:rsid w:val="000D6A09"/>
    <w:rsid w:val="00217B0E"/>
    <w:rsid w:val="00222C3E"/>
    <w:rsid w:val="00313E73"/>
    <w:rsid w:val="00344B39"/>
    <w:rsid w:val="00352268"/>
    <w:rsid w:val="0038160F"/>
    <w:rsid w:val="003B064C"/>
    <w:rsid w:val="003B558F"/>
    <w:rsid w:val="003C72DA"/>
    <w:rsid w:val="003C7A9C"/>
    <w:rsid w:val="00457136"/>
    <w:rsid w:val="004D4A5D"/>
    <w:rsid w:val="00590946"/>
    <w:rsid w:val="005C6FCB"/>
    <w:rsid w:val="00733CA7"/>
    <w:rsid w:val="00757E16"/>
    <w:rsid w:val="007B748F"/>
    <w:rsid w:val="00843644"/>
    <w:rsid w:val="00860B75"/>
    <w:rsid w:val="00892A4E"/>
    <w:rsid w:val="008F362C"/>
    <w:rsid w:val="00907814"/>
    <w:rsid w:val="00942C90"/>
    <w:rsid w:val="00982000"/>
    <w:rsid w:val="009A42D2"/>
    <w:rsid w:val="00AC337F"/>
    <w:rsid w:val="00AC72C2"/>
    <w:rsid w:val="00B67E43"/>
    <w:rsid w:val="00C0041A"/>
    <w:rsid w:val="00C10E90"/>
    <w:rsid w:val="00C241AA"/>
    <w:rsid w:val="00C90166"/>
    <w:rsid w:val="00CA276F"/>
    <w:rsid w:val="00D812E3"/>
    <w:rsid w:val="00E22969"/>
    <w:rsid w:val="00EC4C5E"/>
    <w:rsid w:val="00F215B0"/>
    <w:rsid w:val="00F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FE99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C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C72C2"/>
    <w:rPr>
      <w:i/>
      <w:iCs/>
    </w:rPr>
  </w:style>
  <w:style w:type="character" w:customStyle="1" w:styleId="apple-converted-space">
    <w:name w:val="apple-converted-space"/>
    <w:basedOn w:val="a0"/>
    <w:rsid w:val="00AC72C2"/>
  </w:style>
  <w:style w:type="character" w:styleId="a4">
    <w:name w:val="Hyperlink"/>
    <w:rsid w:val="00AC72C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AC72C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C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C72C2"/>
    <w:rPr>
      <w:i/>
      <w:iCs/>
    </w:rPr>
  </w:style>
  <w:style w:type="character" w:customStyle="1" w:styleId="apple-converted-space">
    <w:name w:val="apple-converted-space"/>
    <w:basedOn w:val="a0"/>
    <w:rsid w:val="00AC72C2"/>
  </w:style>
  <w:style w:type="character" w:styleId="a4">
    <w:name w:val="Hyperlink"/>
    <w:rsid w:val="00AC72C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AC72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405</Words>
  <Characters>2312</Characters>
  <Application>Microsoft Macintosh Word</Application>
  <DocSecurity>0</DocSecurity>
  <Lines>19</Lines>
  <Paragraphs>5</Paragraphs>
  <ScaleCrop>false</ScaleCrop>
  <Company>kushnera@mail.ru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Кушнер</dc:creator>
  <cp:keywords/>
  <dc:description/>
  <cp:lastModifiedBy>Алексей Кушнер</cp:lastModifiedBy>
  <cp:revision>21</cp:revision>
  <cp:lastPrinted>2024-02-07T15:42:00Z</cp:lastPrinted>
  <dcterms:created xsi:type="dcterms:W3CDTF">2024-02-09T06:23:00Z</dcterms:created>
  <dcterms:modified xsi:type="dcterms:W3CDTF">2024-02-11T16:38:00Z</dcterms:modified>
</cp:coreProperties>
</file>