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80E" w:rsidRPr="00C2680D" w:rsidRDefault="00F44A3A" w:rsidP="00C268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80D">
        <w:rPr>
          <w:rFonts w:ascii="Times New Roman" w:hAnsi="Times New Roman" w:cs="Times New Roman"/>
          <w:b/>
          <w:sz w:val="24"/>
          <w:szCs w:val="24"/>
        </w:rPr>
        <w:t xml:space="preserve">Продуктивность </w:t>
      </w:r>
      <w:r w:rsidR="00BD34E0">
        <w:rPr>
          <w:rFonts w:ascii="Times New Roman" w:hAnsi="Times New Roman" w:cs="Times New Roman"/>
          <w:b/>
          <w:sz w:val="24"/>
          <w:szCs w:val="24"/>
        </w:rPr>
        <w:t xml:space="preserve">событий акустической эмиссии </w:t>
      </w:r>
      <w:r w:rsidRPr="00C2680D">
        <w:rPr>
          <w:rFonts w:ascii="Times New Roman" w:hAnsi="Times New Roman" w:cs="Times New Roman"/>
          <w:b/>
          <w:sz w:val="24"/>
          <w:szCs w:val="24"/>
        </w:rPr>
        <w:t xml:space="preserve">в экспериментах по </w:t>
      </w:r>
      <w:r w:rsidR="00BD34E0">
        <w:rPr>
          <w:rFonts w:ascii="Times New Roman" w:hAnsi="Times New Roman" w:cs="Times New Roman"/>
          <w:b/>
          <w:sz w:val="24"/>
          <w:szCs w:val="24"/>
        </w:rPr>
        <w:t>разрушению</w:t>
      </w:r>
      <w:r w:rsidRPr="00C2680D">
        <w:rPr>
          <w:rFonts w:ascii="Times New Roman" w:hAnsi="Times New Roman" w:cs="Times New Roman"/>
          <w:b/>
          <w:sz w:val="24"/>
          <w:szCs w:val="24"/>
        </w:rPr>
        <w:t xml:space="preserve"> горных пород</w:t>
      </w:r>
    </w:p>
    <w:p w:rsidR="00C76A82" w:rsidRPr="00C2680D" w:rsidRDefault="009C40DA" w:rsidP="00C2680D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2680D">
        <w:rPr>
          <w:rFonts w:ascii="Times New Roman" w:hAnsi="Times New Roman" w:cs="Times New Roman"/>
          <w:b/>
          <w:i/>
          <w:sz w:val="24"/>
          <w:szCs w:val="24"/>
        </w:rPr>
        <w:t>Маточкина С.Д.</w:t>
      </w:r>
    </w:p>
    <w:p w:rsidR="009C40DA" w:rsidRPr="00C2680D" w:rsidRDefault="00EF13F6" w:rsidP="00C2680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9C40DA" w:rsidRPr="00C2680D">
        <w:rPr>
          <w:rFonts w:ascii="Times New Roman" w:hAnsi="Times New Roman" w:cs="Times New Roman"/>
          <w:i/>
          <w:sz w:val="24"/>
          <w:szCs w:val="24"/>
        </w:rPr>
        <w:t>тудент, младший научный сотрудник</w:t>
      </w:r>
    </w:p>
    <w:p w:rsidR="009C40DA" w:rsidRPr="00C2680D" w:rsidRDefault="009C40DA" w:rsidP="00C2680D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680D"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 им. М.В. Ломоносова,</w:t>
      </w:r>
      <w:r w:rsidR="00DD1E56" w:rsidRPr="00C2680D">
        <w:rPr>
          <w:rFonts w:ascii="Times New Roman" w:eastAsia="Times New Roman" w:hAnsi="Times New Roman" w:cs="Times New Roman"/>
          <w:i/>
          <w:sz w:val="24"/>
          <w:szCs w:val="24"/>
        </w:rPr>
        <w:t xml:space="preserve"> физический факультет</w:t>
      </w:r>
      <w:r w:rsidR="00EF13F6">
        <w:rPr>
          <w:rFonts w:ascii="Times New Roman" w:eastAsia="Times New Roman" w:hAnsi="Times New Roman" w:cs="Times New Roman"/>
          <w:i/>
          <w:sz w:val="24"/>
          <w:szCs w:val="24"/>
        </w:rPr>
        <w:t xml:space="preserve"> г. Москва, Россия</w:t>
      </w:r>
    </w:p>
    <w:p w:rsidR="009C40DA" w:rsidRPr="00C2680D" w:rsidRDefault="009C40DA" w:rsidP="00C2680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680D">
        <w:rPr>
          <w:rFonts w:ascii="Times New Roman" w:eastAsia="Times New Roman" w:hAnsi="Times New Roman" w:cs="Times New Roman"/>
          <w:i/>
          <w:sz w:val="24"/>
          <w:szCs w:val="24"/>
        </w:rPr>
        <w:t>Институт теории прогноза землетрясений и математической геофизики РАН, г. Москва, Россия</w:t>
      </w:r>
    </w:p>
    <w:p w:rsidR="009C40DA" w:rsidRPr="00C2680D" w:rsidRDefault="00EF13F6" w:rsidP="00C2680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bookmarkStart w:id="0" w:name="_GoBack"/>
      <w:bookmarkEnd w:id="0"/>
      <w:proofErr w:type="spellStart"/>
      <w:r w:rsidR="009C40DA" w:rsidRPr="00C2680D">
        <w:rPr>
          <w:rFonts w:ascii="Times New Roman" w:hAnsi="Times New Roman" w:cs="Times New Roman"/>
          <w:i/>
          <w:sz w:val="24"/>
          <w:szCs w:val="24"/>
          <w:lang w:val="en-US"/>
        </w:rPr>
        <w:t>sofijamat</w:t>
      </w:r>
      <w:proofErr w:type="spellEnd"/>
      <w:r w:rsidR="009C40DA" w:rsidRPr="00C2680D">
        <w:rPr>
          <w:rFonts w:ascii="Times New Roman" w:hAnsi="Times New Roman" w:cs="Times New Roman"/>
          <w:i/>
          <w:sz w:val="24"/>
          <w:szCs w:val="24"/>
        </w:rPr>
        <w:t>@</w:t>
      </w:r>
      <w:r w:rsidR="009C40DA" w:rsidRPr="00C2680D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9C40DA" w:rsidRPr="00C2680D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="009C40DA" w:rsidRPr="00C2680D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F80E5D" w:rsidRPr="00CD3382" w:rsidRDefault="00FE5178" w:rsidP="00C2680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2680D">
        <w:rPr>
          <w:rFonts w:ascii="Times New Roman" w:hAnsi="Times New Roman" w:cs="Times New Roman"/>
          <w:sz w:val="24"/>
          <w:szCs w:val="24"/>
        </w:rPr>
        <w:t>Одним из ключевых параметров стат</w:t>
      </w:r>
      <w:r w:rsidR="00C7210B" w:rsidRPr="00C2680D">
        <w:rPr>
          <w:rFonts w:ascii="Times New Roman" w:hAnsi="Times New Roman" w:cs="Times New Roman"/>
          <w:sz w:val="24"/>
          <w:szCs w:val="24"/>
        </w:rPr>
        <w:t xml:space="preserve">истической сейсмологии является </w:t>
      </w:r>
      <w:r w:rsidRPr="00C2680D">
        <w:rPr>
          <w:rFonts w:ascii="Times New Roman" w:hAnsi="Times New Roman" w:cs="Times New Roman"/>
          <w:sz w:val="24"/>
          <w:szCs w:val="24"/>
        </w:rPr>
        <w:t>продуктивность землетрясений – количество инициированных</w:t>
      </w:r>
      <w:r w:rsidR="00F80E5D" w:rsidRPr="00C2680D">
        <w:rPr>
          <w:rFonts w:ascii="Times New Roman" w:hAnsi="Times New Roman" w:cs="Times New Roman"/>
          <w:sz w:val="24"/>
          <w:szCs w:val="24"/>
        </w:rPr>
        <w:t xml:space="preserve"> </w:t>
      </w:r>
      <w:r w:rsidR="00F80E5D" w:rsidRPr="00C2680D">
        <w:rPr>
          <w:rFonts w:ascii="Times New Roman" w:hAnsi="Times New Roman" w:cs="Times New Roman"/>
          <w:sz w:val="24"/>
          <w:szCs w:val="24"/>
        </w:rPr>
        <w:t>событий</w:t>
      </w:r>
      <w:r w:rsidRPr="00C2680D">
        <w:rPr>
          <w:rFonts w:ascii="Times New Roman" w:hAnsi="Times New Roman" w:cs="Times New Roman"/>
          <w:sz w:val="24"/>
          <w:szCs w:val="24"/>
        </w:rPr>
        <w:t xml:space="preserve"> </w:t>
      </w:r>
      <w:r w:rsidR="00EC33B0" w:rsidRPr="00C2680D">
        <w:rPr>
          <w:rFonts w:ascii="Times New Roman" w:hAnsi="Times New Roman" w:cs="Times New Roman"/>
          <w:sz w:val="24"/>
          <w:szCs w:val="24"/>
        </w:rPr>
        <w:t xml:space="preserve">возмущенным состоянием среды от более раннего землетрясения. </w:t>
      </w:r>
      <w:r w:rsidR="007614C1" w:rsidRPr="00C2680D">
        <w:rPr>
          <w:rFonts w:ascii="Times New Roman" w:hAnsi="Times New Roman" w:cs="Times New Roman"/>
          <w:sz w:val="24"/>
          <w:szCs w:val="24"/>
        </w:rPr>
        <w:t>Было</w:t>
      </w:r>
      <w:r w:rsidR="00EC33B0" w:rsidRPr="00C2680D">
        <w:rPr>
          <w:rFonts w:ascii="Times New Roman" w:hAnsi="Times New Roman" w:cs="Times New Roman"/>
          <w:sz w:val="24"/>
          <w:szCs w:val="24"/>
        </w:rPr>
        <w:t xml:space="preserve"> установлено, что </w:t>
      </w:r>
      <w:r w:rsidR="00B64109" w:rsidRPr="00C2680D">
        <w:rPr>
          <w:rFonts w:ascii="Times New Roman" w:hAnsi="Times New Roman" w:cs="Times New Roman"/>
          <w:sz w:val="24"/>
          <w:szCs w:val="24"/>
        </w:rPr>
        <w:t>продуктивность</w:t>
      </w:r>
      <w:r w:rsidR="00EC33B0" w:rsidRPr="00C2680D">
        <w:rPr>
          <w:rFonts w:ascii="Times New Roman" w:hAnsi="Times New Roman" w:cs="Times New Roman"/>
          <w:sz w:val="24"/>
          <w:szCs w:val="24"/>
        </w:rPr>
        <w:t xml:space="preserve"> </w:t>
      </w:r>
      <w:r w:rsidR="00456988" w:rsidRPr="00C2680D">
        <w:rPr>
          <w:rFonts w:ascii="Times New Roman" w:hAnsi="Times New Roman" w:cs="Times New Roman"/>
          <w:sz w:val="24"/>
          <w:szCs w:val="24"/>
        </w:rPr>
        <w:t>имеет</w:t>
      </w:r>
      <w:r w:rsidR="00B64109" w:rsidRPr="00C2680D">
        <w:rPr>
          <w:rFonts w:ascii="Times New Roman" w:hAnsi="Times New Roman" w:cs="Times New Roman"/>
          <w:sz w:val="24"/>
          <w:szCs w:val="24"/>
        </w:rPr>
        <w:t xml:space="preserve"> экспоненциальное</w:t>
      </w:r>
      <w:r w:rsidR="00456988" w:rsidRPr="00C2680D">
        <w:rPr>
          <w:rFonts w:ascii="Times New Roman" w:hAnsi="Times New Roman" w:cs="Times New Roman"/>
          <w:sz w:val="24"/>
          <w:szCs w:val="24"/>
        </w:rPr>
        <w:t xml:space="preserve"> </w:t>
      </w:r>
      <w:r w:rsidR="00B64109" w:rsidRPr="00C2680D">
        <w:rPr>
          <w:rFonts w:ascii="Times New Roman" w:hAnsi="Times New Roman" w:cs="Times New Roman"/>
          <w:sz w:val="24"/>
          <w:szCs w:val="24"/>
        </w:rPr>
        <w:t>распределение</w:t>
      </w:r>
      <w:r w:rsidR="00CD3382">
        <w:rPr>
          <w:rFonts w:ascii="Times New Roman" w:hAnsi="Times New Roman" w:cs="Times New Roman"/>
          <w:sz w:val="24"/>
          <w:szCs w:val="24"/>
        </w:rPr>
        <w:t xml:space="preserve"> </w:t>
      </w:r>
      <w:r w:rsidR="005141BB">
        <w:rPr>
          <w:rFonts w:ascii="Times New Roman" w:hAnsi="Times New Roman" w:cs="Times New Roman"/>
          <w:sz w:val="24"/>
          <w:szCs w:val="24"/>
        </w:rPr>
        <w:t>как в случае тектонической</w:t>
      </w:r>
      <w:r w:rsidR="008F61E1">
        <w:rPr>
          <w:rFonts w:ascii="Times New Roman" w:hAnsi="Times New Roman" w:cs="Times New Roman"/>
          <w:sz w:val="24"/>
          <w:szCs w:val="24"/>
        </w:rPr>
        <w:t xml:space="preserve"> [</w:t>
      </w:r>
      <w:r w:rsidR="008F61E1" w:rsidRPr="008F61E1">
        <w:rPr>
          <w:rFonts w:ascii="Times New Roman" w:hAnsi="Times New Roman" w:cs="Times New Roman"/>
          <w:sz w:val="24"/>
          <w:szCs w:val="24"/>
        </w:rPr>
        <w:t>7, 8</w:t>
      </w:r>
      <w:r w:rsidR="008F61E1">
        <w:rPr>
          <w:rFonts w:ascii="Times New Roman" w:hAnsi="Times New Roman" w:cs="Times New Roman"/>
          <w:sz w:val="24"/>
          <w:szCs w:val="24"/>
        </w:rPr>
        <w:t>]</w:t>
      </w:r>
      <w:r w:rsidR="005141BB">
        <w:rPr>
          <w:rFonts w:ascii="Times New Roman" w:hAnsi="Times New Roman" w:cs="Times New Roman"/>
          <w:sz w:val="24"/>
          <w:szCs w:val="24"/>
        </w:rPr>
        <w:t xml:space="preserve">, так и в случае техногенной сейсмичности </w:t>
      </w:r>
      <w:r w:rsidR="00CD3382" w:rsidRPr="00CD3382">
        <w:rPr>
          <w:rFonts w:ascii="Times New Roman" w:hAnsi="Times New Roman" w:cs="Times New Roman"/>
          <w:sz w:val="24"/>
          <w:szCs w:val="24"/>
        </w:rPr>
        <w:t>[</w:t>
      </w:r>
      <w:r w:rsidR="005141BB">
        <w:rPr>
          <w:rFonts w:ascii="Times New Roman" w:hAnsi="Times New Roman" w:cs="Times New Roman"/>
          <w:sz w:val="24"/>
          <w:szCs w:val="24"/>
        </w:rPr>
        <w:t>1</w:t>
      </w:r>
      <w:r w:rsidR="00CD3382" w:rsidRPr="00CD3382">
        <w:rPr>
          <w:rFonts w:ascii="Times New Roman" w:hAnsi="Times New Roman" w:cs="Times New Roman"/>
          <w:sz w:val="24"/>
          <w:szCs w:val="24"/>
        </w:rPr>
        <w:t>]</w:t>
      </w:r>
      <w:r w:rsidR="00042874" w:rsidRPr="00C2680D">
        <w:rPr>
          <w:rFonts w:ascii="Times New Roman" w:hAnsi="Times New Roman" w:cs="Times New Roman"/>
          <w:sz w:val="24"/>
          <w:szCs w:val="24"/>
        </w:rPr>
        <w:t>, что противоречит распространенным моделям сейсмического режима</w:t>
      </w:r>
      <w:r w:rsidR="00CD3382" w:rsidRPr="00CD3382">
        <w:rPr>
          <w:rFonts w:ascii="Times New Roman" w:hAnsi="Times New Roman" w:cs="Times New Roman"/>
          <w:sz w:val="24"/>
          <w:szCs w:val="24"/>
        </w:rPr>
        <w:t xml:space="preserve"> [</w:t>
      </w:r>
      <w:r w:rsidR="008F61E1" w:rsidRPr="008F61E1">
        <w:rPr>
          <w:rFonts w:ascii="Times New Roman" w:hAnsi="Times New Roman" w:cs="Times New Roman"/>
          <w:sz w:val="24"/>
          <w:szCs w:val="24"/>
        </w:rPr>
        <w:t>5, 6</w:t>
      </w:r>
      <w:r w:rsidR="00CD3382" w:rsidRPr="00CD3382">
        <w:rPr>
          <w:rFonts w:ascii="Times New Roman" w:hAnsi="Times New Roman" w:cs="Times New Roman"/>
          <w:sz w:val="24"/>
          <w:szCs w:val="24"/>
        </w:rPr>
        <w:t>]</w:t>
      </w:r>
      <w:r w:rsidR="00456988" w:rsidRPr="00C2680D">
        <w:rPr>
          <w:rFonts w:ascii="Times New Roman" w:hAnsi="Times New Roman" w:cs="Times New Roman"/>
          <w:sz w:val="24"/>
          <w:szCs w:val="24"/>
        </w:rPr>
        <w:t xml:space="preserve">. </w:t>
      </w:r>
      <w:r w:rsidR="00042874" w:rsidRPr="00C2680D">
        <w:rPr>
          <w:rFonts w:ascii="Times New Roman" w:hAnsi="Times New Roman" w:cs="Times New Roman"/>
          <w:sz w:val="24"/>
          <w:szCs w:val="24"/>
        </w:rPr>
        <w:t>П</w:t>
      </w:r>
      <w:r w:rsidR="00EC33B0" w:rsidRPr="00C2680D">
        <w:rPr>
          <w:rFonts w:ascii="Times New Roman" w:hAnsi="Times New Roman" w:cs="Times New Roman"/>
          <w:sz w:val="24"/>
          <w:szCs w:val="24"/>
        </w:rPr>
        <w:t>рирода</w:t>
      </w:r>
      <w:r w:rsidR="007614C1" w:rsidRPr="00C2680D">
        <w:rPr>
          <w:rFonts w:ascii="Times New Roman" w:hAnsi="Times New Roman" w:cs="Times New Roman"/>
          <w:sz w:val="24"/>
          <w:szCs w:val="24"/>
        </w:rPr>
        <w:t xml:space="preserve"> продуктивности</w:t>
      </w:r>
      <w:r w:rsidR="00EC33B0" w:rsidRPr="00C2680D">
        <w:rPr>
          <w:rFonts w:ascii="Times New Roman" w:hAnsi="Times New Roman" w:cs="Times New Roman"/>
          <w:sz w:val="24"/>
          <w:szCs w:val="24"/>
        </w:rPr>
        <w:t xml:space="preserve"> и </w:t>
      </w:r>
      <w:r w:rsidR="00175FB2" w:rsidRPr="00C2680D">
        <w:rPr>
          <w:rFonts w:ascii="Times New Roman" w:hAnsi="Times New Roman" w:cs="Times New Roman"/>
          <w:sz w:val="24"/>
          <w:szCs w:val="24"/>
        </w:rPr>
        <w:t>причина экспоненциального распределения</w:t>
      </w:r>
      <w:r w:rsidR="00983345" w:rsidRPr="00C2680D">
        <w:rPr>
          <w:rFonts w:ascii="Times New Roman" w:hAnsi="Times New Roman" w:cs="Times New Roman"/>
          <w:sz w:val="24"/>
          <w:szCs w:val="24"/>
        </w:rPr>
        <w:t xml:space="preserve"> </w:t>
      </w:r>
      <w:r w:rsidR="00175FB2" w:rsidRPr="00C2680D">
        <w:rPr>
          <w:rFonts w:ascii="Times New Roman" w:hAnsi="Times New Roman" w:cs="Times New Roman"/>
          <w:sz w:val="24"/>
          <w:szCs w:val="24"/>
        </w:rPr>
        <w:t>пока не выявлены. Несмотря на то, что лабораторные исследования не могут быть полностью подобны натурным событиям, современное оборудование может воссоздать</w:t>
      </w:r>
      <w:r w:rsidR="007614C1" w:rsidRPr="00C2680D">
        <w:rPr>
          <w:rFonts w:ascii="Times New Roman" w:hAnsi="Times New Roman" w:cs="Times New Roman"/>
          <w:sz w:val="24"/>
          <w:szCs w:val="24"/>
        </w:rPr>
        <w:t xml:space="preserve"> </w:t>
      </w:r>
      <w:r w:rsidR="007614C1" w:rsidRPr="00C2680D">
        <w:rPr>
          <w:rFonts w:ascii="Times New Roman" w:hAnsi="Times New Roman" w:cs="Times New Roman"/>
          <w:sz w:val="24"/>
          <w:szCs w:val="24"/>
        </w:rPr>
        <w:t>схожее по некоторым па</w:t>
      </w:r>
      <w:r w:rsidR="007614C1" w:rsidRPr="00C2680D">
        <w:rPr>
          <w:rFonts w:ascii="Times New Roman" w:hAnsi="Times New Roman" w:cs="Times New Roman"/>
          <w:sz w:val="24"/>
          <w:szCs w:val="24"/>
        </w:rPr>
        <w:t>раметрам с естественны</w:t>
      </w:r>
      <w:r w:rsidR="007614C1" w:rsidRPr="00C2680D">
        <w:rPr>
          <w:rFonts w:ascii="Times New Roman" w:hAnsi="Times New Roman" w:cs="Times New Roman"/>
          <w:sz w:val="24"/>
          <w:szCs w:val="24"/>
        </w:rPr>
        <w:t>м</w:t>
      </w:r>
      <w:r w:rsidR="007614C1" w:rsidRPr="00C2680D">
        <w:rPr>
          <w:rFonts w:ascii="Times New Roman" w:hAnsi="Times New Roman" w:cs="Times New Roman"/>
          <w:sz w:val="24"/>
          <w:szCs w:val="24"/>
        </w:rPr>
        <w:t>и</w:t>
      </w:r>
      <w:r w:rsidR="007614C1" w:rsidRPr="00C2680D">
        <w:rPr>
          <w:rFonts w:ascii="Times New Roman" w:hAnsi="Times New Roman" w:cs="Times New Roman"/>
          <w:sz w:val="24"/>
          <w:szCs w:val="24"/>
        </w:rPr>
        <w:t xml:space="preserve"> событиям</w:t>
      </w:r>
      <w:r w:rsidR="007614C1" w:rsidRPr="00C2680D">
        <w:rPr>
          <w:rFonts w:ascii="Times New Roman" w:hAnsi="Times New Roman" w:cs="Times New Roman"/>
          <w:sz w:val="24"/>
          <w:szCs w:val="24"/>
        </w:rPr>
        <w:t>и</w:t>
      </w:r>
      <w:r w:rsidR="00175FB2" w:rsidRPr="00C2680D">
        <w:rPr>
          <w:rFonts w:ascii="Times New Roman" w:hAnsi="Times New Roman" w:cs="Times New Roman"/>
          <w:sz w:val="24"/>
          <w:szCs w:val="24"/>
        </w:rPr>
        <w:t xml:space="preserve"> </w:t>
      </w:r>
      <w:r w:rsidR="00F80E5D" w:rsidRPr="00C2680D">
        <w:rPr>
          <w:rFonts w:ascii="Times New Roman" w:hAnsi="Times New Roman" w:cs="Times New Roman"/>
          <w:sz w:val="24"/>
          <w:szCs w:val="24"/>
        </w:rPr>
        <w:t>н</w:t>
      </w:r>
      <w:r w:rsidR="00F80E5D" w:rsidRPr="00C2680D">
        <w:rPr>
          <w:rFonts w:ascii="Times New Roman" w:hAnsi="Times New Roman" w:cs="Times New Roman"/>
          <w:sz w:val="24"/>
          <w:szCs w:val="24"/>
        </w:rPr>
        <w:t>апряженно-деформирование состояние горной породы</w:t>
      </w:r>
      <w:r w:rsidR="007614C1" w:rsidRPr="00C2680D">
        <w:rPr>
          <w:rFonts w:ascii="Times New Roman" w:hAnsi="Times New Roman" w:cs="Times New Roman"/>
          <w:sz w:val="24"/>
          <w:szCs w:val="24"/>
        </w:rPr>
        <w:t xml:space="preserve"> </w:t>
      </w:r>
      <w:r w:rsidR="00F80E5D" w:rsidRPr="00C2680D">
        <w:rPr>
          <w:rFonts w:ascii="Times New Roman" w:hAnsi="Times New Roman" w:cs="Times New Roman"/>
          <w:sz w:val="24"/>
          <w:szCs w:val="24"/>
        </w:rPr>
        <w:t>[</w:t>
      </w:r>
      <w:r w:rsidR="008F61E1" w:rsidRPr="008F61E1">
        <w:rPr>
          <w:rFonts w:ascii="Times New Roman" w:hAnsi="Times New Roman" w:cs="Times New Roman"/>
          <w:sz w:val="24"/>
          <w:szCs w:val="24"/>
        </w:rPr>
        <w:t>2</w:t>
      </w:r>
      <w:r w:rsidR="00F80E5D" w:rsidRPr="00C2680D">
        <w:rPr>
          <w:rFonts w:ascii="Times New Roman" w:hAnsi="Times New Roman" w:cs="Times New Roman"/>
          <w:sz w:val="24"/>
          <w:szCs w:val="24"/>
        </w:rPr>
        <w:t>]. Так, уже были исследованы фундаментальные сейсмические закономерности</w:t>
      </w:r>
      <w:r w:rsidR="005141BB">
        <w:rPr>
          <w:rFonts w:ascii="Times New Roman" w:hAnsi="Times New Roman" w:cs="Times New Roman"/>
          <w:sz w:val="24"/>
          <w:szCs w:val="24"/>
        </w:rPr>
        <w:t>, см. обзор</w:t>
      </w:r>
      <w:r w:rsidR="008F61E1" w:rsidRPr="008F61E1">
        <w:rPr>
          <w:rFonts w:ascii="Times New Roman" w:hAnsi="Times New Roman" w:cs="Times New Roman"/>
          <w:sz w:val="24"/>
          <w:szCs w:val="24"/>
        </w:rPr>
        <w:t xml:space="preserve">, </w:t>
      </w:r>
      <w:r w:rsidR="008F61E1">
        <w:rPr>
          <w:rFonts w:ascii="Times New Roman" w:hAnsi="Times New Roman" w:cs="Times New Roman"/>
          <w:sz w:val="24"/>
          <w:szCs w:val="24"/>
        </w:rPr>
        <w:t>например,</w:t>
      </w:r>
      <w:r w:rsidR="005141BB">
        <w:rPr>
          <w:rFonts w:ascii="Times New Roman" w:hAnsi="Times New Roman" w:cs="Times New Roman"/>
          <w:sz w:val="24"/>
          <w:szCs w:val="24"/>
        </w:rPr>
        <w:t xml:space="preserve"> в</w:t>
      </w:r>
      <w:r w:rsidR="00F80E5D" w:rsidRPr="00C2680D">
        <w:rPr>
          <w:rFonts w:ascii="Times New Roman" w:hAnsi="Times New Roman" w:cs="Times New Roman"/>
          <w:sz w:val="24"/>
          <w:szCs w:val="24"/>
        </w:rPr>
        <w:t xml:space="preserve"> </w:t>
      </w:r>
      <w:r w:rsidR="00CD3382">
        <w:rPr>
          <w:rFonts w:ascii="Times New Roman" w:hAnsi="Times New Roman" w:cs="Times New Roman"/>
          <w:sz w:val="24"/>
          <w:szCs w:val="24"/>
        </w:rPr>
        <w:t>[</w:t>
      </w:r>
      <w:r w:rsidR="008F61E1" w:rsidRPr="008F61E1">
        <w:rPr>
          <w:rFonts w:ascii="Times New Roman" w:hAnsi="Times New Roman" w:cs="Times New Roman"/>
          <w:sz w:val="24"/>
          <w:szCs w:val="24"/>
        </w:rPr>
        <w:t>3</w:t>
      </w:r>
      <w:r w:rsidR="00F80E5D" w:rsidRPr="00C2680D">
        <w:rPr>
          <w:rFonts w:ascii="Times New Roman" w:hAnsi="Times New Roman" w:cs="Times New Roman"/>
          <w:sz w:val="24"/>
          <w:szCs w:val="24"/>
        </w:rPr>
        <w:t>]</w:t>
      </w:r>
      <w:r w:rsidR="00920A36" w:rsidRPr="00C2680D">
        <w:rPr>
          <w:rFonts w:ascii="Times New Roman" w:hAnsi="Times New Roman" w:cs="Times New Roman"/>
          <w:sz w:val="24"/>
          <w:szCs w:val="24"/>
        </w:rPr>
        <w:t>.</w:t>
      </w:r>
    </w:p>
    <w:p w:rsidR="00CD3382" w:rsidRPr="00C2680D" w:rsidRDefault="00F80E5D" w:rsidP="00CD338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2680D">
        <w:rPr>
          <w:rFonts w:ascii="Times New Roman" w:hAnsi="Times New Roman" w:cs="Times New Roman"/>
          <w:sz w:val="24"/>
          <w:szCs w:val="24"/>
        </w:rPr>
        <w:t>В данной работе проводится анализ данных серий экспериментов</w:t>
      </w:r>
      <w:r w:rsidR="00CD3382">
        <w:rPr>
          <w:rFonts w:ascii="Times New Roman" w:hAnsi="Times New Roman" w:cs="Times New Roman"/>
          <w:sz w:val="24"/>
          <w:szCs w:val="24"/>
        </w:rPr>
        <w:t xml:space="preserve"> [</w:t>
      </w:r>
      <w:r w:rsidR="008F61E1">
        <w:rPr>
          <w:rFonts w:ascii="Times New Roman" w:hAnsi="Times New Roman" w:cs="Times New Roman"/>
          <w:sz w:val="24"/>
          <w:szCs w:val="24"/>
        </w:rPr>
        <w:t>2, 3</w:t>
      </w:r>
      <w:r w:rsidRPr="00C2680D">
        <w:rPr>
          <w:rFonts w:ascii="Times New Roman" w:hAnsi="Times New Roman" w:cs="Times New Roman"/>
          <w:sz w:val="24"/>
          <w:szCs w:val="24"/>
        </w:rPr>
        <w:t xml:space="preserve">] по </w:t>
      </w:r>
      <w:proofErr w:type="spellStart"/>
      <w:r w:rsidRPr="00C2680D">
        <w:rPr>
          <w:rFonts w:ascii="Times New Roman" w:hAnsi="Times New Roman" w:cs="Times New Roman"/>
          <w:sz w:val="24"/>
          <w:szCs w:val="24"/>
        </w:rPr>
        <w:t>нагружению</w:t>
      </w:r>
      <w:proofErr w:type="spellEnd"/>
      <w:r w:rsidRPr="00C2680D">
        <w:rPr>
          <w:rFonts w:ascii="Times New Roman" w:hAnsi="Times New Roman" w:cs="Times New Roman"/>
          <w:sz w:val="24"/>
          <w:szCs w:val="24"/>
        </w:rPr>
        <w:t xml:space="preserve"> горных пород в рамках продуктивности землетрясений и обнаруживаются закономерности, соответствующие анализированным ранее </w:t>
      </w:r>
      <w:r w:rsidR="00CD3382">
        <w:rPr>
          <w:rFonts w:ascii="Times New Roman" w:hAnsi="Times New Roman" w:cs="Times New Roman"/>
          <w:sz w:val="24"/>
          <w:szCs w:val="24"/>
        </w:rPr>
        <w:t>натурным событиям</w:t>
      </w:r>
      <w:r w:rsidR="00CF7956" w:rsidRPr="00C2680D">
        <w:rPr>
          <w:rFonts w:ascii="Times New Roman" w:hAnsi="Times New Roman" w:cs="Times New Roman"/>
          <w:sz w:val="24"/>
          <w:szCs w:val="24"/>
        </w:rPr>
        <w:t xml:space="preserve">, что открывает возможности </w:t>
      </w:r>
      <w:r w:rsidR="00CD3382">
        <w:rPr>
          <w:rFonts w:ascii="Times New Roman" w:hAnsi="Times New Roman" w:cs="Times New Roman"/>
          <w:sz w:val="24"/>
          <w:szCs w:val="24"/>
        </w:rPr>
        <w:t>для исследования продуктивности</w:t>
      </w:r>
      <w:r w:rsidR="00CF7956" w:rsidRPr="00C2680D">
        <w:rPr>
          <w:rFonts w:ascii="Times New Roman" w:hAnsi="Times New Roman" w:cs="Times New Roman"/>
          <w:sz w:val="24"/>
          <w:szCs w:val="24"/>
        </w:rPr>
        <w:t xml:space="preserve"> </w:t>
      </w:r>
      <w:r w:rsidR="00CD3382">
        <w:rPr>
          <w:rFonts w:ascii="Times New Roman" w:hAnsi="Times New Roman" w:cs="Times New Roman"/>
          <w:sz w:val="24"/>
          <w:szCs w:val="24"/>
        </w:rPr>
        <w:t>в лабораторных условиях.</w:t>
      </w:r>
    </w:p>
    <w:p w:rsidR="00C2680D" w:rsidRPr="00C2680D" w:rsidRDefault="00C2680D" w:rsidP="00C268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80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7307D6" w:rsidRPr="000811DD" w:rsidRDefault="007307D6" w:rsidP="00804221">
      <w:pPr>
        <w:pStyle w:val="a4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1DD">
        <w:rPr>
          <w:rFonts w:ascii="Times New Roman" w:eastAsia="Times New Roman" w:hAnsi="Times New Roman" w:cs="Times New Roman"/>
          <w:sz w:val="24"/>
          <w:szCs w:val="24"/>
        </w:rPr>
        <w:t>Баранов, С. В., Жукова, С. А., Корчак, П. А., &amp; Шебалин, П. Н. (2020). Продуктивность техногенной сейсмичности. Физика Земли, 2020(3), 40-51.</w:t>
      </w:r>
    </w:p>
    <w:p w:rsidR="007307D6" w:rsidRPr="000811DD" w:rsidRDefault="007307D6" w:rsidP="005141BB">
      <w:pPr>
        <w:pStyle w:val="a4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1DD">
        <w:rPr>
          <w:rFonts w:ascii="Times New Roman" w:eastAsia="Times New Roman" w:hAnsi="Times New Roman" w:cs="Times New Roman"/>
          <w:sz w:val="24"/>
          <w:szCs w:val="24"/>
        </w:rPr>
        <w:t>Смирнов В.Б., Пономарев А.В. Физика переходных режимов сейсмичности. Москва: РАН, 2020. С. 252-258.</w:t>
      </w:r>
    </w:p>
    <w:p w:rsidR="007307D6" w:rsidRPr="000811DD" w:rsidRDefault="007307D6" w:rsidP="005141BB">
      <w:pPr>
        <w:pStyle w:val="a4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11DD">
        <w:rPr>
          <w:rFonts w:ascii="Times New Roman" w:eastAsia="Times New Roman" w:hAnsi="Times New Roman" w:cs="Times New Roman"/>
          <w:sz w:val="24"/>
          <w:szCs w:val="24"/>
        </w:rPr>
        <w:t xml:space="preserve">Смирнов В. Б., Пономарев А. В., </w:t>
      </w:r>
      <w:proofErr w:type="spellStart"/>
      <w:r w:rsidRPr="000811DD">
        <w:rPr>
          <w:rFonts w:ascii="Times New Roman" w:eastAsia="Times New Roman" w:hAnsi="Times New Roman" w:cs="Times New Roman"/>
          <w:sz w:val="24"/>
          <w:szCs w:val="24"/>
        </w:rPr>
        <w:t>Станчиц</w:t>
      </w:r>
      <w:proofErr w:type="spellEnd"/>
      <w:r w:rsidRPr="000811DD">
        <w:rPr>
          <w:rFonts w:ascii="Times New Roman" w:eastAsia="Times New Roman" w:hAnsi="Times New Roman" w:cs="Times New Roman"/>
          <w:sz w:val="24"/>
          <w:szCs w:val="24"/>
        </w:rPr>
        <w:t xml:space="preserve"> С. А., Потанина М. Г., </w:t>
      </w:r>
      <w:proofErr w:type="spellStart"/>
      <w:r w:rsidRPr="000811DD">
        <w:rPr>
          <w:rFonts w:ascii="Times New Roman" w:eastAsia="Times New Roman" w:hAnsi="Times New Roman" w:cs="Times New Roman"/>
          <w:sz w:val="24"/>
          <w:szCs w:val="24"/>
        </w:rPr>
        <w:t>Патонин</w:t>
      </w:r>
      <w:proofErr w:type="spellEnd"/>
      <w:r w:rsidRPr="000811DD">
        <w:rPr>
          <w:rFonts w:ascii="Times New Roman" w:eastAsia="Times New Roman" w:hAnsi="Times New Roman" w:cs="Times New Roman"/>
          <w:sz w:val="24"/>
          <w:szCs w:val="24"/>
        </w:rPr>
        <w:t xml:space="preserve"> А. В., </w:t>
      </w:r>
      <w:proofErr w:type="spellStart"/>
      <w:r w:rsidRPr="000811DD">
        <w:rPr>
          <w:rFonts w:ascii="Times New Roman" w:eastAsia="Times New Roman" w:hAnsi="Times New Roman" w:cs="Times New Roman"/>
          <w:sz w:val="24"/>
          <w:szCs w:val="24"/>
        </w:rPr>
        <w:t>Dresen</w:t>
      </w:r>
      <w:proofErr w:type="spellEnd"/>
      <w:r w:rsidRPr="000811DD">
        <w:rPr>
          <w:rFonts w:ascii="Times New Roman" w:eastAsia="Times New Roman" w:hAnsi="Times New Roman" w:cs="Times New Roman"/>
          <w:sz w:val="24"/>
          <w:szCs w:val="24"/>
        </w:rPr>
        <w:t xml:space="preserve"> G., </w:t>
      </w:r>
      <w:proofErr w:type="spellStart"/>
      <w:r w:rsidRPr="000811DD">
        <w:rPr>
          <w:rFonts w:ascii="Times New Roman" w:eastAsia="Times New Roman" w:hAnsi="Times New Roman" w:cs="Times New Roman"/>
          <w:sz w:val="24"/>
          <w:szCs w:val="24"/>
        </w:rPr>
        <w:t>Narteau</w:t>
      </w:r>
      <w:proofErr w:type="spellEnd"/>
      <w:r w:rsidRPr="000811DD">
        <w:rPr>
          <w:rFonts w:ascii="Times New Roman" w:eastAsia="Times New Roman" w:hAnsi="Times New Roman" w:cs="Times New Roman"/>
          <w:sz w:val="24"/>
          <w:szCs w:val="24"/>
        </w:rPr>
        <w:t xml:space="preserve"> C., </w:t>
      </w:r>
      <w:proofErr w:type="spellStart"/>
      <w:r w:rsidRPr="000811DD">
        <w:rPr>
          <w:rFonts w:ascii="Times New Roman" w:eastAsia="Times New Roman" w:hAnsi="Times New Roman" w:cs="Times New Roman"/>
          <w:sz w:val="24"/>
          <w:szCs w:val="24"/>
        </w:rPr>
        <w:t>Bernard</w:t>
      </w:r>
      <w:proofErr w:type="spellEnd"/>
      <w:r w:rsidRPr="000811DD">
        <w:rPr>
          <w:rFonts w:ascii="Times New Roman" w:eastAsia="Times New Roman" w:hAnsi="Times New Roman" w:cs="Times New Roman"/>
          <w:sz w:val="24"/>
          <w:szCs w:val="24"/>
        </w:rPr>
        <w:t xml:space="preserve"> P., Строганова С. М. Лабораторное моделирование </w:t>
      </w:r>
      <w:proofErr w:type="spellStart"/>
      <w:r w:rsidRPr="000811DD">
        <w:rPr>
          <w:rFonts w:ascii="Times New Roman" w:eastAsia="Times New Roman" w:hAnsi="Times New Roman" w:cs="Times New Roman"/>
          <w:sz w:val="24"/>
          <w:szCs w:val="24"/>
        </w:rPr>
        <w:t>афтершоковых</w:t>
      </w:r>
      <w:proofErr w:type="spellEnd"/>
      <w:r w:rsidRPr="000811DD">
        <w:rPr>
          <w:rFonts w:ascii="Times New Roman" w:eastAsia="Times New Roman" w:hAnsi="Times New Roman" w:cs="Times New Roman"/>
          <w:sz w:val="24"/>
          <w:szCs w:val="24"/>
        </w:rPr>
        <w:t xml:space="preserve"> последовательностей: зависимость параметров </w:t>
      </w:r>
      <w:proofErr w:type="spellStart"/>
      <w:r w:rsidRPr="000811DD">
        <w:rPr>
          <w:rFonts w:ascii="Times New Roman" w:eastAsia="Times New Roman" w:hAnsi="Times New Roman" w:cs="Times New Roman"/>
          <w:sz w:val="24"/>
          <w:szCs w:val="24"/>
        </w:rPr>
        <w:t>Омори</w:t>
      </w:r>
      <w:proofErr w:type="spellEnd"/>
      <w:r w:rsidRPr="000811D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811DD">
        <w:rPr>
          <w:rFonts w:ascii="Times New Roman" w:eastAsia="Times New Roman" w:hAnsi="Times New Roman" w:cs="Times New Roman"/>
          <w:sz w:val="24"/>
          <w:szCs w:val="24"/>
        </w:rPr>
        <w:t>Гутенберга</w:t>
      </w:r>
      <w:proofErr w:type="spellEnd"/>
      <w:r w:rsidRPr="000811DD">
        <w:rPr>
          <w:rFonts w:ascii="Times New Roman" w:eastAsia="Times New Roman" w:hAnsi="Times New Roman" w:cs="Times New Roman"/>
          <w:sz w:val="24"/>
          <w:szCs w:val="24"/>
        </w:rPr>
        <w:t xml:space="preserve">–Рихтера от напряжений // Физика земли. </w:t>
      </w:r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2019. № 1. </w:t>
      </w:r>
      <w:r w:rsidRPr="000811D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>. 149–165.</w:t>
      </w:r>
    </w:p>
    <w:p w:rsidR="007307D6" w:rsidRPr="000811DD" w:rsidRDefault="007307D6" w:rsidP="005141BB">
      <w:pPr>
        <w:pStyle w:val="a4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>Baiesi</w:t>
      </w:r>
      <w:proofErr w:type="spellEnd"/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&amp; </w:t>
      </w:r>
      <w:proofErr w:type="spellStart"/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>Paczuski</w:t>
      </w:r>
      <w:proofErr w:type="spellEnd"/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>, M. Scale-free networks of earthquakes and aftershocks // Phys. Rev. E. 2004. 69. 066106.</w:t>
      </w:r>
    </w:p>
    <w:p w:rsidR="007307D6" w:rsidRPr="000811DD" w:rsidRDefault="007307D6" w:rsidP="005141BB">
      <w:pPr>
        <w:pStyle w:val="a4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Marsan, D., and </w:t>
      </w:r>
      <w:proofErr w:type="spellStart"/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>Lengline</w:t>
      </w:r>
      <w:proofErr w:type="spellEnd"/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́, O. Extending Earthquakes’ Reach through Cascading // Science. 2008. 319. P. 1076–1079. doi:10.1126/science.1148783</w:t>
      </w:r>
    </w:p>
    <w:p w:rsidR="007307D6" w:rsidRPr="000811DD" w:rsidRDefault="007307D6" w:rsidP="005141BB">
      <w:pPr>
        <w:pStyle w:val="a4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>Ogata, Y. Statistical model for standard seismicity and detection of anomalies by residual analysis // Tectonophysics. 1989.</w:t>
      </w:r>
      <w:r w:rsidRPr="000811DD">
        <w:rPr>
          <w:rFonts w:ascii="Times New Roman" w:eastAsia="Times New Roman" w:hAnsi="Times New Roman" w:cs="Times New Roman"/>
          <w:color w:val="BC2DFF"/>
          <w:sz w:val="24"/>
          <w:szCs w:val="24"/>
          <w:lang w:val="en-US"/>
        </w:rPr>
        <w:t xml:space="preserve"> </w:t>
      </w:r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>169. 1-3. P. 159–174.</w:t>
      </w:r>
    </w:p>
    <w:p w:rsidR="007307D6" w:rsidRPr="000811DD" w:rsidRDefault="007307D6" w:rsidP="005141BB">
      <w:pPr>
        <w:pStyle w:val="a4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>Shebalin</w:t>
      </w:r>
      <w:proofErr w:type="spellEnd"/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P.N., </w:t>
      </w:r>
      <w:proofErr w:type="spellStart"/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>Narteau</w:t>
      </w:r>
      <w:proofErr w:type="spellEnd"/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>, C., Baranov, S.V. Earthquake productivity law // Geophysical Journal International. 2020a. 222. 2. P. 1264–1269.</w:t>
      </w:r>
    </w:p>
    <w:p w:rsidR="007307D6" w:rsidRPr="000811DD" w:rsidRDefault="007307D6" w:rsidP="005141BB">
      <w:pPr>
        <w:pStyle w:val="a4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>Shebalin</w:t>
      </w:r>
      <w:proofErr w:type="spellEnd"/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P.N., </w:t>
      </w:r>
      <w:proofErr w:type="spellStart"/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>Narteau</w:t>
      </w:r>
      <w:proofErr w:type="spellEnd"/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>, C., Baranov, S.V. Earthquake productivity law // Geophysical Journal International (Supporting information). 2020b. 222. 2. P. 1264–1269.</w:t>
      </w:r>
    </w:p>
    <w:p w:rsidR="007307D6" w:rsidRPr="000811DD" w:rsidRDefault="007307D6" w:rsidP="00E741E7">
      <w:pPr>
        <w:pStyle w:val="a4"/>
        <w:numPr>
          <w:ilvl w:val="0"/>
          <w:numId w:val="1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>Zaliapin</w:t>
      </w:r>
      <w:proofErr w:type="spellEnd"/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I., </w:t>
      </w:r>
      <w:proofErr w:type="spellStart"/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>Gabrielov</w:t>
      </w:r>
      <w:proofErr w:type="spellEnd"/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>Keilis-Borok</w:t>
      </w:r>
      <w:proofErr w:type="spellEnd"/>
      <w:r w:rsidRPr="000811DD">
        <w:rPr>
          <w:rFonts w:ascii="Times New Roman" w:eastAsia="Times New Roman" w:hAnsi="Times New Roman" w:cs="Times New Roman"/>
          <w:sz w:val="24"/>
          <w:szCs w:val="24"/>
          <w:lang w:val="en-US"/>
        </w:rPr>
        <w:t>, V., Wong, H. Clustering analysis of seismicity and aftershock identification // Phys. Rev. Lett. 2008. 101. 1. 018501.</w:t>
      </w:r>
    </w:p>
    <w:sectPr w:rsidR="007307D6" w:rsidRPr="000811DD" w:rsidSect="00F9220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B3E58"/>
    <w:multiLevelType w:val="hybridMultilevel"/>
    <w:tmpl w:val="79BA729C"/>
    <w:lvl w:ilvl="0" w:tplc="36E2D8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F0"/>
    <w:rsid w:val="00042874"/>
    <w:rsid w:val="000811DD"/>
    <w:rsid w:val="00175FB2"/>
    <w:rsid w:val="001B580E"/>
    <w:rsid w:val="00456988"/>
    <w:rsid w:val="005033EE"/>
    <w:rsid w:val="005141BB"/>
    <w:rsid w:val="006B29CE"/>
    <w:rsid w:val="007307D6"/>
    <w:rsid w:val="007614C1"/>
    <w:rsid w:val="00804221"/>
    <w:rsid w:val="008F61E1"/>
    <w:rsid w:val="00920A36"/>
    <w:rsid w:val="00983345"/>
    <w:rsid w:val="009C40DA"/>
    <w:rsid w:val="00B246CC"/>
    <w:rsid w:val="00B64109"/>
    <w:rsid w:val="00BD34E0"/>
    <w:rsid w:val="00C2680D"/>
    <w:rsid w:val="00C42D84"/>
    <w:rsid w:val="00C7210B"/>
    <w:rsid w:val="00C76A82"/>
    <w:rsid w:val="00CD3382"/>
    <w:rsid w:val="00CF7956"/>
    <w:rsid w:val="00D731F0"/>
    <w:rsid w:val="00DD1E56"/>
    <w:rsid w:val="00EC091B"/>
    <w:rsid w:val="00EC33B0"/>
    <w:rsid w:val="00ED43AC"/>
    <w:rsid w:val="00EF13F6"/>
    <w:rsid w:val="00F44A3A"/>
    <w:rsid w:val="00F80E5D"/>
    <w:rsid w:val="00F92206"/>
    <w:rsid w:val="00FE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E7AB"/>
  <w15:chartTrackingRefBased/>
  <w15:docId w15:val="{852D73B3-DE22-45B7-AFE9-AA24F7E1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7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14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Маточкина</dc:creator>
  <cp:keywords/>
  <dc:description/>
  <cp:lastModifiedBy>София Маточкина</cp:lastModifiedBy>
  <cp:revision>31</cp:revision>
  <dcterms:created xsi:type="dcterms:W3CDTF">2024-02-16T08:31:00Z</dcterms:created>
  <dcterms:modified xsi:type="dcterms:W3CDTF">2024-02-16T17:29:00Z</dcterms:modified>
</cp:coreProperties>
</file>