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Фотометрическая классификация сверхновых SNAD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Ганеев 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факультет космических исследований,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vyp6w52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@mail.ru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Zwicky Transient Facility (ZTF</w:t>
      </w:r>
      <w:r w:rsidDel="00000000" w:rsidR="00000000" w:rsidRPr="00000000">
        <w:rPr>
          <w:sz w:val="24"/>
          <w:szCs w:val="24"/>
          <w:rtl w:val="0"/>
        </w:rPr>
        <w:t xml:space="preserve">, [1]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представляет собой широкоугольный астрономический обзор неба,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основной целью которого является поиск транзиентов и исследование переменных объектов.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SNAD ZTF viewer </w:t>
      </w:r>
      <w:r w:rsidDel="00000000" w:rsidR="00000000" w:rsidRPr="00000000">
        <w:rPr>
          <w:sz w:val="24"/>
          <w:szCs w:val="24"/>
          <w:rtl w:val="0"/>
        </w:rPr>
        <w:t xml:space="preserve">[2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платформ</w:t>
      </w:r>
      <w:r w:rsidDel="00000000" w:rsidR="00000000" w:rsidRPr="00000000">
        <w:rPr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анализа и визуализации кривых блеска ZTF, которая позволяет работать с информацией из разных релизов данных и других обзоров, таких, как PanSTARRS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Gaia</w:t>
      </w:r>
      <w:r w:rsidDel="00000000" w:rsidR="00000000" w:rsidRPr="00000000">
        <w:rPr>
          <w:sz w:val="24"/>
          <w:szCs w:val="24"/>
          <w:rtl w:val="0"/>
        </w:rPr>
        <w:t xml:space="preserve">. С помощью SNAD viewer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алгоритмов машинного обучения из обзора ZTF были отобраны 134 кандидата в сверхновые </w:t>
      </w:r>
      <w:r w:rsidDel="00000000" w:rsidR="00000000" w:rsidRPr="00000000">
        <w:rPr>
          <w:sz w:val="24"/>
          <w:szCs w:val="24"/>
          <w:rtl w:val="0"/>
        </w:rPr>
        <w:t xml:space="preserve">[3, 4]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Их многоцветные кривые блеска были аппроксимированы  моделями Peter Nugent's Spectral Templates [5] для основных типов сверхновых: Ia, Ib/c, IIP, IIL, IIN из библиотеки SNCosmo [6]. Таким образом, была проведена их фотометрическая классификация, подобрана оптимальная модель и определен тип сверхновой. Параметры модели: z - красное смещение, t0 - время соответствующее момента максимума блеска, A - </w:t>
      </w:r>
      <w:r w:rsidDel="00000000" w:rsidR="00000000" w:rsidRPr="00000000">
        <w:rPr>
          <w:sz w:val="24"/>
          <w:szCs w:val="24"/>
          <w:rtl w:val="0"/>
        </w:rPr>
        <w:t xml:space="preserve">амплитуда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Предварительно из кривых блеска в фильтрах g и r выбиралась кривая блеска с наибольшим количеством наблюдений и вычислялся момент eё максимума - t_max. От наблюдений, не лежащих в диапазоне времен от t_max-30 дней до t_max+120 дней, вычислялось опорное значение, которое затем вычиталось из исходных потоков. Далее скорректированные потоки подавались на вход моделям nugent-sn1a, nugent-sn1bc, nugent-sn2p, nugent-sn2l, nugent-sn2n из SNCosmo, лучшая выбиралась по метрике хи-квадрат. Также учитывалось поглощение в Галактике.</w:t>
      </w:r>
    </w:p>
    <w:p w:rsidR="00000000" w:rsidDel="00000000" w:rsidP="00000000" w:rsidRDefault="00000000" w:rsidRPr="00000000" w14:paraId="00000008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рис. 1 приведен пример аппроксимации кривой блеска объекта SNAD192 моделью nugent-sn1a.</w:t>
      </w:r>
    </w:p>
    <w:tbl>
      <w:tblPr>
        <w:tblStyle w:val="Table1"/>
        <w:tblW w:w="10328.0" w:type="dxa"/>
        <w:jc w:val="center"/>
        <w:tblLayout w:type="fixed"/>
        <w:tblLook w:val="0000"/>
      </w:tblPr>
      <w:tblGrid>
        <w:gridCol w:w="15"/>
        <w:gridCol w:w="10050"/>
        <w:gridCol w:w="263"/>
        <w:tblGridChange w:id="0">
          <w:tblGrid>
            <w:gridCol w:w="15"/>
            <w:gridCol w:w="10050"/>
            <w:gridCol w:w="263"/>
          </w:tblGrid>
        </w:tblGridChange>
      </w:tblGrid>
      <w:tr>
        <w:trPr>
          <w:cantSplit w:val="0"/>
          <w:trHeight w:val="29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6315075" cy="1968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75" cy="196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Рис. 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Кривая блеска сверхновой SNAD192 и результат аппроксимации шаблоном 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 параметрами: z=0.078, t0=58574.977 MJD, A=2.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Большинство из кандидатов в сверхновые не классифицируют спектроскопически и разработанный подход позволяет провести первичную фотометрическую классификацию объектов из релиза данных ZTF. В будущем планируется внедрить возможность фотометрической классификации в SNAD viewer</w:t>
      </w:r>
      <w:r w:rsidDel="00000000" w:rsidR="00000000" w:rsidRPr="00000000">
        <w:rPr>
          <w:sz w:val="24"/>
          <w:szCs w:val="24"/>
          <w:rtl w:val="0"/>
        </w:rPr>
        <w:t xml:space="preserve">, что актуально с учетом быстрого роста объемов фотометрических данных.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Bellm et al. The Zwicky Transient Facility: System Overview, Performance, and First Results. Publications of the Astronomical Society of the Pacific, Volume 131, Issue 995, pp. 018002 (2019).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Malanchev et al. The SNAD Viewer: Everything You Want to Know about Your Favorite ZTF Object. Publications of the Astronomical Society of the Pacific, Volume 135, Issue 1044, id.024503, 18 pp (2023).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Aleo et al. SNAD transient miner: Finding missed transient events in ZTF DR4 using k-D trees. New Astronomy, Volume 96, article id. 101846 (2022).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Pruzhinskaya et al. Supernova search with active learning in ZTF DR3. Astronomy &amp; Astrophysics, Volume 672, id.A111, 22 pp (2023).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Peter Nugent's Spectral Templates: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https://c3.lbl.gov/nugent/nugent_templates.html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SNCosmo: https://sncosmo.readthedocs.io/en/stable/</w:t>
      </w:r>
    </w:p>
    <w:sectPr>
      <w:footerReference r:id="rId8" w:type="default"/>
      <w:footerReference r:id="rId9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3.lbl.gov/nugent/nugent_templates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