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C16C90" w:rsidP="00A40D82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 xml:space="preserve">Исследование возможностей </w:t>
      </w:r>
      <w:proofErr w:type="spellStart"/>
      <w:r>
        <w:rPr>
          <w:b/>
          <w:bCs/>
          <w:color w:val="000000"/>
          <w:shd w:val="clear" w:color="auto" w:fill="FFFFFF"/>
        </w:rPr>
        <w:t>мультипарных</w:t>
      </w:r>
      <w:proofErr w:type="spellEnd"/>
      <w:r>
        <w:rPr>
          <w:b/>
          <w:bCs/>
          <w:color w:val="000000"/>
          <w:shd w:val="clear" w:color="auto" w:fill="FFFFFF"/>
        </w:rPr>
        <w:t xml:space="preserve"> конфигураций космических аппаратов в гравитационных миссиях следующего поколения</w:t>
      </w:r>
    </w:p>
    <w:p w:rsidR="00BC53DF" w:rsidRPr="00BC53DF" w:rsidRDefault="00C16C90" w:rsidP="00BC53DF">
      <w:pPr>
        <w:ind w:firstLine="426"/>
        <w:jc w:val="center"/>
        <w:rPr>
          <w:b/>
          <w:i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Филеткин</w:t>
      </w:r>
      <w:proofErr w:type="spellEnd"/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.И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5E3CBC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,2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Милюков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В</w:t>
      </w:r>
      <w:r w:rsidR="00BC53DF" w:rsidRPr="00BC53DF">
        <w:rPr>
          <w:b/>
          <w:i/>
        </w:rPr>
        <w:t>.</w:t>
      </w:r>
      <w:r>
        <w:rPr>
          <w:b/>
          <w:i/>
        </w:rPr>
        <w:t>К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9092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3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proofErr w:type="spellStart"/>
      <w:r>
        <w:rPr>
          <w:b/>
          <w:i/>
        </w:rPr>
        <w:t>Жамков</w:t>
      </w:r>
      <w:proofErr w:type="spellEnd"/>
      <w:r w:rsidRPr="00BC53DF">
        <w:rPr>
          <w:b/>
          <w:i/>
        </w:rPr>
        <w:t xml:space="preserve"> </w:t>
      </w:r>
      <w:r>
        <w:rPr>
          <w:b/>
          <w:i/>
        </w:rPr>
        <w:t>А</w:t>
      </w:r>
      <w:r w:rsidRPr="00BC53DF">
        <w:rPr>
          <w:b/>
          <w:i/>
        </w:rPr>
        <w:t>.</w:t>
      </w:r>
      <w:r>
        <w:rPr>
          <w:b/>
          <w:i/>
        </w:rPr>
        <w:t>С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9092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BC53DF">
        <w:rPr>
          <w:rStyle w:val="a3"/>
          <w:b/>
          <w:bCs/>
          <w:color w:val="000000"/>
          <w:shd w:val="clear" w:color="auto" w:fill="FFFFFF"/>
        </w:rPr>
        <w:t>,</w:t>
      </w:r>
      <w:r w:rsidRPr="00BC53DF">
        <w:rPr>
          <w:b/>
          <w:i/>
        </w:rPr>
        <w:t xml:space="preserve"> </w:t>
      </w:r>
      <w:proofErr w:type="spellStart"/>
      <w:r>
        <w:rPr>
          <w:b/>
          <w:i/>
        </w:rPr>
        <w:t>Аюков</w:t>
      </w:r>
      <w:proofErr w:type="spellEnd"/>
      <w:r w:rsidRPr="00BC53DF">
        <w:rPr>
          <w:b/>
          <w:i/>
        </w:rPr>
        <w:t xml:space="preserve"> </w:t>
      </w:r>
      <w:r>
        <w:rPr>
          <w:b/>
          <w:i/>
        </w:rPr>
        <w:t>С</w:t>
      </w:r>
      <w:r w:rsidRPr="00BC53DF">
        <w:rPr>
          <w:b/>
          <w:i/>
        </w:rPr>
        <w:t>.</w:t>
      </w:r>
      <w:r>
        <w:rPr>
          <w:b/>
          <w:i/>
        </w:rPr>
        <w:t>В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9092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5E3CBC" w:rsidP="00011E41">
      <w:pPr>
        <w:ind w:firstLine="426"/>
        <w:jc w:val="center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А</w:t>
      </w:r>
      <w:r w:rsidR="00C16C90">
        <w:rPr>
          <w:i/>
          <w:color w:val="000000"/>
          <w:shd w:val="clear" w:color="auto" w:fill="FFFFFF"/>
        </w:rPr>
        <w:t>спирант</w:t>
      </w:r>
      <w:r w:rsidR="00BC53DF" w:rsidRPr="00BC53DF">
        <w:rPr>
          <w:rStyle w:val="a3"/>
          <w:color w:val="000000"/>
          <w:shd w:val="clear" w:color="auto" w:fill="FFFFFF"/>
        </w:rPr>
        <w:t>,</w:t>
      </w:r>
      <w:r w:rsidR="00BC53DF" w:rsidRPr="00BC53DF">
        <w:rPr>
          <w:i/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4 год обучения</w:t>
      </w:r>
    </w:p>
    <w:p w:rsidR="005E3CBC" w:rsidRDefault="005E3CBC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 w:rsidRPr="005E3CBC">
        <w:rPr>
          <w:rStyle w:val="a3"/>
          <w:color w:val="000000"/>
          <w:shd w:val="clear" w:color="auto" w:fill="FFFFFF"/>
        </w:rPr>
        <w:t xml:space="preserve">Государственный астрономический институт им. П.К. </w:t>
      </w:r>
      <w:proofErr w:type="spellStart"/>
      <w:r w:rsidRPr="005E3CBC">
        <w:rPr>
          <w:rStyle w:val="a3"/>
          <w:color w:val="000000"/>
          <w:shd w:val="clear" w:color="auto" w:fill="FFFFFF"/>
        </w:rPr>
        <w:t>Штернберга</w:t>
      </w:r>
      <w:proofErr w:type="spellEnd"/>
      <w:r w:rsidRPr="00145725">
        <w:rPr>
          <w:rStyle w:val="a3"/>
          <w:color w:val="000000"/>
          <w:shd w:val="clear" w:color="auto" w:fill="FFFFFF"/>
        </w:rPr>
        <w:t>, Москва, Россия</w:t>
      </w:r>
    </w:p>
    <w:p w:rsidR="003C665C" w:rsidRDefault="005E3CBC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145725"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Pr="005E3CBC">
        <w:rPr>
          <w:rStyle w:val="a3"/>
          <w:color w:val="000000"/>
          <w:shd w:val="clear" w:color="auto" w:fill="FFFFFF"/>
          <w:lang w:val="en-US"/>
        </w:rPr>
        <w:t>ai</w:t>
      </w:r>
      <w:proofErr w:type="spellEnd"/>
      <w:r w:rsidRPr="005E3CBC">
        <w:rPr>
          <w:rStyle w:val="a3"/>
          <w:color w:val="000000"/>
          <w:shd w:val="clear" w:color="auto" w:fill="FFFFFF"/>
        </w:rPr>
        <w:t>.</w:t>
      </w:r>
      <w:proofErr w:type="spellStart"/>
      <w:r w:rsidRPr="005E3CBC">
        <w:rPr>
          <w:rStyle w:val="a3"/>
          <w:color w:val="000000"/>
          <w:shd w:val="clear" w:color="auto" w:fill="FFFFFF"/>
          <w:lang w:val="en-US"/>
        </w:rPr>
        <w:t>filetkin</w:t>
      </w:r>
      <w:proofErr w:type="spellEnd"/>
      <w:r w:rsidRPr="005E3CBC">
        <w:rPr>
          <w:rStyle w:val="a3"/>
          <w:color w:val="000000"/>
          <w:shd w:val="clear" w:color="auto" w:fill="FFFFFF"/>
        </w:rPr>
        <w:t>@</w:t>
      </w:r>
      <w:r w:rsidRPr="005E3CBC">
        <w:rPr>
          <w:rStyle w:val="a3"/>
          <w:color w:val="000000"/>
          <w:shd w:val="clear" w:color="auto" w:fill="FFFFFF"/>
          <w:lang w:val="en-US"/>
        </w:rPr>
        <w:t>physics</w:t>
      </w:r>
      <w:r w:rsidRPr="005E3CBC">
        <w:rPr>
          <w:rStyle w:val="a3"/>
          <w:color w:val="000000"/>
          <w:shd w:val="clear" w:color="auto" w:fill="FFFFFF"/>
        </w:rPr>
        <w:t>.</w:t>
      </w:r>
      <w:proofErr w:type="spellStart"/>
      <w:r w:rsidRPr="005E3CBC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Pr="005E3CBC">
        <w:rPr>
          <w:rStyle w:val="a3"/>
          <w:color w:val="000000"/>
          <w:shd w:val="clear" w:color="auto" w:fill="FFFFFF"/>
        </w:rPr>
        <w:t>.</w:t>
      </w:r>
      <w:proofErr w:type="spellStart"/>
      <w:r w:rsidRPr="005E3CBC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5E3CBC" w:rsidRDefault="0057441E" w:rsidP="00011E41">
      <w:pPr>
        <w:ind w:firstLine="397"/>
        <w:jc w:val="both"/>
      </w:pPr>
      <w:r>
        <w:t xml:space="preserve">Успешно реализованная спутниковая миссия </w:t>
      </w:r>
      <w:r>
        <w:rPr>
          <w:lang w:val="en-US"/>
        </w:rPr>
        <w:t>GRACE</w:t>
      </w:r>
      <w:r w:rsidR="00A40D82">
        <w:t xml:space="preserve"> </w:t>
      </w:r>
      <w:r w:rsidR="00A40D82" w:rsidRPr="00A40D82">
        <w:t>[1]</w:t>
      </w:r>
      <w:r w:rsidRPr="0057441E">
        <w:t xml:space="preserve"> </w:t>
      </w:r>
      <w:r>
        <w:t xml:space="preserve">и функционирующая в настоящий момент </w:t>
      </w:r>
      <w:r>
        <w:rPr>
          <w:lang w:val="en-US"/>
        </w:rPr>
        <w:t>GRACE</w:t>
      </w:r>
      <w:r w:rsidRPr="0057441E">
        <w:t>-</w:t>
      </w:r>
      <w:r>
        <w:rPr>
          <w:lang w:val="en-US"/>
        </w:rPr>
        <w:t>FO</w:t>
      </w:r>
      <w:r w:rsidR="00A40D82" w:rsidRPr="00A40D82">
        <w:t xml:space="preserve"> [2]</w:t>
      </w:r>
      <w:r>
        <w:t xml:space="preserve"> позволили существенно улучшить наше представление о глобальном гравитационном поле Земли (ГПЗ) и его временных вариациях на месячн</w:t>
      </w:r>
      <w:r w:rsidR="004F0239" w:rsidRPr="00BE0C5D">
        <w:t>ых</w:t>
      </w:r>
      <w:r>
        <w:t xml:space="preserve"> интервал</w:t>
      </w:r>
      <w:r w:rsidR="004F0239" w:rsidRPr="00BE0C5D">
        <w:t>ах</w:t>
      </w:r>
      <w:r>
        <w:t xml:space="preserve"> времени. </w:t>
      </w:r>
      <w:r w:rsidR="001110C8">
        <w:t xml:space="preserve">Ключевая идея миссий заключается в измерении </w:t>
      </w:r>
      <w:proofErr w:type="spellStart"/>
      <w:r w:rsidR="001110C8">
        <w:t>межспутниковых</w:t>
      </w:r>
      <w:proofErr w:type="spellEnd"/>
      <w:r w:rsidR="001110C8">
        <w:t xml:space="preserve"> расстояний между двумя спутниками-близнецами, что позволяет измерить разницу первых производных </w:t>
      </w:r>
      <w:proofErr w:type="spellStart"/>
      <w:r w:rsidR="001110C8">
        <w:t>геопотенциала</w:t>
      </w:r>
      <w:proofErr w:type="spellEnd"/>
      <w:r w:rsidR="001110C8">
        <w:t xml:space="preserve"> между двумя космическими аппаратами (КА), находящи</w:t>
      </w:r>
      <w:r w:rsidR="00A82F86">
        <w:t>ми</w:t>
      </w:r>
      <w:r w:rsidR="001110C8">
        <w:t xml:space="preserve">ся на небольшом расстоянии друг от друга </w:t>
      </w:r>
      <w:r w:rsidR="001110C8" w:rsidRPr="001110C8">
        <w:t xml:space="preserve">(~200 </w:t>
      </w:r>
      <w:r w:rsidR="001110C8">
        <w:t xml:space="preserve">км). Выбор полярной орбиты спутников обеспечивает глобальное покрытие поверхности Земли и </w:t>
      </w:r>
      <w:r w:rsidR="004F0239" w:rsidRPr="00BE0C5D">
        <w:t>позволяет</w:t>
      </w:r>
      <w:r w:rsidR="004F0239">
        <w:t xml:space="preserve"> </w:t>
      </w:r>
      <w:r w:rsidR="001110C8">
        <w:t>наблюдать изменение масс в полярных областях. Однако такая конфигурация обладает рядом существенных недостатков, обусловленных различной плотностью покрытия поверхности Земли наблюдениями в приполярных и экваториальных областях, что приводит к зависимости точности ежемесячных моделей от географической широты. Другой существенный недостаток космических гравитационных группировок, состоящих из пары спутников, находящихся на одинаковых орбитах, связан с тем, что невозможно одновременно улучшить пространственное и временное разрешение моделей ГПЗ</w:t>
      </w:r>
      <w:r w:rsidR="00A40D82" w:rsidRPr="00A40D82">
        <w:t xml:space="preserve"> [3, 4]</w:t>
      </w:r>
      <w:r w:rsidR="001110C8">
        <w:t>.</w:t>
      </w:r>
    </w:p>
    <w:p w:rsidR="0057441E" w:rsidRDefault="001110C8" w:rsidP="00EA5EC3">
      <w:pPr>
        <w:ind w:firstLine="397"/>
        <w:jc w:val="both"/>
      </w:pPr>
      <w:r>
        <w:t xml:space="preserve">Решением проблемы может быть </w:t>
      </w:r>
      <w:proofErr w:type="spellStart"/>
      <w:r>
        <w:t>мультипарная</w:t>
      </w:r>
      <w:proofErr w:type="spellEnd"/>
      <w:r>
        <w:t xml:space="preserve"> группировка КА</w:t>
      </w:r>
      <w:r w:rsidR="000846A2">
        <w:t xml:space="preserve">, которая позволяет одновременно покрывать </w:t>
      </w:r>
      <w:proofErr w:type="spellStart"/>
      <w:r w:rsidR="000846A2">
        <w:t>подспутниковыми</w:t>
      </w:r>
      <w:proofErr w:type="spellEnd"/>
      <w:r w:rsidR="000846A2">
        <w:t xml:space="preserve"> трассами существенно разные участки поверхности Земли. Основная задача таких конфигураций – обеспечить более равномерное распределение плотности трасс на различных широтах и большую </w:t>
      </w:r>
      <w:proofErr w:type="spellStart"/>
      <w:r w:rsidR="000846A2">
        <w:t>изотропность</w:t>
      </w:r>
      <w:proofErr w:type="spellEnd"/>
      <w:r w:rsidR="000846A2">
        <w:t xml:space="preserve"> измерений, что в конечном итоге обеспечит более высокую точность моделей ГПЗ. Наиболее перспективной конфигурацией, которая рассматривается в качестве кандидата для реализации гравитационной миссии следующего поколения (ГМСП) в ближайшем будущем, является конфигурация </w:t>
      </w:r>
      <w:r w:rsidR="000846A2">
        <w:rPr>
          <w:lang w:val="en-US"/>
        </w:rPr>
        <w:t>BENDER</w:t>
      </w:r>
      <w:r w:rsidR="00A40D82" w:rsidRPr="00A40D82">
        <w:t xml:space="preserve"> [5]</w:t>
      </w:r>
      <w:r w:rsidR="000846A2" w:rsidRPr="000846A2">
        <w:t xml:space="preserve">. </w:t>
      </w:r>
      <w:r w:rsidR="000846A2">
        <w:t xml:space="preserve">Данная конфигурация образована двумя парами спутников, находящихся на орбитах с разным наклонением (одна </w:t>
      </w:r>
      <w:proofErr w:type="spellStart"/>
      <w:r w:rsidR="000846A2">
        <w:t>близполярная</w:t>
      </w:r>
      <w:proofErr w:type="spellEnd"/>
      <w:r w:rsidR="000846A2">
        <w:t xml:space="preserve"> и одна наклонная), что позволяет проводить измерения по разным направлениям. Повышение чувствительности к вариациям ГПЗ по сравнению с миссиями </w:t>
      </w:r>
      <w:r w:rsidR="000846A2">
        <w:rPr>
          <w:lang w:val="en-US"/>
        </w:rPr>
        <w:t>GRACE</w:t>
      </w:r>
      <w:r w:rsidR="000846A2" w:rsidRPr="000846A2">
        <w:t xml:space="preserve"> </w:t>
      </w:r>
      <w:r w:rsidR="000846A2">
        <w:t xml:space="preserve">и </w:t>
      </w:r>
      <w:r w:rsidR="000846A2">
        <w:rPr>
          <w:lang w:val="en-US"/>
        </w:rPr>
        <w:t>GRACE</w:t>
      </w:r>
      <w:r w:rsidR="000846A2" w:rsidRPr="000846A2">
        <w:t>-</w:t>
      </w:r>
      <w:r w:rsidR="000846A2">
        <w:rPr>
          <w:lang w:val="en-US"/>
        </w:rPr>
        <w:t>FO</w:t>
      </w:r>
      <w:r w:rsidR="000846A2" w:rsidRPr="000846A2">
        <w:t xml:space="preserve"> </w:t>
      </w:r>
      <w:r w:rsidR="000846A2">
        <w:t>требует применения системы компенсации сноса</w:t>
      </w:r>
      <w:r w:rsidR="00EA5EC3">
        <w:t xml:space="preserve"> и контроля высоты орбиты</w:t>
      </w:r>
      <w:r w:rsidR="000846A2">
        <w:t xml:space="preserve"> для компенсации негравитационных ускорений, а также использование </w:t>
      </w:r>
      <w:r w:rsidR="00EA5EC3">
        <w:t>более низкой высоты орбиты.</w:t>
      </w:r>
    </w:p>
    <w:p w:rsidR="00A03295" w:rsidRDefault="0057441E" w:rsidP="00A03295">
      <w:pPr>
        <w:ind w:firstLine="397"/>
        <w:jc w:val="both"/>
      </w:pPr>
      <w:r>
        <w:t xml:space="preserve">В докладе предполагается рассмотреть результаты исследования потенциальных возможностей космических группировок, состоящих из двух пар космических аппаратов, движущихся на разных орбитах, так называемых </w:t>
      </w:r>
      <w:r w:rsidR="004F0239" w:rsidRPr="00BE0C5D">
        <w:t>гравитационных миссий следующего поколения</w:t>
      </w:r>
      <w:r w:rsidR="004F0239">
        <w:t xml:space="preserve"> (</w:t>
      </w:r>
      <w:r w:rsidR="00EA5EC3">
        <w:t>ГМСП</w:t>
      </w:r>
      <w:r w:rsidR="004F0239">
        <w:t>)</w:t>
      </w:r>
      <w:r>
        <w:t>, для повышения пространст</w:t>
      </w:r>
      <w:r w:rsidR="00EA5EC3">
        <w:t xml:space="preserve">венного и временного разрешения, а также </w:t>
      </w:r>
      <w:r>
        <w:t>точности восстано</w:t>
      </w:r>
      <w:r w:rsidR="00BE0C5D">
        <w:t xml:space="preserve">вления </w:t>
      </w:r>
      <w:r w:rsidR="00EA5EC3">
        <w:t>моделей ГПЗ</w:t>
      </w:r>
      <w:r>
        <w:t>.</w:t>
      </w:r>
      <w:r w:rsidR="00EA5EC3">
        <w:t xml:space="preserve"> В работе</w:t>
      </w:r>
      <w:r w:rsidR="00A40D82" w:rsidRPr="00A40D82">
        <w:t xml:space="preserve"> [6]</w:t>
      </w:r>
      <w:r w:rsidR="00EA5EC3">
        <w:t xml:space="preserve"> выполнено полномасштабное численное интегрирование взаимного орбитального движения </w:t>
      </w:r>
      <w:proofErr w:type="spellStart"/>
      <w:r w:rsidR="00EA5EC3">
        <w:t>мультипарных</w:t>
      </w:r>
      <w:proofErr w:type="spellEnd"/>
      <w:r w:rsidR="00EA5EC3">
        <w:t xml:space="preserve"> группировок КА с учетом возмущающих факторов гравитационных и негравитационных сил. Критерием оптимизации для определения перспективных орбитальных параметров являлось условие 100% покрытия поверхности Земли </w:t>
      </w:r>
      <w:proofErr w:type="spellStart"/>
      <w:r w:rsidR="00EA5EC3">
        <w:t>подспутниковыми</w:t>
      </w:r>
      <w:proofErr w:type="spellEnd"/>
      <w:r w:rsidR="00EA5EC3">
        <w:t xml:space="preserve"> трассами КА с минимальным расстоянием между трассами по долготе и широте для интервалов времени 10, 15 и 30 суток. Для найденных </w:t>
      </w:r>
      <w:proofErr w:type="spellStart"/>
      <w:r w:rsidR="00EA5EC3">
        <w:t>мультипарных</w:t>
      </w:r>
      <w:proofErr w:type="spellEnd"/>
      <w:r w:rsidR="00EA5EC3">
        <w:t xml:space="preserve"> конфигураций </w:t>
      </w:r>
      <w:r w:rsidR="00A03295">
        <w:t xml:space="preserve">с оптимальными параметрами выполнено решением </w:t>
      </w:r>
      <w:r w:rsidR="00A03295">
        <w:lastRenderedPageBreak/>
        <w:t xml:space="preserve">обратной задачи по восстановлению ГПЗ с целью уточнения коэффициентов Стокса и оценки эффективности полученных решений. </w:t>
      </w:r>
      <w:proofErr w:type="spellStart"/>
      <w:r w:rsidR="00A03295">
        <w:t>Мультипарная</w:t>
      </w:r>
      <w:proofErr w:type="spellEnd"/>
      <w:r w:rsidR="00A03295">
        <w:t xml:space="preserve"> конфигурация с орбитальными параметрами </w:t>
      </w:r>
      <w:r w:rsidR="00A03295" w:rsidRPr="00A40D82">
        <w:rPr>
          <w:i/>
          <w:lang w:val="en-US"/>
        </w:rPr>
        <w:t>h</w:t>
      </w:r>
      <w:r w:rsidR="00A03295" w:rsidRPr="00A03295">
        <w:rPr>
          <w:vertAlign w:val="subscript"/>
        </w:rPr>
        <w:t>1</w:t>
      </w:r>
      <w:r w:rsidR="00A03295" w:rsidRPr="00A03295">
        <w:t xml:space="preserve"> = 370 </w:t>
      </w:r>
      <w:r w:rsidR="00A03295">
        <w:t xml:space="preserve">км, </w:t>
      </w:r>
      <w:proofErr w:type="spellStart"/>
      <w:r w:rsidR="00A03295" w:rsidRPr="00A40D82">
        <w:rPr>
          <w:i/>
          <w:lang w:val="en-US"/>
        </w:rPr>
        <w:t>i</w:t>
      </w:r>
      <w:proofErr w:type="spellEnd"/>
      <w:r w:rsidR="00A03295" w:rsidRPr="00A03295">
        <w:rPr>
          <w:vertAlign w:val="subscript"/>
        </w:rPr>
        <w:t>1</w:t>
      </w:r>
      <w:r w:rsidR="00A03295" w:rsidRPr="00A03295">
        <w:t xml:space="preserve"> = 90.5</w:t>
      </w:r>
      <w:r w:rsidR="00A40D82" w:rsidRPr="00A40D82">
        <w:t>°</w:t>
      </w:r>
      <w:r w:rsidR="00A03295">
        <w:t xml:space="preserve"> и </w:t>
      </w:r>
      <w:r w:rsidR="00A03295" w:rsidRPr="00A40D82">
        <w:rPr>
          <w:i/>
          <w:lang w:val="en-US"/>
        </w:rPr>
        <w:t>h</w:t>
      </w:r>
      <w:r w:rsidR="00A03295" w:rsidRPr="00A03295">
        <w:rPr>
          <w:vertAlign w:val="subscript"/>
        </w:rPr>
        <w:t>2</w:t>
      </w:r>
      <w:r w:rsidR="00A03295" w:rsidRPr="00A03295">
        <w:t xml:space="preserve"> = 370 </w:t>
      </w:r>
      <w:r w:rsidR="00A03295">
        <w:t xml:space="preserve">км, </w:t>
      </w:r>
      <w:proofErr w:type="spellStart"/>
      <w:r w:rsidR="00A03295" w:rsidRPr="00A40D82">
        <w:rPr>
          <w:i/>
          <w:lang w:val="en-US"/>
        </w:rPr>
        <w:t>i</w:t>
      </w:r>
      <w:proofErr w:type="spellEnd"/>
      <w:r w:rsidR="00A03295" w:rsidRPr="00A03295">
        <w:rPr>
          <w:vertAlign w:val="subscript"/>
        </w:rPr>
        <w:t>2</w:t>
      </w:r>
      <w:r w:rsidR="00A03295" w:rsidRPr="00A03295">
        <w:t xml:space="preserve"> = </w:t>
      </w:r>
      <w:r w:rsidR="00A03295">
        <w:t>70</w:t>
      </w:r>
      <w:r w:rsidR="00A03295" w:rsidRPr="00A03295">
        <w:t>.</w:t>
      </w:r>
      <w:r w:rsidR="00A03295">
        <w:t>0</w:t>
      </w:r>
      <w:r w:rsidR="00A40D82" w:rsidRPr="00A40D82">
        <w:t>°</w:t>
      </w:r>
      <w:r w:rsidR="00A03295" w:rsidRPr="00A03295">
        <w:t xml:space="preserve"> </w:t>
      </w:r>
      <w:r w:rsidR="00A03295">
        <w:t xml:space="preserve">позволяет повысить как пространственное, так и временное разрешение моделей ГПЗ при 100% покрытии со значительным уточнением зональных, </w:t>
      </w:r>
      <w:proofErr w:type="spellStart"/>
      <w:r w:rsidR="00A03295">
        <w:t>секториальных</w:t>
      </w:r>
      <w:proofErr w:type="spellEnd"/>
      <w:r w:rsidR="00A03295">
        <w:t xml:space="preserve"> и тессеральных гармоник с возможностью построения </w:t>
      </w:r>
      <w:r w:rsidR="00A40D82">
        <w:t>следующих высокоточных моделей:</w:t>
      </w:r>
    </w:p>
    <w:p w:rsidR="00A40D82" w:rsidRDefault="00A40D82" w:rsidP="00A40D82">
      <w:pPr>
        <w:numPr>
          <w:ilvl w:val="0"/>
          <w:numId w:val="7"/>
        </w:numPr>
        <w:jc w:val="both"/>
      </w:pPr>
      <w:r>
        <w:t xml:space="preserve">с пространственным разрешением </w:t>
      </w:r>
      <w:r w:rsidR="00BE0C5D">
        <w:t>1°</w:t>
      </w:r>
      <w:r w:rsidRPr="00A40D82">
        <w:t>×1°</w:t>
      </w:r>
      <w:r>
        <w:t xml:space="preserve"> (длина полуволны </w:t>
      </w:r>
      <w:r w:rsidR="00BE0C5D">
        <w:t>~</w:t>
      </w:r>
      <w:r>
        <w:t xml:space="preserve">111 км) на интервале 30 дней;  </w:t>
      </w:r>
    </w:p>
    <w:p w:rsidR="00A40D82" w:rsidRDefault="00A40D82" w:rsidP="00A40D82">
      <w:pPr>
        <w:numPr>
          <w:ilvl w:val="0"/>
          <w:numId w:val="7"/>
        </w:numPr>
        <w:jc w:val="both"/>
      </w:pPr>
      <w:r>
        <w:t>с пространственным разрешением 2</w:t>
      </w:r>
      <w:r w:rsidRPr="00A40D82">
        <w:t>°×</w:t>
      </w:r>
      <w:r>
        <w:t>2</w:t>
      </w:r>
      <w:r w:rsidRPr="00A40D82">
        <w:t>°</w:t>
      </w:r>
      <w:r>
        <w:t xml:space="preserve"> (длина полуволны </w:t>
      </w:r>
      <w:r w:rsidR="00BE0C5D">
        <w:t>~222</w:t>
      </w:r>
      <w:r>
        <w:t xml:space="preserve"> км) на интервале 15 дней;  </w:t>
      </w:r>
    </w:p>
    <w:p w:rsidR="00A40D82" w:rsidRPr="00A03295" w:rsidRDefault="00A40D82" w:rsidP="00A40D82">
      <w:pPr>
        <w:numPr>
          <w:ilvl w:val="0"/>
          <w:numId w:val="7"/>
        </w:numPr>
        <w:jc w:val="both"/>
      </w:pPr>
      <w:r>
        <w:t>с пространственным разрешением 3</w:t>
      </w:r>
      <w:r w:rsidR="00BE0C5D">
        <w:t>°</w:t>
      </w:r>
      <w:r w:rsidRPr="00A40D82">
        <w:t>×</w:t>
      </w:r>
      <w:r>
        <w:t>3</w:t>
      </w:r>
      <w:r w:rsidRPr="00A40D82">
        <w:t>°</w:t>
      </w:r>
      <w:r>
        <w:t xml:space="preserve"> (длина полуволны </w:t>
      </w:r>
      <w:r w:rsidR="00BE0C5D">
        <w:t>~333</w:t>
      </w:r>
      <w:r>
        <w:t xml:space="preserve"> км) на интервале 10 дней;  </w:t>
      </w:r>
    </w:p>
    <w:p w:rsidR="0057441E" w:rsidRDefault="00A03295" w:rsidP="00A03295">
      <w:pPr>
        <w:ind w:firstLine="397"/>
        <w:jc w:val="both"/>
      </w:pPr>
      <w:r w:rsidRPr="00A40D82">
        <w:t>Работа выполнена при финансовой поддержке</w:t>
      </w:r>
      <w:r w:rsidR="00A40D82" w:rsidRPr="00A40D82">
        <w:t xml:space="preserve"> гранта</w:t>
      </w:r>
      <w:r w:rsidRPr="00A40D82">
        <w:t xml:space="preserve"> </w:t>
      </w:r>
      <w:r w:rsidR="00A40D82" w:rsidRPr="00A40D82">
        <w:t>РНФ</w:t>
      </w:r>
      <w:r w:rsidRPr="00A40D82">
        <w:t xml:space="preserve"> № 23-42-00055.</w:t>
      </w:r>
    </w:p>
    <w:p w:rsidR="00A40D82" w:rsidRDefault="00A40D82" w:rsidP="00A40D82">
      <w:pPr>
        <w:ind w:firstLine="426"/>
        <w:jc w:val="both"/>
        <w:rPr>
          <w:b/>
        </w:rPr>
      </w:pPr>
    </w:p>
    <w:p w:rsidR="00A40D82" w:rsidRPr="00AB6F4A" w:rsidRDefault="00A40D82" w:rsidP="00A40D82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AB6F4A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 xml:space="preserve">B.D. </w:t>
      </w:r>
      <w:proofErr w:type="spellStart"/>
      <w:r>
        <w:rPr>
          <w:color w:val="000000"/>
          <w:szCs w:val="20"/>
          <w:lang w:val="en-US"/>
        </w:rPr>
        <w:t>Tapley</w:t>
      </w:r>
      <w:proofErr w:type="spellEnd"/>
      <w:r>
        <w:rPr>
          <w:color w:val="000000"/>
          <w:szCs w:val="20"/>
          <w:lang w:val="en-US"/>
        </w:rPr>
        <w:t xml:space="preserve">, S. </w:t>
      </w:r>
      <w:proofErr w:type="spellStart"/>
      <w:r>
        <w:rPr>
          <w:color w:val="000000"/>
          <w:szCs w:val="20"/>
          <w:lang w:val="en-US"/>
        </w:rPr>
        <w:t>Bettadpur</w:t>
      </w:r>
      <w:proofErr w:type="spellEnd"/>
      <w:r>
        <w:rPr>
          <w:color w:val="000000"/>
          <w:szCs w:val="20"/>
          <w:lang w:val="en-US"/>
        </w:rPr>
        <w:t>, M.</w:t>
      </w:r>
      <w:r w:rsidR="00AB6F4A" w:rsidRPr="00AB6F4A">
        <w:rPr>
          <w:color w:val="000000"/>
          <w:szCs w:val="20"/>
          <w:lang w:val="en-US"/>
        </w:rPr>
        <w:t xml:space="preserve">M. Watkins, and Ch. </w:t>
      </w:r>
      <w:proofErr w:type="spellStart"/>
      <w:r w:rsidR="00AB6F4A" w:rsidRPr="00AB6F4A">
        <w:rPr>
          <w:color w:val="000000"/>
          <w:szCs w:val="20"/>
          <w:lang w:val="en-US"/>
        </w:rPr>
        <w:t>Reigber</w:t>
      </w:r>
      <w:proofErr w:type="spellEnd"/>
      <w:r w:rsidR="00AB6F4A" w:rsidRPr="00AB6F4A">
        <w:rPr>
          <w:color w:val="000000"/>
          <w:szCs w:val="20"/>
          <w:lang w:val="en-US"/>
        </w:rPr>
        <w:t>, The Gravity Recovery and Climate Experiment: Mission Overview and Early Results</w:t>
      </w:r>
      <w:r w:rsidR="00AB6F4A">
        <w:rPr>
          <w:color w:val="000000"/>
          <w:szCs w:val="20"/>
          <w:lang w:val="en-US"/>
        </w:rPr>
        <w:t xml:space="preserve"> // </w:t>
      </w:r>
      <w:r w:rsidR="00AB6F4A" w:rsidRPr="00AB6F4A">
        <w:rPr>
          <w:color w:val="000000"/>
          <w:szCs w:val="20"/>
          <w:lang w:val="en-US"/>
        </w:rPr>
        <w:t>Geophysical Research Letters, 31</w:t>
      </w:r>
      <w:r w:rsidR="00AB6F4A">
        <w:rPr>
          <w:color w:val="000000"/>
          <w:szCs w:val="20"/>
          <w:lang w:val="en-US"/>
        </w:rPr>
        <w:t>(9),</w:t>
      </w:r>
      <w:r w:rsidR="00AB6F4A" w:rsidRPr="00AB6F4A">
        <w:rPr>
          <w:lang w:val="en-US"/>
        </w:rPr>
        <w:t xml:space="preserve"> </w:t>
      </w:r>
      <w:r w:rsidR="00AB6F4A" w:rsidRPr="00AB6F4A">
        <w:rPr>
          <w:color w:val="000000"/>
          <w:szCs w:val="20"/>
          <w:lang w:val="en-US"/>
        </w:rPr>
        <w:t>id. L09607 (2004).</w:t>
      </w:r>
    </w:p>
    <w:p w:rsidR="00AB6F4A" w:rsidRPr="00AB6F4A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  <w:lang w:val="en-US"/>
        </w:rPr>
      </w:pPr>
      <w:r>
        <w:rPr>
          <w:lang w:val="en-US"/>
        </w:rPr>
        <w:t>R.</w:t>
      </w:r>
      <w:r w:rsidR="00AB6F4A" w:rsidRPr="00AB6F4A">
        <w:rPr>
          <w:lang w:val="en-US"/>
        </w:rPr>
        <w:t xml:space="preserve">P. </w:t>
      </w:r>
      <w:proofErr w:type="spellStart"/>
      <w:r w:rsidR="00AB6F4A" w:rsidRPr="00AB6F4A">
        <w:rPr>
          <w:lang w:val="en-US"/>
        </w:rPr>
        <w:t>K</w:t>
      </w:r>
      <w:r>
        <w:rPr>
          <w:lang w:val="en-US"/>
        </w:rPr>
        <w:t>ornfeld</w:t>
      </w:r>
      <w:proofErr w:type="spellEnd"/>
      <w:r>
        <w:rPr>
          <w:lang w:val="en-US"/>
        </w:rPr>
        <w:t>, B. W. Arnold, M.A. Gross, N.</w:t>
      </w:r>
      <w:r w:rsidR="00AB6F4A" w:rsidRPr="00AB6F4A">
        <w:rPr>
          <w:lang w:val="en-US"/>
        </w:rPr>
        <w:t xml:space="preserve">T. </w:t>
      </w:r>
      <w:proofErr w:type="spellStart"/>
      <w:r w:rsidR="00AB6F4A" w:rsidRPr="00AB6F4A">
        <w:rPr>
          <w:lang w:val="en-US"/>
        </w:rPr>
        <w:t>Dahya</w:t>
      </w:r>
      <w:proofErr w:type="spellEnd"/>
      <w:r w:rsidR="00AB6F4A" w:rsidRPr="00AB6F4A">
        <w:rPr>
          <w:lang w:val="en-US"/>
        </w:rPr>
        <w:t xml:space="preserve">, </w:t>
      </w:r>
      <w:r>
        <w:rPr>
          <w:lang w:val="en-US"/>
        </w:rPr>
        <w:t xml:space="preserve">W.M. </w:t>
      </w:r>
      <w:proofErr w:type="spellStart"/>
      <w:r>
        <w:rPr>
          <w:lang w:val="en-US"/>
        </w:rPr>
        <w:t>Klipstein</w:t>
      </w:r>
      <w:proofErr w:type="spellEnd"/>
      <w:r>
        <w:rPr>
          <w:lang w:val="en-US"/>
        </w:rPr>
        <w:t>, P.</w:t>
      </w:r>
      <w:r w:rsidR="00AB6F4A" w:rsidRPr="00AB6F4A">
        <w:rPr>
          <w:lang w:val="en-US"/>
        </w:rPr>
        <w:t xml:space="preserve">F. Gath, and S. </w:t>
      </w:r>
      <w:proofErr w:type="spellStart"/>
      <w:r w:rsidR="00AB6F4A" w:rsidRPr="00AB6F4A">
        <w:rPr>
          <w:lang w:val="en-US"/>
        </w:rPr>
        <w:t>Bettadpur</w:t>
      </w:r>
      <w:proofErr w:type="spellEnd"/>
      <w:r w:rsidR="00AB6F4A" w:rsidRPr="00AB6F4A">
        <w:rPr>
          <w:lang w:val="en-US"/>
        </w:rPr>
        <w:t>, GRACE-FO: The Gravity Recovery and Climate Experiment Follow-On Mission</w:t>
      </w:r>
      <w:r w:rsidR="00AB6F4A">
        <w:rPr>
          <w:lang w:val="en-US"/>
        </w:rPr>
        <w:t xml:space="preserve"> //</w:t>
      </w:r>
      <w:r w:rsidR="00AB6F4A" w:rsidRPr="00AB6F4A">
        <w:rPr>
          <w:lang w:val="en-US"/>
        </w:rPr>
        <w:t xml:space="preserve"> J. Spacecraft</w:t>
      </w:r>
      <w:r w:rsidR="00AB6F4A">
        <w:rPr>
          <w:lang w:val="en-US"/>
        </w:rPr>
        <w:t xml:space="preserve"> </w:t>
      </w:r>
      <w:r w:rsidR="00AB6F4A" w:rsidRPr="00AB6F4A">
        <w:rPr>
          <w:lang w:val="en-US"/>
        </w:rPr>
        <w:t>and Rockets 56(3), 931 (2019).</w:t>
      </w:r>
    </w:p>
    <w:p w:rsidR="00AB6F4A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 xml:space="preserve">T. </w:t>
      </w:r>
      <w:proofErr w:type="spellStart"/>
      <w:r>
        <w:rPr>
          <w:color w:val="000000"/>
          <w:szCs w:val="20"/>
          <w:lang w:val="en-US"/>
        </w:rPr>
        <w:t>Reubelt</w:t>
      </w:r>
      <w:proofErr w:type="spellEnd"/>
      <w:r>
        <w:rPr>
          <w:color w:val="000000"/>
          <w:szCs w:val="20"/>
          <w:lang w:val="en-US"/>
        </w:rPr>
        <w:t xml:space="preserve">, N. </w:t>
      </w:r>
      <w:proofErr w:type="spellStart"/>
      <w:r>
        <w:rPr>
          <w:color w:val="000000"/>
          <w:szCs w:val="20"/>
          <w:lang w:val="en-US"/>
        </w:rPr>
        <w:t>Sneeuw</w:t>
      </w:r>
      <w:proofErr w:type="spellEnd"/>
      <w:r>
        <w:rPr>
          <w:color w:val="000000"/>
          <w:szCs w:val="20"/>
          <w:lang w:val="en-US"/>
        </w:rPr>
        <w:t xml:space="preserve"> and M.</w:t>
      </w:r>
      <w:r w:rsidR="00AB6F4A" w:rsidRPr="00AB6F4A">
        <w:rPr>
          <w:color w:val="000000"/>
          <w:szCs w:val="20"/>
          <w:lang w:val="en-US"/>
        </w:rPr>
        <w:t xml:space="preserve">A. </w:t>
      </w:r>
      <w:proofErr w:type="spellStart"/>
      <w:r w:rsidR="00AB6F4A" w:rsidRPr="00AB6F4A">
        <w:rPr>
          <w:color w:val="000000"/>
          <w:szCs w:val="20"/>
          <w:lang w:val="en-US"/>
        </w:rPr>
        <w:t>Sharifi</w:t>
      </w:r>
      <w:proofErr w:type="spellEnd"/>
      <w:r w:rsidR="00AB6F4A" w:rsidRPr="00AB6F4A">
        <w:rPr>
          <w:color w:val="000000"/>
          <w:szCs w:val="20"/>
          <w:lang w:val="en-US"/>
        </w:rPr>
        <w:t xml:space="preserve">, </w:t>
      </w:r>
      <w:r w:rsidRPr="00AB6F4A">
        <w:rPr>
          <w:color w:val="000000"/>
          <w:szCs w:val="20"/>
          <w:lang w:val="en-US"/>
        </w:rPr>
        <w:t xml:space="preserve">A Simulation Study Discussing the GRACE Baseline Accuracy </w:t>
      </w:r>
      <w:r>
        <w:rPr>
          <w:color w:val="000000"/>
          <w:szCs w:val="20"/>
          <w:lang w:val="en-US"/>
        </w:rPr>
        <w:t xml:space="preserve">// </w:t>
      </w:r>
      <w:r w:rsidR="00AB6F4A" w:rsidRPr="00AB6F4A">
        <w:rPr>
          <w:color w:val="000000"/>
          <w:szCs w:val="20"/>
          <w:lang w:val="en-US"/>
        </w:rPr>
        <w:t xml:space="preserve">in: Gravity, </w:t>
      </w:r>
      <w:r>
        <w:rPr>
          <w:color w:val="000000"/>
          <w:szCs w:val="20"/>
          <w:lang w:val="en-US"/>
        </w:rPr>
        <w:t xml:space="preserve">Geoid and Earth Observation </w:t>
      </w:r>
      <w:r w:rsidR="00AB6F4A" w:rsidRPr="00AB6F4A">
        <w:rPr>
          <w:color w:val="000000"/>
          <w:szCs w:val="20"/>
          <w:lang w:val="en-US"/>
        </w:rPr>
        <w:t>(Springer, 2010), p. 163.</w:t>
      </w:r>
    </w:p>
    <w:p w:rsidR="00AB6F4A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А.С. </w:t>
      </w:r>
      <w:proofErr w:type="spellStart"/>
      <w:r>
        <w:rPr>
          <w:color w:val="000000"/>
          <w:szCs w:val="20"/>
        </w:rPr>
        <w:t>Жамков</w:t>
      </w:r>
      <w:proofErr w:type="spellEnd"/>
      <w:r>
        <w:rPr>
          <w:color w:val="000000"/>
          <w:szCs w:val="20"/>
        </w:rPr>
        <w:t>, В.</w:t>
      </w:r>
      <w:r w:rsidRPr="00DF352F">
        <w:rPr>
          <w:color w:val="000000"/>
          <w:szCs w:val="20"/>
        </w:rPr>
        <w:t>К. Милюков, Г</w:t>
      </w:r>
      <w:r>
        <w:rPr>
          <w:color w:val="000000"/>
          <w:szCs w:val="20"/>
        </w:rPr>
        <w:t>равитационные миссии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следующего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поколения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для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решения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задач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высокоточной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космической</w:t>
      </w:r>
      <w:r w:rsidRPr="00DF352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гравиметрии</w:t>
      </w:r>
      <w:r w:rsidRPr="00DF352F">
        <w:rPr>
          <w:color w:val="000000"/>
          <w:szCs w:val="20"/>
        </w:rPr>
        <w:t xml:space="preserve"> // Физика Земли № 2, 139 (2021).</w:t>
      </w:r>
    </w:p>
    <w:p w:rsidR="00DF352F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  <w:lang w:val="en-US"/>
        </w:rPr>
      </w:pPr>
      <w:r>
        <w:rPr>
          <w:color w:val="000000"/>
          <w:szCs w:val="20"/>
          <w:lang w:val="en-US"/>
        </w:rPr>
        <w:t>P.L. Bender, D. Wiese, and R.</w:t>
      </w:r>
      <w:r w:rsidRPr="00DF352F">
        <w:rPr>
          <w:color w:val="000000"/>
          <w:szCs w:val="20"/>
          <w:lang w:val="en-US"/>
        </w:rPr>
        <w:t xml:space="preserve">S. </w:t>
      </w:r>
      <w:proofErr w:type="spellStart"/>
      <w:r w:rsidRPr="00DF352F">
        <w:rPr>
          <w:color w:val="000000"/>
          <w:szCs w:val="20"/>
          <w:lang w:val="en-US"/>
        </w:rPr>
        <w:t>Nerem</w:t>
      </w:r>
      <w:proofErr w:type="spellEnd"/>
      <w:r w:rsidRPr="00DF352F">
        <w:rPr>
          <w:color w:val="000000"/>
          <w:szCs w:val="20"/>
          <w:lang w:val="en-US"/>
        </w:rPr>
        <w:t xml:space="preserve">, in: Proc. of the Third Intern. </w:t>
      </w:r>
      <w:proofErr w:type="spellStart"/>
      <w:r w:rsidRPr="00DF352F">
        <w:rPr>
          <w:color w:val="000000"/>
          <w:szCs w:val="20"/>
          <w:lang w:val="en-US"/>
        </w:rPr>
        <w:t>Symp</w:t>
      </w:r>
      <w:proofErr w:type="spellEnd"/>
      <w:r w:rsidRPr="00DF352F">
        <w:rPr>
          <w:color w:val="000000"/>
          <w:szCs w:val="20"/>
          <w:lang w:val="en-US"/>
        </w:rPr>
        <w:t xml:space="preserve">. On Formation Flying, Missions and Technologies, ESA/ESTEC, </w:t>
      </w:r>
      <w:proofErr w:type="spellStart"/>
      <w:r w:rsidRPr="00DF352F">
        <w:rPr>
          <w:color w:val="000000"/>
          <w:szCs w:val="20"/>
          <w:lang w:val="en-US"/>
        </w:rPr>
        <w:t>Noordwijk</w:t>
      </w:r>
      <w:proofErr w:type="spellEnd"/>
      <w:r w:rsidRPr="00DF352F">
        <w:rPr>
          <w:color w:val="000000"/>
          <w:szCs w:val="20"/>
          <w:lang w:val="en-US"/>
        </w:rPr>
        <w:t>, 23–25 April 2008, The Netherlands, 1 (2008).</w:t>
      </w:r>
    </w:p>
    <w:p w:rsidR="00A40D82" w:rsidRPr="00A82F86" w:rsidRDefault="00DF352F" w:rsidP="00BE0C5D">
      <w:pPr>
        <w:numPr>
          <w:ilvl w:val="0"/>
          <w:numId w:val="8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А</w:t>
      </w:r>
      <w:r w:rsidRPr="00DF352F">
        <w:rPr>
          <w:color w:val="000000"/>
          <w:szCs w:val="20"/>
        </w:rPr>
        <w:t>.</w:t>
      </w:r>
      <w:r>
        <w:rPr>
          <w:color w:val="000000"/>
          <w:szCs w:val="20"/>
        </w:rPr>
        <w:t>И</w:t>
      </w:r>
      <w:r w:rsidRPr="00DF352F"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Филеткин</w:t>
      </w:r>
      <w:proofErr w:type="spellEnd"/>
      <w:r w:rsidRPr="00DF352F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А</w:t>
      </w:r>
      <w:r w:rsidRPr="00DF352F">
        <w:rPr>
          <w:color w:val="000000"/>
          <w:szCs w:val="20"/>
        </w:rPr>
        <w:t>.</w:t>
      </w:r>
      <w:r>
        <w:rPr>
          <w:color w:val="000000"/>
          <w:szCs w:val="20"/>
        </w:rPr>
        <w:t>С</w:t>
      </w:r>
      <w:r w:rsidRPr="00DF352F"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Жамков</w:t>
      </w:r>
      <w:proofErr w:type="spellEnd"/>
      <w:r w:rsidRPr="00DF352F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С</w:t>
      </w:r>
      <w:r w:rsidRPr="00DF352F">
        <w:rPr>
          <w:color w:val="000000"/>
          <w:szCs w:val="20"/>
        </w:rPr>
        <w:t>.</w:t>
      </w:r>
      <w:r>
        <w:rPr>
          <w:color w:val="000000"/>
          <w:szCs w:val="20"/>
        </w:rPr>
        <w:t>В</w:t>
      </w:r>
      <w:r w:rsidRPr="00DF352F">
        <w:rPr>
          <w:color w:val="000000"/>
          <w:szCs w:val="20"/>
        </w:rPr>
        <w:t xml:space="preserve">. </w:t>
      </w:r>
      <w:proofErr w:type="spellStart"/>
      <w:r>
        <w:rPr>
          <w:color w:val="000000"/>
          <w:szCs w:val="20"/>
        </w:rPr>
        <w:t>Аюков</w:t>
      </w:r>
      <w:proofErr w:type="spellEnd"/>
      <w:r w:rsidRPr="00DF352F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В</w:t>
      </w:r>
      <w:r w:rsidRPr="00DF352F">
        <w:rPr>
          <w:color w:val="000000"/>
          <w:szCs w:val="20"/>
        </w:rPr>
        <w:t>.</w:t>
      </w:r>
      <w:r>
        <w:rPr>
          <w:color w:val="000000"/>
          <w:szCs w:val="20"/>
        </w:rPr>
        <w:t>К</w:t>
      </w:r>
      <w:r w:rsidRPr="00DF352F">
        <w:rPr>
          <w:color w:val="000000"/>
          <w:szCs w:val="20"/>
        </w:rPr>
        <w:t xml:space="preserve">. </w:t>
      </w:r>
      <w:r>
        <w:rPr>
          <w:color w:val="000000"/>
          <w:szCs w:val="20"/>
        </w:rPr>
        <w:t>Милюков</w:t>
      </w:r>
      <w:r w:rsidRPr="00DF352F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 xml:space="preserve">Гравитационные миссии следующего поколения: исследование возможностей </w:t>
      </w:r>
      <w:proofErr w:type="spellStart"/>
      <w:r>
        <w:rPr>
          <w:color w:val="000000"/>
          <w:szCs w:val="20"/>
        </w:rPr>
        <w:t>мультипарных</w:t>
      </w:r>
      <w:proofErr w:type="spellEnd"/>
      <w:r>
        <w:rPr>
          <w:color w:val="000000"/>
          <w:szCs w:val="20"/>
        </w:rPr>
        <w:t xml:space="preserve"> конфигураций // Астрономический журнал, Т. 100, № 11, стр. 1033–1045 (2023).</w:t>
      </w:r>
    </w:p>
    <w:sectPr w:rsidR="00A40D82" w:rsidRPr="00A82F86" w:rsidSect="0035249B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01" w:rsidRDefault="009F7E01">
      <w:r>
        <w:separator/>
      </w:r>
    </w:p>
  </w:endnote>
  <w:endnote w:type="continuationSeparator" w:id="0">
    <w:p w:rsidR="009F7E01" w:rsidRDefault="009F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01" w:rsidRDefault="009F7E01">
      <w:r>
        <w:separator/>
      </w:r>
    </w:p>
  </w:footnote>
  <w:footnote w:type="continuationSeparator" w:id="0">
    <w:p w:rsidR="009F7E01" w:rsidRDefault="009F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825F00"/>
    <w:multiLevelType w:val="hybridMultilevel"/>
    <w:tmpl w:val="3DCAE8C8"/>
    <w:lvl w:ilvl="0" w:tplc="C674EB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11B91"/>
    <w:multiLevelType w:val="hybridMultilevel"/>
    <w:tmpl w:val="66CE50C2"/>
    <w:lvl w:ilvl="0" w:tplc="AD6CBA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41583"/>
    <w:rsid w:val="00057723"/>
    <w:rsid w:val="00073747"/>
    <w:rsid w:val="00082FB2"/>
    <w:rsid w:val="000846A2"/>
    <w:rsid w:val="00084FBB"/>
    <w:rsid w:val="000A66E6"/>
    <w:rsid w:val="000A7C0A"/>
    <w:rsid w:val="000B764C"/>
    <w:rsid w:val="000C514B"/>
    <w:rsid w:val="000D3C93"/>
    <w:rsid w:val="00101912"/>
    <w:rsid w:val="001110C8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4624D"/>
    <w:rsid w:val="0035249B"/>
    <w:rsid w:val="0036078F"/>
    <w:rsid w:val="00372B30"/>
    <w:rsid w:val="00387196"/>
    <w:rsid w:val="00391077"/>
    <w:rsid w:val="003A1889"/>
    <w:rsid w:val="003A7D50"/>
    <w:rsid w:val="003B0219"/>
    <w:rsid w:val="003C665C"/>
    <w:rsid w:val="0040718C"/>
    <w:rsid w:val="00412D4B"/>
    <w:rsid w:val="004156E4"/>
    <w:rsid w:val="00442D0A"/>
    <w:rsid w:val="00461070"/>
    <w:rsid w:val="00471C89"/>
    <w:rsid w:val="004774A3"/>
    <w:rsid w:val="00486049"/>
    <w:rsid w:val="004C1B51"/>
    <w:rsid w:val="004F0239"/>
    <w:rsid w:val="004F0E58"/>
    <w:rsid w:val="004F3B26"/>
    <w:rsid w:val="00522F93"/>
    <w:rsid w:val="00536E00"/>
    <w:rsid w:val="005656FA"/>
    <w:rsid w:val="00567E13"/>
    <w:rsid w:val="0057441E"/>
    <w:rsid w:val="00585FDB"/>
    <w:rsid w:val="005A0ADD"/>
    <w:rsid w:val="005B478A"/>
    <w:rsid w:val="005C1810"/>
    <w:rsid w:val="005C5F32"/>
    <w:rsid w:val="005E3CBC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0252"/>
    <w:rsid w:val="008A2CA1"/>
    <w:rsid w:val="008A36BD"/>
    <w:rsid w:val="008C1B25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65DA6"/>
    <w:rsid w:val="009673E1"/>
    <w:rsid w:val="00971DA1"/>
    <w:rsid w:val="009C6D9B"/>
    <w:rsid w:val="009F1B7E"/>
    <w:rsid w:val="009F3AFE"/>
    <w:rsid w:val="009F7E01"/>
    <w:rsid w:val="00A03295"/>
    <w:rsid w:val="00A318C8"/>
    <w:rsid w:val="00A40D82"/>
    <w:rsid w:val="00A82F86"/>
    <w:rsid w:val="00AB6F4A"/>
    <w:rsid w:val="00AD4300"/>
    <w:rsid w:val="00B07841"/>
    <w:rsid w:val="00B40569"/>
    <w:rsid w:val="00B60661"/>
    <w:rsid w:val="00B71CCF"/>
    <w:rsid w:val="00B87ADC"/>
    <w:rsid w:val="00B9050C"/>
    <w:rsid w:val="00B90920"/>
    <w:rsid w:val="00BA269F"/>
    <w:rsid w:val="00BB1D57"/>
    <w:rsid w:val="00BC53DF"/>
    <w:rsid w:val="00BE0C5D"/>
    <w:rsid w:val="00BF1D85"/>
    <w:rsid w:val="00BF258B"/>
    <w:rsid w:val="00C13C66"/>
    <w:rsid w:val="00C16C90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20B85"/>
    <w:rsid w:val="00D6493C"/>
    <w:rsid w:val="00D90DF5"/>
    <w:rsid w:val="00DD7765"/>
    <w:rsid w:val="00DF352F"/>
    <w:rsid w:val="00E20375"/>
    <w:rsid w:val="00E22224"/>
    <w:rsid w:val="00E53CEF"/>
    <w:rsid w:val="00E63F1A"/>
    <w:rsid w:val="00E64A9A"/>
    <w:rsid w:val="00E64CC8"/>
    <w:rsid w:val="00E65676"/>
    <w:rsid w:val="00E65683"/>
    <w:rsid w:val="00E875E8"/>
    <w:rsid w:val="00EA4C97"/>
    <w:rsid w:val="00EA5EC3"/>
    <w:rsid w:val="00ED0FEB"/>
    <w:rsid w:val="00EE2373"/>
    <w:rsid w:val="00EF5FB6"/>
    <w:rsid w:val="00F30866"/>
    <w:rsid w:val="00F40B92"/>
    <w:rsid w:val="00F538BF"/>
    <w:rsid w:val="00F7405A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D69D-CACD-44B0-A271-3D56C39E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35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annotation reference"/>
    <w:semiHidden/>
    <w:unhideWhenUsed/>
    <w:rsid w:val="005E3CBC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E3CB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E3CBC"/>
  </w:style>
  <w:style w:type="paragraph" w:styleId="af3">
    <w:name w:val="annotation subject"/>
    <w:basedOn w:val="af1"/>
    <w:next w:val="af1"/>
    <w:link w:val="af4"/>
    <w:semiHidden/>
    <w:unhideWhenUsed/>
    <w:rsid w:val="005E3CBC"/>
    <w:rPr>
      <w:b/>
      <w:bCs/>
    </w:rPr>
  </w:style>
  <w:style w:type="character" w:customStyle="1" w:styleId="af4">
    <w:name w:val="Тема примечания Знак"/>
    <w:link w:val="af3"/>
    <w:semiHidden/>
    <w:rsid w:val="005E3CBC"/>
    <w:rPr>
      <w:b/>
      <w:bCs/>
    </w:rPr>
  </w:style>
  <w:style w:type="character" w:customStyle="1" w:styleId="50">
    <w:name w:val="Заголовок 5 Знак"/>
    <w:link w:val="5"/>
    <w:semiHidden/>
    <w:rsid w:val="00DF352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CFAE-3CE2-44BB-9C81-6DA6A5B9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Aleksandr</cp:lastModifiedBy>
  <cp:revision>2</cp:revision>
  <dcterms:created xsi:type="dcterms:W3CDTF">2024-02-15T20:16:00Z</dcterms:created>
  <dcterms:modified xsi:type="dcterms:W3CDTF">2024-02-15T20:16:00Z</dcterms:modified>
</cp:coreProperties>
</file>