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Когнитивная метафора как средство актуализации индивидуально-авторской картины мира в переводе на английский язык «Поэмы Конца» М.И. Цветаевой</w:t>
      </w:r>
    </w:p>
    <w:p>
      <w:pPr>
        <w:spacing w:line="240" w:lineRule="auto"/>
        <w:jc w:val="center"/>
        <w:rPr>
          <w:rFonts w:hint="default" w:ascii="Times New Roman" w:hAnsi="Times New Roman" w:cs="Times New Roman"/>
          <w:b/>
          <w:i/>
          <w:iCs/>
          <w:sz w:val="24"/>
          <w:szCs w:val="24"/>
          <w:lang w:val="ru-RU"/>
        </w:rPr>
      </w:pPr>
      <w:r>
        <w:rPr>
          <w:rFonts w:ascii="Times New Roman" w:hAnsi="Times New Roman" w:cs="Times New Roman"/>
          <w:b/>
          <w:i/>
          <w:iCs/>
          <w:sz w:val="24"/>
          <w:szCs w:val="24"/>
        </w:rPr>
        <w:t>Крашенинникова М</w:t>
      </w:r>
      <w:r>
        <w:rPr>
          <w:rFonts w:ascii="Times New Roman" w:hAnsi="Times New Roman" w:cs="Times New Roman"/>
          <w:b/>
          <w:i/>
          <w:iCs/>
          <w:sz w:val="24"/>
          <w:szCs w:val="24"/>
          <w:lang w:val="ru-RU"/>
        </w:rPr>
        <w:t>ария</w:t>
      </w:r>
      <w:r>
        <w:rPr>
          <w:rFonts w:hint="default" w:ascii="Times New Roman" w:hAnsi="Times New Roman" w:cs="Times New Roman"/>
          <w:b/>
          <w:i/>
          <w:iCs/>
          <w:sz w:val="24"/>
          <w:szCs w:val="24"/>
          <w:lang w:val="ru-RU"/>
        </w:rPr>
        <w:t xml:space="preserve"> </w:t>
      </w:r>
      <w:r>
        <w:rPr>
          <w:rFonts w:ascii="Times New Roman" w:hAnsi="Times New Roman" w:cs="Times New Roman"/>
          <w:b/>
          <w:i/>
          <w:iCs/>
          <w:sz w:val="24"/>
          <w:szCs w:val="24"/>
        </w:rPr>
        <w:t>А</w:t>
      </w:r>
      <w:r>
        <w:rPr>
          <w:rFonts w:ascii="Times New Roman" w:hAnsi="Times New Roman" w:cs="Times New Roman"/>
          <w:b/>
          <w:i/>
          <w:iCs/>
          <w:sz w:val="24"/>
          <w:szCs w:val="24"/>
          <w:lang w:val="ru-RU"/>
        </w:rPr>
        <w:t>лександровна</w:t>
      </w:r>
      <w:bookmarkStart w:id="6" w:name="_GoBack"/>
      <w:bookmarkEnd w:id="6"/>
    </w:p>
    <w:p>
      <w:pPr>
        <w:spacing w:line="240" w:lineRule="auto"/>
        <w:jc w:val="center"/>
        <w:rPr>
          <w:rFonts w:ascii="Times New Roman" w:hAnsi="Times New Roman" w:cs="Times New Roman"/>
          <w:bCs/>
          <w:i/>
          <w:iCs/>
          <w:sz w:val="24"/>
          <w:szCs w:val="24"/>
        </w:rPr>
      </w:pPr>
      <w:r>
        <w:rPr>
          <w:rFonts w:ascii="Times New Roman" w:hAnsi="Times New Roman" w:cs="Times New Roman"/>
          <w:bCs/>
          <w:i/>
          <w:iCs/>
          <w:sz w:val="24"/>
          <w:szCs w:val="24"/>
        </w:rPr>
        <w:t>Студент</w:t>
      </w:r>
    </w:p>
    <w:p>
      <w:pPr>
        <w:spacing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Санкт-Петербургский Гуманитарный университет профсоюзов, </w:t>
      </w:r>
      <w:r>
        <w:rPr>
          <w:rFonts w:ascii="Times New Roman" w:hAnsi="Times New Roman" w:cs="Times New Roman"/>
          <w:i/>
          <w:sz w:val="24"/>
          <w:szCs w:val="24"/>
        </w:rPr>
        <w:br w:type="textWrapping"/>
      </w:r>
      <w:r>
        <w:rPr>
          <w:rFonts w:ascii="Times New Roman" w:hAnsi="Times New Roman" w:cs="Times New Roman"/>
          <w:i/>
          <w:sz w:val="24"/>
          <w:szCs w:val="24"/>
        </w:rPr>
        <w:t>факультет культуры, Санкт-Петербург, Россия</w:t>
      </w:r>
    </w:p>
    <w:p>
      <w:pPr>
        <w:spacing w:line="240" w:lineRule="auto"/>
        <w:jc w:val="center"/>
        <w:rPr>
          <w:rFonts w:ascii="Times New Roman" w:hAnsi="Times New Roman" w:cs="Times New Roman" w:eastAsiaTheme="minorEastAsia"/>
          <w:bCs/>
          <w:i/>
          <w:iCs/>
          <w:sz w:val="24"/>
          <w:szCs w:val="24"/>
          <w:lang w:eastAsia="zh-CN"/>
        </w:rPr>
      </w:pPr>
      <w:r>
        <w:rPr>
          <w:rFonts w:ascii="Times New Roman" w:hAnsi="Times New Roman" w:cs="Times New Roman" w:eastAsiaTheme="minorEastAsia"/>
          <w:bCs/>
          <w:i/>
          <w:iCs/>
          <w:sz w:val="24"/>
          <w:szCs w:val="24"/>
          <w:lang w:val="fr-FR" w:eastAsia="zh-CN"/>
        </w:rPr>
        <w:t>E</w:t>
      </w:r>
      <w:r>
        <w:rPr>
          <w:rFonts w:ascii="Times New Roman" w:hAnsi="Times New Roman" w:cs="Times New Roman" w:eastAsiaTheme="minorEastAsia"/>
          <w:bCs/>
          <w:i/>
          <w:iCs/>
          <w:sz w:val="24"/>
          <w:szCs w:val="24"/>
          <w:lang w:eastAsia="zh-CN"/>
        </w:rPr>
        <w:t>-</w:t>
      </w:r>
      <w:r>
        <w:rPr>
          <w:rFonts w:ascii="Times New Roman" w:hAnsi="Times New Roman" w:cs="Times New Roman" w:eastAsiaTheme="minorEastAsia"/>
          <w:bCs/>
          <w:i/>
          <w:iCs/>
          <w:sz w:val="24"/>
          <w:szCs w:val="24"/>
          <w:lang w:val="fr-FR" w:eastAsia="zh-CN"/>
        </w:rPr>
        <w:t>mail</w:t>
      </w:r>
      <w:r>
        <w:rPr>
          <w:rFonts w:ascii="Times New Roman" w:hAnsi="Times New Roman" w:cs="Times New Roman" w:eastAsiaTheme="minorEastAsia"/>
          <w:bCs/>
          <w:i/>
          <w:iCs/>
          <w:sz w:val="24"/>
          <w:szCs w:val="24"/>
          <w:lang w:eastAsia="zh-CN"/>
        </w:rPr>
        <w:t xml:space="preserve">: </w:t>
      </w:r>
      <w:r>
        <w:rPr>
          <w:rFonts w:ascii="Times New Roman" w:hAnsi="Times New Roman" w:cs="Times New Roman" w:eastAsiaTheme="minorEastAsia"/>
          <w:bCs/>
          <w:i/>
          <w:iCs/>
          <w:sz w:val="24"/>
          <w:szCs w:val="24"/>
          <w:lang w:val="fr-FR" w:eastAsia="zh-CN"/>
        </w:rPr>
        <w:t>mrkr</w:t>
      </w:r>
      <w:r>
        <w:rPr>
          <w:rFonts w:ascii="Times New Roman" w:hAnsi="Times New Roman" w:cs="Times New Roman" w:eastAsiaTheme="minorEastAsia"/>
          <w:bCs/>
          <w:i/>
          <w:iCs/>
          <w:sz w:val="24"/>
          <w:szCs w:val="24"/>
          <w:lang w:eastAsia="zh-CN"/>
        </w:rPr>
        <w:t>16@</w:t>
      </w:r>
      <w:r>
        <w:rPr>
          <w:rFonts w:ascii="Times New Roman" w:hAnsi="Times New Roman" w:cs="Times New Roman" w:eastAsiaTheme="minorEastAsia"/>
          <w:bCs/>
          <w:i/>
          <w:iCs/>
          <w:sz w:val="24"/>
          <w:szCs w:val="24"/>
          <w:lang w:val="fr-FR" w:eastAsia="zh-CN"/>
        </w:rPr>
        <w:t>bk</w:t>
      </w:r>
      <w:r>
        <w:rPr>
          <w:rFonts w:ascii="Times New Roman" w:hAnsi="Times New Roman" w:cs="Times New Roman" w:eastAsiaTheme="minorEastAsia"/>
          <w:bCs/>
          <w:i/>
          <w:iCs/>
          <w:sz w:val="24"/>
          <w:szCs w:val="24"/>
          <w:lang w:eastAsia="zh-CN"/>
        </w:rPr>
        <w:t>.</w:t>
      </w:r>
      <w:r>
        <w:rPr>
          <w:rFonts w:ascii="Times New Roman" w:hAnsi="Times New Roman" w:cs="Times New Roman" w:eastAsiaTheme="minorEastAsia"/>
          <w:bCs/>
          <w:i/>
          <w:iCs/>
          <w:sz w:val="24"/>
          <w:szCs w:val="24"/>
          <w:lang w:val="fr-FR" w:eastAsia="zh-CN"/>
        </w:rPr>
        <w:t>ru</w:t>
      </w:r>
    </w:p>
    <w:p>
      <w:pPr>
        <w:spacing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Исследование и описание индивидуально-авторской картины мира – особое направление современной когнитивистики, в русле которой ученые пытаются изучить и с помощью анализа текстов передать внутренний мир и систему действительности, отраженную в сознании автора. </w:t>
      </w:r>
    </w:p>
    <w:p>
      <w:pPr>
        <w:spacing w:line="240" w:lineRule="auto"/>
        <w:ind w:firstLine="397"/>
        <w:jc w:val="both"/>
        <w:rPr>
          <w:rFonts w:ascii="Times New Roman" w:hAnsi="Times New Roman" w:cs="Times New Roman"/>
          <w:sz w:val="24"/>
          <w:szCs w:val="24"/>
        </w:rPr>
      </w:pPr>
      <w:r>
        <w:rPr>
          <w:rFonts w:ascii="Times New Roman" w:hAnsi="Times New Roman" w:cs="Times New Roman"/>
          <w:sz w:val="24"/>
          <w:szCs w:val="24"/>
        </w:rPr>
        <w:t>Основной единицей картины мира считается концепт – «единица ментальных или психических ресурсов нашего сознания; оперативная содержательная единица памяти, ментального лексикона, концептуальной системы и языка мозга, всей картины мира, отраженной в человеческой психике» [</w:t>
      </w:r>
      <w:r>
        <w:rPr>
          <w:rFonts w:hint="default" w:ascii="Times New Roman" w:hAnsi="Times New Roman" w:cs="Times New Roman"/>
          <w:sz w:val="24"/>
          <w:szCs w:val="24"/>
          <w:lang w:val="ru-RU"/>
        </w:rPr>
        <w:t>2</w:t>
      </w:r>
      <w:r>
        <w:rPr>
          <w:rFonts w:ascii="Times New Roman" w:hAnsi="Times New Roman" w:cs="Times New Roman"/>
          <w:sz w:val="24"/>
          <w:szCs w:val="24"/>
        </w:rPr>
        <w:t>]. Когнитивной, или концептуальной, метафорой, впервые описанной в одноименной теории Дж. Лакоффа и М. Джонсона называется «метафора, которая отражает специфику человеческого мышления и познания, возникая не столько как риторическое средство украшения речи, но, прежде всего, как результат сопоставления непознанного с познанным, и служит цели категоризации предметов и явлений окружающего мира» [</w:t>
      </w:r>
      <w:r>
        <w:rPr>
          <w:rFonts w:hint="default" w:ascii="Times New Roman" w:hAnsi="Times New Roman" w:cs="Times New Roman"/>
          <w:sz w:val="24"/>
          <w:szCs w:val="24"/>
          <w:lang w:val="ru-RU"/>
        </w:rPr>
        <w:t>3</w:t>
      </w:r>
      <w:r>
        <w:rPr>
          <w:rFonts w:ascii="Times New Roman" w:hAnsi="Times New Roman" w:cs="Times New Roman"/>
          <w:sz w:val="24"/>
          <w:szCs w:val="24"/>
        </w:rPr>
        <w:t>].</w:t>
      </w:r>
    </w:p>
    <w:p>
      <w:pPr>
        <w:spacing w:line="240" w:lineRule="auto"/>
        <w:ind w:firstLine="397"/>
        <w:jc w:val="both"/>
        <w:rPr>
          <w:rFonts w:ascii="Times New Roman" w:hAnsi="Times New Roman"/>
          <w:sz w:val="24"/>
          <w:szCs w:val="24"/>
        </w:rPr>
      </w:pPr>
      <w:r>
        <w:rPr>
          <w:rFonts w:ascii="Times New Roman" w:hAnsi="Times New Roman" w:cs="Times New Roman"/>
          <w:sz w:val="24"/>
          <w:szCs w:val="24"/>
        </w:rPr>
        <w:t xml:space="preserve">Концептуальные метафоры достаточно часто представлены в поэзии М.И. Цветаевой. Марина Цветаева – поэт очень самобытный, так как искренность и исповедальность полностью отождествляют лирическую героиню с личностью автора. Поэзия Цветаевой – это дневник и летопись её эпохи. В данном исследовании изучена «Поэма конца», которая была написана в </w:t>
      </w:r>
      <w:r>
        <w:rPr>
          <w:rFonts w:ascii="Times New Roman" w:hAnsi="Times New Roman"/>
          <w:sz w:val="24"/>
          <w:szCs w:val="24"/>
        </w:rPr>
        <w:t>1924 году, и состоит из 14 неравнозначных частей.</w:t>
      </w:r>
    </w:p>
    <w:p>
      <w:pPr>
        <w:spacing w:line="240" w:lineRule="auto"/>
        <w:ind w:firstLine="397"/>
        <w:jc w:val="both"/>
        <w:rPr>
          <w:rFonts w:ascii="Times New Roman" w:hAnsi="Times New Roman" w:cs="Times New Roman"/>
          <w:sz w:val="24"/>
          <w:szCs w:val="24"/>
        </w:rPr>
      </w:pPr>
      <w:r>
        <w:rPr>
          <w:rFonts w:ascii="Times New Roman" w:hAnsi="Times New Roman" w:cs="Times New Roman"/>
          <w:sz w:val="24"/>
          <w:szCs w:val="24"/>
        </w:rPr>
        <w:t>Целью данного исследования является описание когнитивных метафор, использованных М.И. Цветаевой в тексте «Поэмы Конца», и способов их перевода на английский язык. Материалом исследования выбрана сама поэма и два ее перевода, выполненные русско-американской билингвальной поэтессой и переводчицей Ниной Леонидовной Косман (</w:t>
      </w:r>
      <w:r>
        <w:rPr>
          <w:rFonts w:ascii="Times New Roman" w:hAnsi="Times New Roman" w:cs="Times New Roman"/>
          <w:sz w:val="24"/>
          <w:szCs w:val="24"/>
          <w:lang w:val="en-US"/>
        </w:rPr>
        <w:t>Nina</w:t>
      </w:r>
      <w:r>
        <w:rPr>
          <w:rFonts w:ascii="Times New Roman" w:hAnsi="Times New Roman" w:cs="Times New Roman"/>
          <w:sz w:val="24"/>
          <w:szCs w:val="24"/>
        </w:rPr>
        <w:t xml:space="preserve"> </w:t>
      </w:r>
      <w:r>
        <w:rPr>
          <w:rFonts w:ascii="Times New Roman" w:hAnsi="Times New Roman" w:cs="Times New Roman"/>
          <w:sz w:val="24"/>
          <w:szCs w:val="24"/>
          <w:lang w:val="en-US"/>
        </w:rPr>
        <w:t>Kossman</w:t>
      </w:r>
      <w:r>
        <w:rPr>
          <w:rFonts w:ascii="Times New Roman" w:hAnsi="Times New Roman" w:cs="Times New Roman"/>
          <w:sz w:val="24"/>
          <w:szCs w:val="24"/>
        </w:rPr>
        <w:t>) (издан в 1998 году) и английской поэтессой и переводчицей Элейн Файнстайн (</w:t>
      </w:r>
      <w:r>
        <w:rPr>
          <w:rFonts w:ascii="Times New Roman" w:hAnsi="Times New Roman" w:cs="Times New Roman"/>
          <w:sz w:val="24"/>
          <w:szCs w:val="24"/>
          <w:lang w:val="en-US"/>
        </w:rPr>
        <w:t>Elaine</w:t>
      </w:r>
      <w:r>
        <w:rPr>
          <w:rFonts w:ascii="Times New Roman" w:hAnsi="Times New Roman" w:cs="Times New Roman"/>
          <w:sz w:val="24"/>
          <w:szCs w:val="24"/>
        </w:rPr>
        <w:t xml:space="preserve"> </w:t>
      </w:r>
      <w:r>
        <w:rPr>
          <w:rFonts w:ascii="Times New Roman" w:hAnsi="Times New Roman" w:cs="Times New Roman"/>
          <w:sz w:val="24"/>
          <w:szCs w:val="24"/>
          <w:lang w:val="en-US"/>
        </w:rPr>
        <w:t>Feinstein</w:t>
      </w:r>
      <w:r>
        <w:rPr>
          <w:rFonts w:ascii="Times New Roman" w:hAnsi="Times New Roman" w:cs="Times New Roman"/>
          <w:sz w:val="24"/>
          <w:szCs w:val="24"/>
        </w:rPr>
        <w:t>) (издан в 1993).</w:t>
      </w:r>
    </w:p>
    <w:p>
      <w:pPr>
        <w:spacing w:line="240" w:lineRule="auto"/>
        <w:ind w:firstLine="397"/>
        <w:jc w:val="both"/>
        <w:rPr>
          <w:rFonts w:ascii="Times New Roman" w:hAnsi="Times New Roman" w:cs="Times New Roman"/>
          <w:sz w:val="24"/>
          <w:szCs w:val="24"/>
        </w:rPr>
      </w:pPr>
      <w:r>
        <w:rPr>
          <w:rFonts w:ascii="Times New Roman" w:hAnsi="Times New Roman" w:cs="Times New Roman"/>
          <w:sz w:val="24"/>
          <w:szCs w:val="24"/>
        </w:rPr>
        <w:t>В работе было рассмотрено 12 когнитивных метафор, переведенных с разной точностью.</w:t>
      </w:r>
    </w:p>
    <w:p>
      <w:pPr>
        <w:spacing w:line="240" w:lineRule="auto"/>
        <w:ind w:firstLine="397"/>
        <w:jc w:val="both"/>
        <w:rPr>
          <w:rFonts w:ascii="Times New Roman" w:hAnsi="Times New Roman" w:cs="Times New Roman"/>
          <w:sz w:val="24"/>
          <w:szCs w:val="24"/>
        </w:rPr>
      </w:pPr>
      <w:r>
        <w:rPr>
          <w:rFonts w:ascii="Times New Roman" w:hAnsi="Times New Roman" w:cs="Times New Roman"/>
          <w:sz w:val="24"/>
          <w:szCs w:val="24"/>
        </w:rPr>
        <w:t>В переводе Н.Л. Косман полностью совпала передача метафор в 6 случаях (50%):</w:t>
      </w:r>
      <w:bookmarkStart w:id="0" w:name="_Hlk158835718"/>
    </w:p>
    <w:p>
      <w:pPr>
        <w:pStyle w:val="6"/>
        <w:numPr>
          <w:ilvl w:val="0"/>
          <w:numId w:val="1"/>
        </w:num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«Тумана белокурого/Волна» </w:t>
      </w:r>
      <w:bookmarkEnd w:id="0"/>
      <w:r>
        <w:rPr>
          <w:rFonts w:ascii="Times New Roman" w:hAnsi="Times New Roman" w:cs="Times New Roman"/>
          <w:sz w:val="24"/>
          <w:szCs w:val="24"/>
        </w:rPr>
        <w:t>[</w:t>
      </w:r>
      <w:r>
        <w:rPr>
          <w:rFonts w:hint="default" w:ascii="Times New Roman" w:hAnsi="Times New Roman" w:cs="Times New Roman"/>
          <w:sz w:val="24"/>
          <w:szCs w:val="24"/>
          <w:lang w:val="ru-RU"/>
        </w:rPr>
        <w:t>4</w:t>
      </w:r>
      <w:r>
        <w:rPr>
          <w:rFonts w:ascii="Times New Roman" w:hAnsi="Times New Roman" w:cs="Times New Roman"/>
          <w:sz w:val="24"/>
          <w:szCs w:val="24"/>
        </w:rPr>
        <w:t>] передано «A wave of blond fog» [</w:t>
      </w:r>
      <w:r>
        <w:rPr>
          <w:rFonts w:hint="default" w:ascii="Times New Roman" w:hAnsi="Times New Roman" w:cs="Times New Roman"/>
          <w:sz w:val="24"/>
          <w:szCs w:val="24"/>
          <w:lang w:val="ru-RU"/>
        </w:rPr>
        <w:t>6</w:t>
      </w:r>
      <w:r>
        <w:rPr>
          <w:rFonts w:ascii="Times New Roman" w:hAnsi="Times New Roman" w:cs="Times New Roman"/>
          <w:sz w:val="24"/>
          <w:szCs w:val="24"/>
        </w:rPr>
        <w:t>].</w:t>
      </w:r>
      <w:bookmarkStart w:id="1" w:name="_Hlk158835753"/>
    </w:p>
    <w:p>
      <w:pPr>
        <w:pStyle w:val="6"/>
        <w:numPr>
          <w:ilvl w:val="0"/>
          <w:numId w:val="1"/>
        </w:numPr>
        <w:spacing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rPr>
        <w:t>Рта</w:t>
      </w:r>
      <w:r>
        <w:rPr>
          <w:rFonts w:ascii="Times New Roman" w:hAnsi="Times New Roman" w:cs="Times New Roman"/>
          <w:sz w:val="24"/>
          <w:szCs w:val="24"/>
          <w:lang w:val="en-US"/>
        </w:rPr>
        <w:t xml:space="preserve"> </w:t>
      </w:r>
      <w:r>
        <w:rPr>
          <w:rFonts w:ascii="Times New Roman" w:hAnsi="Times New Roman" w:cs="Times New Roman"/>
          <w:sz w:val="24"/>
          <w:szCs w:val="24"/>
        </w:rPr>
        <w:t>раковинная</w:t>
      </w:r>
      <w:r>
        <w:rPr>
          <w:rFonts w:ascii="Times New Roman" w:hAnsi="Times New Roman" w:cs="Times New Roman"/>
          <w:sz w:val="24"/>
          <w:szCs w:val="24"/>
          <w:lang w:val="en-US"/>
        </w:rPr>
        <w:t xml:space="preserve"> </w:t>
      </w:r>
      <w:r>
        <w:rPr>
          <w:rFonts w:ascii="Times New Roman" w:hAnsi="Times New Roman" w:cs="Times New Roman"/>
          <w:sz w:val="24"/>
          <w:szCs w:val="24"/>
        </w:rPr>
        <w:t>щель</w:t>
      </w:r>
      <w:r>
        <w:rPr>
          <w:rFonts w:ascii="Times New Roman" w:hAnsi="Times New Roman" w:cs="Times New Roman"/>
          <w:sz w:val="24"/>
          <w:szCs w:val="24"/>
          <w:lang w:val="en-US"/>
        </w:rPr>
        <w:t>/</w:t>
      </w:r>
      <w:r>
        <w:rPr>
          <w:rFonts w:ascii="Times New Roman" w:hAnsi="Times New Roman" w:cs="Times New Roman"/>
          <w:sz w:val="24"/>
          <w:szCs w:val="24"/>
        </w:rPr>
        <w:t>Бледна</w:t>
      </w:r>
      <w:r>
        <w:rPr>
          <w:rFonts w:ascii="Times New Roman" w:hAnsi="Times New Roman" w:cs="Times New Roman"/>
          <w:sz w:val="24"/>
          <w:szCs w:val="24"/>
          <w:lang w:val="en-US"/>
        </w:rPr>
        <w:t>» [</w:t>
      </w:r>
      <w:r>
        <w:rPr>
          <w:rFonts w:hint="default" w:ascii="Times New Roman" w:hAnsi="Times New Roman" w:cs="Times New Roman"/>
          <w:sz w:val="24"/>
          <w:szCs w:val="24"/>
          <w:lang w:val="ru-RU"/>
        </w:rPr>
        <w:t>4</w:t>
      </w:r>
      <w:r>
        <w:rPr>
          <w:rFonts w:ascii="Times New Roman" w:hAnsi="Times New Roman" w:cs="Times New Roman"/>
          <w:sz w:val="24"/>
          <w:szCs w:val="24"/>
          <w:lang w:val="en-US"/>
        </w:rPr>
        <w:t xml:space="preserve">] </w:t>
      </w:r>
      <w:bookmarkEnd w:id="1"/>
      <w:r>
        <w:rPr>
          <w:rFonts w:ascii="Times New Roman" w:hAnsi="Times New Roman" w:cs="Times New Roman"/>
          <w:sz w:val="24"/>
          <w:szCs w:val="24"/>
          <w:lang w:val="en-US"/>
        </w:rPr>
        <w:t>- «Like a crack in a shell, his pale/Mouth» [</w:t>
      </w:r>
      <w:r>
        <w:rPr>
          <w:rFonts w:hint="default" w:ascii="Times New Roman" w:hAnsi="Times New Roman" w:cs="Times New Roman"/>
          <w:sz w:val="24"/>
          <w:szCs w:val="24"/>
          <w:lang w:val="ru-RU"/>
        </w:rPr>
        <w:t>6</w:t>
      </w:r>
      <w:r>
        <w:rPr>
          <w:rFonts w:ascii="Times New Roman" w:hAnsi="Times New Roman" w:cs="Times New Roman"/>
          <w:sz w:val="24"/>
          <w:szCs w:val="24"/>
          <w:lang w:val="en-US"/>
        </w:rPr>
        <w:t>].</w:t>
      </w:r>
    </w:p>
    <w:p>
      <w:pPr>
        <w:spacing w:line="240" w:lineRule="auto"/>
        <w:ind w:firstLine="397"/>
        <w:jc w:val="both"/>
        <w:rPr>
          <w:rFonts w:ascii="Times New Roman" w:hAnsi="Times New Roman" w:cs="Times New Roman"/>
          <w:sz w:val="24"/>
          <w:szCs w:val="24"/>
        </w:rPr>
      </w:pPr>
      <w:r>
        <w:rPr>
          <w:rFonts w:ascii="Times New Roman" w:hAnsi="Times New Roman" w:cs="Times New Roman"/>
          <w:sz w:val="24"/>
          <w:szCs w:val="24"/>
        </w:rPr>
        <w:t>В остальных 6 случаях передача концептов была неполной:</w:t>
      </w:r>
      <w:bookmarkStart w:id="2" w:name="_Hlk158835819"/>
    </w:p>
    <w:p>
      <w:pPr>
        <w:pStyle w:val="6"/>
        <w:numPr>
          <w:ilvl w:val="0"/>
          <w:numId w:val="1"/>
        </w:num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«Сапогом судьбы» [</w:t>
      </w:r>
      <w:r>
        <w:rPr>
          <w:rFonts w:hint="default" w:ascii="Times New Roman" w:hAnsi="Times New Roman" w:cs="Times New Roman"/>
          <w:sz w:val="24"/>
          <w:szCs w:val="24"/>
          <w:lang w:val="ru-RU"/>
        </w:rPr>
        <w:t>4</w:t>
      </w:r>
      <w:r>
        <w:rPr>
          <w:rFonts w:ascii="Times New Roman" w:hAnsi="Times New Roman" w:cs="Times New Roman"/>
          <w:sz w:val="24"/>
          <w:szCs w:val="24"/>
        </w:rPr>
        <w:t xml:space="preserve">] – </w:t>
      </w:r>
      <w:bookmarkEnd w:id="2"/>
      <w:r>
        <w:rPr>
          <w:rFonts w:ascii="Times New Roman" w:hAnsi="Times New Roman" w:cs="Times New Roman"/>
          <w:sz w:val="24"/>
          <w:szCs w:val="24"/>
        </w:rPr>
        <w:t>передано как «Fate’s heel» [</w:t>
      </w:r>
      <w:r>
        <w:rPr>
          <w:rFonts w:hint="default" w:ascii="Times New Roman" w:hAnsi="Times New Roman" w:cs="Times New Roman"/>
          <w:sz w:val="24"/>
          <w:szCs w:val="24"/>
          <w:lang w:val="ru-RU"/>
        </w:rPr>
        <w:t>6</w:t>
      </w:r>
      <w:r>
        <w:rPr>
          <w:rFonts w:ascii="Times New Roman" w:hAnsi="Times New Roman" w:cs="Times New Roman"/>
          <w:sz w:val="24"/>
          <w:szCs w:val="24"/>
        </w:rPr>
        <w:t>] - передача неполная, так как heel – это больше «каблук», в оригинале сапог означает сам тип обуви, а не одну его часть.</w:t>
      </w:r>
    </w:p>
    <w:p>
      <w:pPr>
        <w:pStyle w:val="6"/>
        <w:numPr>
          <w:ilvl w:val="0"/>
          <w:numId w:val="1"/>
        </w:num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 месиво тел!» [</w:t>
      </w:r>
      <w:r>
        <w:rPr>
          <w:rFonts w:hint="default" w:ascii="Times New Roman" w:hAnsi="Times New Roman" w:cs="Times New Roman"/>
          <w:sz w:val="24"/>
          <w:szCs w:val="24"/>
          <w:lang w:val="ru-RU"/>
        </w:rPr>
        <w:t>4</w:t>
      </w:r>
      <w:r>
        <w:rPr>
          <w:rFonts w:ascii="Times New Roman" w:hAnsi="Times New Roman" w:cs="Times New Roman"/>
          <w:sz w:val="24"/>
          <w:szCs w:val="24"/>
        </w:rPr>
        <w:t>] было переведено как «Into the crush of bodies» [</w:t>
      </w:r>
      <w:r>
        <w:rPr>
          <w:rFonts w:hint="default" w:ascii="Times New Roman" w:hAnsi="Times New Roman" w:cs="Times New Roman"/>
          <w:sz w:val="24"/>
          <w:szCs w:val="24"/>
          <w:lang w:val="ru-RU"/>
        </w:rPr>
        <w:t>6</w:t>
      </w:r>
      <w:r>
        <w:rPr>
          <w:rFonts w:ascii="Times New Roman" w:hAnsi="Times New Roman" w:cs="Times New Roman"/>
          <w:sz w:val="24"/>
          <w:szCs w:val="24"/>
        </w:rPr>
        <w:t>] - передача является неполной, так как crush – это давка, столкновение, а не месиво – у концептов отличаются коннотации и оттенки смыслов.</w:t>
      </w:r>
    </w:p>
    <w:p>
      <w:pPr>
        <w:spacing w:line="240" w:lineRule="auto"/>
        <w:ind w:firstLine="397"/>
        <w:jc w:val="both"/>
        <w:rPr>
          <w:rFonts w:ascii="Times New Roman" w:hAnsi="Times New Roman" w:cs="Times New Roman"/>
          <w:sz w:val="24"/>
          <w:szCs w:val="24"/>
        </w:rPr>
      </w:pPr>
      <w:r>
        <w:rPr>
          <w:rFonts w:ascii="Times New Roman" w:hAnsi="Times New Roman" w:cs="Times New Roman"/>
          <w:sz w:val="24"/>
          <w:szCs w:val="24"/>
        </w:rPr>
        <w:t>Перевод Элейн Файнстайн характеризуется меньшим сходством с оригиналом. Так, полностью переданы только 3 метафоры (25%):</w:t>
      </w:r>
    </w:p>
    <w:p>
      <w:pPr>
        <w:pStyle w:val="6"/>
        <w:numPr>
          <w:ilvl w:val="0"/>
          <w:numId w:val="1"/>
        </w:num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«Красного коридора/Лязг» [</w:t>
      </w:r>
      <w:r>
        <w:rPr>
          <w:rFonts w:hint="default" w:ascii="Times New Roman" w:hAnsi="Times New Roman" w:cs="Times New Roman"/>
          <w:sz w:val="24"/>
          <w:szCs w:val="24"/>
          <w:lang w:val="ru-RU"/>
        </w:rPr>
        <w:t>4</w:t>
      </w:r>
      <w:r>
        <w:rPr>
          <w:rFonts w:ascii="Times New Roman" w:hAnsi="Times New Roman" w:cs="Times New Roman"/>
          <w:sz w:val="24"/>
          <w:szCs w:val="24"/>
        </w:rPr>
        <w:t>] передано «And the red corridor clanks» [</w:t>
      </w:r>
      <w:r>
        <w:rPr>
          <w:rFonts w:hint="default" w:ascii="Times New Roman" w:hAnsi="Times New Roman" w:cs="Times New Roman"/>
          <w:sz w:val="24"/>
          <w:szCs w:val="24"/>
          <w:lang w:val="ru-RU"/>
        </w:rPr>
        <w:t>5</w:t>
      </w:r>
      <w:r>
        <w:rPr>
          <w:rFonts w:ascii="Times New Roman" w:hAnsi="Times New Roman" w:cs="Times New Roman"/>
          <w:sz w:val="24"/>
          <w:szCs w:val="24"/>
        </w:rPr>
        <w:t>].</w:t>
      </w:r>
    </w:p>
    <w:p>
      <w:pPr>
        <w:spacing w:line="240" w:lineRule="auto"/>
        <w:ind w:firstLine="397"/>
        <w:jc w:val="both"/>
        <w:rPr>
          <w:rFonts w:ascii="Times New Roman" w:hAnsi="Times New Roman" w:cs="Times New Roman"/>
          <w:sz w:val="24"/>
          <w:szCs w:val="24"/>
        </w:rPr>
      </w:pPr>
      <w:r>
        <w:rPr>
          <w:rFonts w:ascii="Times New Roman" w:hAnsi="Times New Roman" w:cs="Times New Roman"/>
          <w:sz w:val="24"/>
          <w:szCs w:val="24"/>
        </w:rPr>
        <w:t>Частично переданы 7 метафор (~58%), например:</w:t>
      </w:r>
    </w:p>
    <w:p>
      <w:pPr>
        <w:pStyle w:val="6"/>
        <w:numPr>
          <w:ilvl w:val="0"/>
          <w:numId w:val="1"/>
        </w:num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«Тумана белокурого/Волна» [</w:t>
      </w:r>
      <w:r>
        <w:rPr>
          <w:rFonts w:hint="default" w:ascii="Times New Roman" w:hAnsi="Times New Roman" w:cs="Times New Roman"/>
          <w:sz w:val="24"/>
          <w:szCs w:val="24"/>
          <w:lang w:val="ru-RU"/>
        </w:rPr>
        <w:t>4</w:t>
      </w:r>
      <w:r>
        <w:rPr>
          <w:rFonts w:ascii="Times New Roman" w:hAnsi="Times New Roman" w:cs="Times New Roman"/>
          <w:sz w:val="24"/>
          <w:szCs w:val="24"/>
        </w:rPr>
        <w:t>] переведено как «A blonde mist» [</w:t>
      </w:r>
      <w:r>
        <w:rPr>
          <w:rFonts w:hint="default" w:ascii="Times New Roman" w:hAnsi="Times New Roman" w:cs="Times New Roman"/>
          <w:sz w:val="24"/>
          <w:szCs w:val="24"/>
          <w:lang w:val="ru-RU"/>
        </w:rPr>
        <w:t>5</w:t>
      </w:r>
      <w:r>
        <w:rPr>
          <w:rFonts w:ascii="Times New Roman" w:hAnsi="Times New Roman" w:cs="Times New Roman"/>
          <w:sz w:val="24"/>
          <w:szCs w:val="24"/>
        </w:rPr>
        <w:t>], в переводе полностью утерян концепт волны, что говорит о частичной передаче.</w:t>
      </w:r>
    </w:p>
    <w:p>
      <w:pPr>
        <w:spacing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Одна метафора (~8%) полностью не совпадает с оригиналом, отсутствует: </w:t>
      </w:r>
    </w:p>
    <w:p>
      <w:pPr>
        <w:pStyle w:val="6"/>
        <w:numPr>
          <w:ilvl w:val="0"/>
          <w:numId w:val="1"/>
        </w:num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«Перст столба» [</w:t>
      </w:r>
      <w:r>
        <w:rPr>
          <w:rFonts w:hint="default" w:ascii="Times New Roman" w:hAnsi="Times New Roman" w:cs="Times New Roman"/>
          <w:sz w:val="24"/>
          <w:szCs w:val="24"/>
          <w:lang w:val="ru-RU"/>
        </w:rPr>
        <w:t>4</w:t>
      </w:r>
      <w:r>
        <w:rPr>
          <w:rFonts w:ascii="Times New Roman" w:hAnsi="Times New Roman" w:cs="Times New Roman"/>
          <w:sz w:val="24"/>
          <w:szCs w:val="24"/>
        </w:rPr>
        <w:t>] заменен словосочетанием «</w:t>
      </w:r>
      <w:r>
        <w:rPr>
          <w:rFonts w:ascii="Times New Roman" w:hAnsi="Times New Roman" w:cs="Times New Roman"/>
          <w:sz w:val="24"/>
          <w:szCs w:val="24"/>
          <w:lang w:val="en-US"/>
        </w:rPr>
        <w:t>fated</w:t>
      </w:r>
      <w:r>
        <w:rPr>
          <w:rFonts w:ascii="Times New Roman" w:hAnsi="Times New Roman" w:cs="Times New Roman"/>
          <w:sz w:val="24"/>
          <w:szCs w:val="24"/>
        </w:rPr>
        <w:t xml:space="preserve"> </w:t>
      </w:r>
      <w:r>
        <w:rPr>
          <w:rFonts w:ascii="Times New Roman" w:hAnsi="Times New Roman" w:cs="Times New Roman"/>
          <w:sz w:val="24"/>
          <w:szCs w:val="24"/>
          <w:lang w:val="en-US"/>
        </w:rPr>
        <w:t>place</w:t>
      </w:r>
      <w:r>
        <w:rPr>
          <w:rFonts w:ascii="Times New Roman" w:hAnsi="Times New Roman" w:cs="Times New Roman"/>
          <w:sz w:val="24"/>
          <w:szCs w:val="24"/>
        </w:rPr>
        <w:t>» [</w:t>
      </w:r>
      <w:r>
        <w:rPr>
          <w:rFonts w:hint="default" w:ascii="Times New Roman" w:hAnsi="Times New Roman" w:cs="Times New Roman"/>
          <w:sz w:val="24"/>
          <w:szCs w:val="24"/>
          <w:lang w:val="ru-RU"/>
        </w:rPr>
        <w:t>5</w:t>
      </w:r>
      <w:r>
        <w:rPr>
          <w:rFonts w:ascii="Times New Roman" w:hAnsi="Times New Roman" w:cs="Times New Roman"/>
          <w:sz w:val="24"/>
          <w:szCs w:val="24"/>
        </w:rPr>
        <w:t xml:space="preserve">]. В оригинале это выражение актуализирует в сознании читателя «перст судьбы» - в этом случае работает и фоносемантика звуковой пары «с-б», встречающейся в обоих словах, и идентичность грамматической конструкции, в то время как в переводе строение фразы меняется, уводя читателя от необходимых для понимания авторского замысла ассоциаций. </w:t>
      </w:r>
      <w:r>
        <w:rPr>
          <w:rFonts w:ascii="Times New Roman" w:hAnsi="Times New Roman" w:cs="Times New Roman"/>
          <w:sz w:val="24"/>
          <w:szCs w:val="24"/>
          <w:lang w:val="en-US"/>
        </w:rPr>
        <w:t>[1]</w:t>
      </w:r>
    </w:p>
    <w:p>
      <w:pPr>
        <w:spacing w:line="240" w:lineRule="auto"/>
        <w:ind w:firstLine="397"/>
        <w:jc w:val="both"/>
        <w:rPr>
          <w:rFonts w:ascii="Times New Roman" w:hAnsi="Times New Roman" w:cs="Times New Roman"/>
          <w:sz w:val="24"/>
          <w:szCs w:val="24"/>
        </w:rPr>
      </w:pPr>
      <w:r>
        <w:rPr>
          <w:rFonts w:ascii="Times New Roman" w:hAnsi="Times New Roman" w:cs="Times New Roman"/>
          <w:sz w:val="24"/>
          <w:szCs w:val="24"/>
        </w:rPr>
        <w:t>Одна из метафор не была найдена в переводе, так как Элейн Файнстайн опустила в своей работе 11-ую часть поэмы.</w:t>
      </w:r>
    </w:p>
    <w:p>
      <w:pPr>
        <w:spacing w:line="240" w:lineRule="auto"/>
        <w:ind w:firstLine="397"/>
        <w:jc w:val="both"/>
        <w:rPr>
          <w:rFonts w:ascii="Times New Roman" w:hAnsi="Times New Roman" w:cs="Times New Roman"/>
          <w:sz w:val="24"/>
          <w:szCs w:val="24"/>
        </w:rPr>
      </w:pPr>
      <w:r>
        <w:rPr>
          <w:rFonts w:ascii="Times New Roman" w:hAnsi="Times New Roman" w:cs="Times New Roman"/>
          <w:sz w:val="24"/>
          <w:szCs w:val="24"/>
        </w:rPr>
        <w:t>Примечательно, что некоторые из метафор в обоих случаях были переведены идентично, например:</w:t>
      </w:r>
    </w:p>
    <w:p>
      <w:pPr>
        <w:pStyle w:val="6"/>
        <w:numPr>
          <w:ilvl w:val="0"/>
          <w:numId w:val="1"/>
        </w:numPr>
        <w:spacing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rPr>
        <w:t>Лоскут</w:t>
      </w:r>
      <w:r>
        <w:rPr>
          <w:rFonts w:ascii="Times New Roman" w:hAnsi="Times New Roman" w:cs="Times New Roman"/>
          <w:sz w:val="24"/>
          <w:szCs w:val="24"/>
          <w:lang w:val="en-US"/>
        </w:rPr>
        <w:t>/</w:t>
      </w:r>
      <w:r>
        <w:rPr>
          <w:rFonts w:ascii="Times New Roman" w:hAnsi="Times New Roman" w:cs="Times New Roman"/>
          <w:sz w:val="24"/>
          <w:szCs w:val="24"/>
        </w:rPr>
        <w:t>Платка</w:t>
      </w:r>
      <w:r>
        <w:rPr>
          <w:rFonts w:ascii="Times New Roman" w:hAnsi="Times New Roman" w:cs="Times New Roman"/>
          <w:sz w:val="24"/>
          <w:szCs w:val="24"/>
          <w:lang w:val="en-US"/>
        </w:rPr>
        <w:t xml:space="preserve"> </w:t>
      </w:r>
      <w:r>
        <w:rPr>
          <w:rFonts w:ascii="Times New Roman" w:hAnsi="Times New Roman" w:cs="Times New Roman"/>
          <w:sz w:val="24"/>
          <w:szCs w:val="24"/>
        </w:rPr>
        <w:t>в</w:t>
      </w:r>
      <w:r>
        <w:rPr>
          <w:rFonts w:ascii="Times New Roman" w:hAnsi="Times New Roman" w:cs="Times New Roman"/>
          <w:sz w:val="24"/>
          <w:szCs w:val="24"/>
          <w:lang w:val="en-US"/>
        </w:rPr>
        <w:t xml:space="preserve"> </w:t>
      </w:r>
      <w:r>
        <w:rPr>
          <w:rFonts w:ascii="Times New Roman" w:hAnsi="Times New Roman" w:cs="Times New Roman"/>
          <w:sz w:val="24"/>
          <w:szCs w:val="24"/>
        </w:rPr>
        <w:t>кулаке</w:t>
      </w:r>
      <w:r>
        <w:rPr>
          <w:rFonts w:ascii="Times New Roman" w:hAnsi="Times New Roman" w:cs="Times New Roman"/>
          <w:sz w:val="24"/>
          <w:szCs w:val="24"/>
          <w:lang w:val="en-US"/>
        </w:rPr>
        <w:t>» [</w:t>
      </w:r>
      <w:r>
        <w:rPr>
          <w:rFonts w:hint="default" w:ascii="Times New Roman" w:hAnsi="Times New Roman" w:cs="Times New Roman"/>
          <w:sz w:val="24"/>
          <w:szCs w:val="24"/>
          <w:lang w:val="ru-RU"/>
        </w:rPr>
        <w:t>4</w:t>
      </w:r>
      <w:r>
        <w:rPr>
          <w:rFonts w:ascii="Times New Roman" w:hAnsi="Times New Roman" w:cs="Times New Roman"/>
          <w:sz w:val="24"/>
          <w:szCs w:val="24"/>
          <w:lang w:val="en-US"/>
        </w:rPr>
        <w:t>] - «A scrap/Of handkerchief in a fist» [</w:t>
      </w:r>
      <w:r>
        <w:rPr>
          <w:rFonts w:hint="default" w:ascii="Times New Roman" w:hAnsi="Times New Roman" w:cs="Times New Roman"/>
          <w:sz w:val="24"/>
          <w:szCs w:val="24"/>
          <w:lang w:val="ru-RU"/>
        </w:rPr>
        <w:t>5</w:t>
      </w:r>
      <w:r>
        <w:rPr>
          <w:rFonts w:ascii="Times New Roman" w:hAnsi="Times New Roman" w:cs="Times New Roman"/>
          <w:sz w:val="24"/>
          <w:szCs w:val="24"/>
          <w:lang w:val="en-US"/>
        </w:rPr>
        <w:t>,</w:t>
      </w:r>
      <w:r>
        <w:rPr>
          <w:rFonts w:hint="default" w:ascii="Times New Roman" w:hAnsi="Times New Roman" w:cs="Times New Roman"/>
          <w:sz w:val="24"/>
          <w:szCs w:val="24"/>
          <w:lang w:val="ru-RU"/>
        </w:rPr>
        <w:t>6</w:t>
      </w:r>
      <w:r>
        <w:rPr>
          <w:rFonts w:ascii="Times New Roman" w:hAnsi="Times New Roman" w:cs="Times New Roman"/>
          <w:sz w:val="24"/>
          <w:szCs w:val="24"/>
          <w:lang w:val="en-US"/>
        </w:rPr>
        <w:t>].</w:t>
      </w:r>
      <w:bookmarkStart w:id="3" w:name="_Hlk158835782"/>
      <w:bookmarkStart w:id="4" w:name="_Hlk158896693"/>
    </w:p>
    <w:bookmarkEnd w:id="3"/>
    <w:bookmarkEnd w:id="4"/>
    <w:p>
      <w:pPr>
        <w:pStyle w:val="6"/>
        <w:numPr>
          <w:ilvl w:val="0"/>
          <w:numId w:val="1"/>
        </w:numPr>
        <w:spacing w:line="240" w:lineRule="auto"/>
        <w:ind w:left="0" w:firstLine="0"/>
        <w:jc w:val="both"/>
        <w:rPr>
          <w:rFonts w:ascii="Times New Roman" w:hAnsi="Times New Roman" w:cs="Times New Roman"/>
          <w:sz w:val="24"/>
          <w:szCs w:val="24"/>
          <w:lang w:val="en-US"/>
        </w:rPr>
      </w:pPr>
      <w:bookmarkStart w:id="5" w:name="_Hlk158835792"/>
      <w:r>
        <w:rPr>
          <w:rFonts w:ascii="Times New Roman" w:hAnsi="Times New Roman" w:cs="Times New Roman"/>
          <w:sz w:val="24"/>
          <w:szCs w:val="24"/>
          <w:lang w:val="en-US"/>
        </w:rPr>
        <w:t>«</w:t>
      </w:r>
      <w:r>
        <w:rPr>
          <w:rFonts w:ascii="Times New Roman" w:hAnsi="Times New Roman" w:cs="Times New Roman"/>
          <w:sz w:val="24"/>
          <w:szCs w:val="24"/>
        </w:rPr>
        <w:t>Луны</w:t>
      </w:r>
      <w:r>
        <w:rPr>
          <w:rFonts w:ascii="Times New Roman" w:hAnsi="Times New Roman" w:cs="Times New Roman"/>
          <w:sz w:val="24"/>
          <w:szCs w:val="24"/>
          <w:lang w:val="en-US"/>
        </w:rPr>
        <w:t xml:space="preserve"> </w:t>
      </w:r>
      <w:r>
        <w:rPr>
          <w:rFonts w:ascii="Times New Roman" w:hAnsi="Times New Roman" w:cs="Times New Roman"/>
          <w:sz w:val="24"/>
          <w:szCs w:val="24"/>
        </w:rPr>
        <w:t>слуховой</w:t>
      </w:r>
      <w:r>
        <w:rPr>
          <w:rFonts w:ascii="Times New Roman" w:hAnsi="Times New Roman" w:cs="Times New Roman"/>
          <w:sz w:val="24"/>
          <w:szCs w:val="24"/>
          <w:lang w:val="en-US"/>
        </w:rPr>
        <w:t xml:space="preserve"> </w:t>
      </w:r>
      <w:r>
        <w:rPr>
          <w:rFonts w:ascii="Times New Roman" w:hAnsi="Times New Roman" w:cs="Times New Roman"/>
          <w:sz w:val="24"/>
          <w:szCs w:val="24"/>
        </w:rPr>
        <w:t>глазок</w:t>
      </w:r>
      <w:r>
        <w:rPr>
          <w:rFonts w:ascii="Times New Roman" w:hAnsi="Times New Roman" w:cs="Times New Roman"/>
          <w:sz w:val="24"/>
          <w:szCs w:val="24"/>
          <w:lang w:val="en-US"/>
        </w:rPr>
        <w:t>» [</w:t>
      </w:r>
      <w:r>
        <w:rPr>
          <w:rFonts w:hint="default" w:ascii="Times New Roman" w:hAnsi="Times New Roman" w:cs="Times New Roman"/>
          <w:sz w:val="24"/>
          <w:szCs w:val="24"/>
          <w:lang w:val="ru-RU"/>
        </w:rPr>
        <w:t>4</w:t>
      </w:r>
      <w:r>
        <w:rPr>
          <w:rFonts w:ascii="Times New Roman" w:hAnsi="Times New Roman" w:cs="Times New Roman"/>
          <w:sz w:val="24"/>
          <w:szCs w:val="24"/>
          <w:lang w:val="en-US"/>
        </w:rPr>
        <w:t xml:space="preserve">] </w:t>
      </w:r>
      <w:bookmarkEnd w:id="5"/>
      <w:r>
        <w:rPr>
          <w:rFonts w:ascii="Times New Roman" w:hAnsi="Times New Roman" w:cs="Times New Roman"/>
          <w:sz w:val="24"/>
          <w:szCs w:val="24"/>
          <w:lang w:val="en-US"/>
        </w:rPr>
        <w:t>- «The dormer eye of the moon» [</w:t>
      </w:r>
      <w:r>
        <w:rPr>
          <w:rFonts w:hint="default" w:ascii="Times New Roman" w:hAnsi="Times New Roman" w:cs="Times New Roman"/>
          <w:sz w:val="24"/>
          <w:szCs w:val="24"/>
          <w:lang w:val="ru-RU"/>
        </w:rPr>
        <w:t>5</w:t>
      </w:r>
      <w:r>
        <w:rPr>
          <w:rFonts w:ascii="Times New Roman" w:hAnsi="Times New Roman" w:cs="Times New Roman"/>
          <w:sz w:val="24"/>
          <w:szCs w:val="24"/>
          <w:lang w:val="en-US"/>
        </w:rPr>
        <w:t>,</w:t>
      </w:r>
      <w:r>
        <w:rPr>
          <w:rFonts w:hint="default" w:ascii="Times New Roman" w:hAnsi="Times New Roman" w:cs="Times New Roman"/>
          <w:sz w:val="24"/>
          <w:szCs w:val="24"/>
          <w:lang w:val="ru-RU"/>
        </w:rPr>
        <w:t>6</w:t>
      </w:r>
      <w:r>
        <w:rPr>
          <w:rFonts w:ascii="Times New Roman" w:hAnsi="Times New Roman" w:cs="Times New Roman"/>
          <w:sz w:val="24"/>
          <w:szCs w:val="24"/>
          <w:lang w:val="en-US"/>
        </w:rPr>
        <w:t>].</w:t>
      </w:r>
    </w:p>
    <w:p>
      <w:pPr>
        <w:spacing w:line="240" w:lineRule="auto"/>
        <w:ind w:firstLine="397"/>
        <w:jc w:val="both"/>
        <w:rPr>
          <w:rFonts w:ascii="Times New Roman" w:hAnsi="Times New Roman" w:cs="Times New Roman"/>
          <w:sz w:val="24"/>
          <w:szCs w:val="24"/>
        </w:rPr>
      </w:pPr>
      <w:r>
        <w:rPr>
          <w:rFonts w:ascii="Times New Roman" w:hAnsi="Times New Roman" w:cs="Times New Roman"/>
          <w:sz w:val="24"/>
          <w:szCs w:val="24"/>
        </w:rPr>
        <w:t>Итак, переводы «Поэмы Конца» М.И. Цветаевой, выполненные Н.Л. Косман и Э.Файнстайн, во многом отличаются, несмотря на некоторые сходства. Первый вариант со стороны когнитивных метафор более приближен к оригиналу, так как они в равной степени переведены точно или частично. В то же время второй вариант далек от исходного текста, искажение более 60% когнитивных метафор говорит о серьезной переводческой проблеме. Часто переводчицы сужают образы, делая их мельче (например, «каблук» вместо «сапога»), в то время как для Цветаевой характерен размах, она мыслит широко и чувствует глубоко.</w:t>
      </w:r>
    </w:p>
    <w:p>
      <w:pPr>
        <w:spacing w:line="240" w:lineRule="auto"/>
        <w:ind w:firstLine="397"/>
        <w:jc w:val="both"/>
        <w:rPr>
          <w:rFonts w:ascii="Times New Roman" w:hAnsi="Times New Roman" w:cs="Times New Roman"/>
          <w:sz w:val="24"/>
          <w:szCs w:val="24"/>
        </w:rPr>
      </w:pPr>
      <w:r>
        <w:rPr>
          <w:rFonts w:ascii="Times New Roman" w:hAnsi="Times New Roman" w:cs="Times New Roman"/>
          <w:sz w:val="24"/>
          <w:szCs w:val="24"/>
        </w:rPr>
        <w:t>Так или иначе, оригинальный текст всегда является для читателя перевода текстом иной культуры. Стоит отметить, что переводчику желательно не опускать такие важные когнитивные элементы текста, как концептуальные метафоры. Это излишне упрощает текст перевода и порождает у читателя искажённое видение индивидуально-авторской картины мира Марины Цветаевой.</w:t>
      </w:r>
    </w:p>
    <w:p>
      <w:pPr>
        <w:spacing w:line="240" w:lineRule="auto"/>
        <w:ind w:firstLine="397"/>
        <w:jc w:val="both"/>
        <w:rPr>
          <w:rFonts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ascii="Times New Roman" w:hAnsi="Times New Roman" w:cs="Times New Roman"/>
          <w:b/>
          <w:bCs/>
          <w:sz w:val="24"/>
          <w:szCs w:val="24"/>
        </w:rPr>
      </w:pPr>
      <w:r>
        <w:rPr>
          <w:rFonts w:ascii="Times New Roman" w:hAnsi="Times New Roman" w:cs="Times New Roman"/>
          <w:b/>
          <w:bCs/>
          <w:sz w:val="24"/>
          <w:szCs w:val="24"/>
        </w:rPr>
        <w:t>Литература</w:t>
      </w:r>
    </w:p>
    <w:p>
      <w:pPr>
        <w:pStyle w:val="8"/>
        <w:numPr>
          <w:ilvl w:val="0"/>
          <w:numId w:val="2"/>
        </w:numPr>
        <w:spacing w:after="0" w:line="240" w:lineRule="auto"/>
        <w:ind w:left="0" w:firstLine="0"/>
        <w:jc w:val="both"/>
        <w:rPr>
          <w:rFonts w:ascii="Times New Roman" w:hAnsi="Times New Roman"/>
          <w:sz w:val="24"/>
          <w:szCs w:val="24"/>
        </w:rPr>
      </w:pPr>
      <w:r>
        <w:rPr>
          <w:rFonts w:ascii="Times New Roman" w:hAnsi="Times New Roman"/>
          <w:sz w:val="24"/>
          <w:szCs w:val="24"/>
        </w:rPr>
        <w:t>Волкова Е.В. Концептосфера “Поэмы Конца” М.И. Цветаевой и её трансформация при переводе на английский язык / Русский язык и культура в зеркале перевода: XIII Международная научная конференция (Москва, 20-23 апреля 2023 года): материалы конференции. – Москва: Издательство Московского университета, 2023. – С. 307-315.</w:t>
      </w:r>
    </w:p>
    <w:p>
      <w:pPr>
        <w:pStyle w:val="8"/>
        <w:numPr>
          <w:ilvl w:val="0"/>
          <w:numId w:val="2"/>
        </w:numPr>
        <w:spacing w:after="0" w:line="240" w:lineRule="auto"/>
        <w:ind w:left="0" w:firstLine="0"/>
        <w:jc w:val="both"/>
        <w:rPr>
          <w:rFonts w:ascii="Times New Roman" w:hAnsi="Times New Roman"/>
          <w:color w:val="000000"/>
          <w:sz w:val="24"/>
          <w:szCs w:val="24"/>
        </w:rPr>
      </w:pPr>
      <w:r>
        <w:rPr>
          <w:rFonts w:ascii="Times New Roman" w:hAnsi="Times New Roman"/>
          <w:color w:val="000000"/>
          <w:sz w:val="24"/>
          <w:szCs w:val="24"/>
        </w:rPr>
        <w:t xml:space="preserve">Кубрякова Е. С. </w:t>
      </w:r>
      <w:r>
        <w:rPr>
          <w:rFonts w:ascii="Times New Roman" w:hAnsi="Times New Roman"/>
          <w:sz w:val="24"/>
          <w:szCs w:val="24"/>
        </w:rPr>
        <w:t>Краткий словарь когнитивных терминов / Е.С. Кубрякова, В.З. Демьянков, Ю.Г. Панкрац, Л.Г. Лузина. Под общей редакцией Е.С. Кубряковой. – М.: МГУ им. М.В. Ломоносова, 1997. – 197 с.</w:t>
      </w:r>
    </w:p>
    <w:p>
      <w:pPr>
        <w:pStyle w:val="8"/>
        <w:numPr>
          <w:ilvl w:val="0"/>
          <w:numId w:val="2"/>
        </w:numPr>
        <w:spacing w:after="0" w:line="240" w:lineRule="auto"/>
        <w:ind w:left="0" w:firstLine="0"/>
        <w:jc w:val="both"/>
        <w:rPr>
          <w:rFonts w:ascii="Times New Roman" w:hAnsi="Times New Roman"/>
          <w:color w:val="000000"/>
          <w:sz w:val="24"/>
          <w:szCs w:val="24"/>
        </w:rPr>
      </w:pPr>
      <w:r>
        <w:rPr>
          <w:rFonts w:ascii="Times New Roman" w:hAnsi="Times New Roman"/>
          <w:sz w:val="24"/>
          <w:szCs w:val="24"/>
        </w:rPr>
        <w:t>Лаврова Н.А. Когнитивная метафора как способ представления знания в языке и как основополагающий принцип человеческого мышления / Н. А. Лаврова // Преподаватель ХХI век. – 2015.– №1. – С. 294-307.</w:t>
      </w:r>
    </w:p>
    <w:p>
      <w:pPr>
        <w:pStyle w:val="8"/>
        <w:numPr>
          <w:ilvl w:val="0"/>
          <w:numId w:val="2"/>
        </w:numPr>
        <w:spacing w:after="0" w:line="240" w:lineRule="auto"/>
        <w:ind w:left="0" w:firstLine="0"/>
        <w:jc w:val="both"/>
        <w:rPr>
          <w:rFonts w:ascii="Times New Roman" w:hAnsi="Times New Roman"/>
          <w:sz w:val="24"/>
          <w:szCs w:val="24"/>
        </w:rPr>
      </w:pPr>
      <w:r>
        <w:rPr>
          <w:rFonts w:ascii="Times New Roman" w:hAnsi="Times New Roman"/>
          <w:color w:val="000000"/>
          <w:sz w:val="24"/>
          <w:szCs w:val="24"/>
        </w:rPr>
        <w:t xml:space="preserve">Цветаева М.И. Просто – сердце…: Стихотворения и поэмы. – М. ЗАО Изд-во ЭКСМО-Пресс, 1988. – </w:t>
      </w:r>
      <w:r>
        <w:rPr>
          <w:rFonts w:ascii="Times New Roman" w:hAnsi="Times New Roman"/>
          <w:sz w:val="24"/>
          <w:szCs w:val="24"/>
        </w:rPr>
        <w:t>464 с.</w:t>
      </w:r>
    </w:p>
    <w:p>
      <w:pPr>
        <w:pStyle w:val="8"/>
        <w:numPr>
          <w:ilvl w:val="0"/>
          <w:numId w:val="2"/>
        </w:numPr>
        <w:spacing w:after="0" w:line="240" w:lineRule="auto"/>
        <w:ind w:left="0" w:firstLine="0"/>
        <w:jc w:val="both"/>
        <w:rPr>
          <w:rFonts w:ascii="Times New Roman" w:hAnsi="Times New Roman"/>
          <w:sz w:val="24"/>
          <w:szCs w:val="24"/>
        </w:rPr>
      </w:pPr>
      <w:r>
        <w:rPr>
          <w:rFonts w:ascii="Times New Roman" w:hAnsi="Times New Roman"/>
          <w:sz w:val="24"/>
          <w:szCs w:val="24"/>
          <w:lang w:val="en-US"/>
        </w:rPr>
        <w:t xml:space="preserve">Tsvetaeva M. Poem of the End / Marina Tsvetaeva. Selected Poems. Translated and introduced by Elaine Feinstein. </w:t>
      </w:r>
      <w:r>
        <w:rPr>
          <w:rFonts w:ascii="Times New Roman" w:hAnsi="Times New Roman"/>
          <w:sz w:val="24"/>
          <w:szCs w:val="24"/>
        </w:rPr>
        <w:t>Oxford: Oxford University Press, 1993. P. 67-89.</w:t>
      </w:r>
    </w:p>
    <w:p>
      <w:pPr>
        <w:pStyle w:val="8"/>
        <w:numPr>
          <w:ilvl w:val="0"/>
          <w:numId w:val="2"/>
        </w:numPr>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Tsvetaeva M. Poem of the End : Selected Narrative and Lyrical Poems. Translated by Nina Kossman. Ardis Publishers, 1998. P. 50-91</w:t>
      </w:r>
    </w:p>
    <w:sectPr>
      <w:pgSz w:w="11906" w:h="16838"/>
      <w:pgMar w:top="1134" w:right="1361" w:bottom="1134" w:left="136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C41D6B"/>
    <w:multiLevelType w:val="multilevel"/>
    <w:tmpl w:val="24C41D6B"/>
    <w:lvl w:ilvl="0" w:tentative="0">
      <w:start w:val="1"/>
      <w:numFmt w:val="decimal"/>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
    <w:nsid w:val="57C86529"/>
    <w:multiLevelType w:val="multilevel"/>
    <w:tmpl w:val="57C865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3F"/>
    <w:rsid w:val="00031180"/>
    <w:rsid w:val="000A6180"/>
    <w:rsid w:val="00191DDE"/>
    <w:rsid w:val="001A3407"/>
    <w:rsid w:val="0028649C"/>
    <w:rsid w:val="002C229A"/>
    <w:rsid w:val="002E6173"/>
    <w:rsid w:val="003043D1"/>
    <w:rsid w:val="003656CA"/>
    <w:rsid w:val="003F0B3F"/>
    <w:rsid w:val="0041528E"/>
    <w:rsid w:val="004F73D5"/>
    <w:rsid w:val="0055098C"/>
    <w:rsid w:val="00583824"/>
    <w:rsid w:val="005E0500"/>
    <w:rsid w:val="005E65B5"/>
    <w:rsid w:val="00831928"/>
    <w:rsid w:val="00894480"/>
    <w:rsid w:val="008C6972"/>
    <w:rsid w:val="00901EA3"/>
    <w:rsid w:val="00921849"/>
    <w:rsid w:val="009B33F4"/>
    <w:rsid w:val="00AD4E24"/>
    <w:rsid w:val="00B16B8E"/>
    <w:rsid w:val="00BF360E"/>
    <w:rsid w:val="00C66380"/>
    <w:rsid w:val="00C74D9A"/>
    <w:rsid w:val="00C921AA"/>
    <w:rsid w:val="00D27258"/>
    <w:rsid w:val="00D37F1D"/>
    <w:rsid w:val="00E21FB3"/>
    <w:rsid w:val="00EB5C5B"/>
    <w:rsid w:val="00F1638B"/>
    <w:rsid w:val="00F27355"/>
    <w:rsid w:val="00F32FB4"/>
    <w:rsid w:val="00F913F6"/>
    <w:rsid w:val="00F92E95"/>
    <w:rsid w:val="00F94A2D"/>
    <w:rsid w:val="00FA24A6"/>
    <w:rsid w:val="00FA3F12"/>
    <w:rsid w:val="0FAE1281"/>
    <w:rsid w:val="2CE6112C"/>
    <w:rsid w:val="4F2D0003"/>
    <w:rsid w:val="57DA551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76" w:lineRule="auto"/>
    </w:pPr>
    <w:rPr>
      <w:rFonts w:ascii="Arial" w:hAnsi="Arial" w:eastAsia="Times New Roman" w:cs="Arial"/>
      <w:sz w:val="22"/>
      <w:szCs w:val="22"/>
      <w:lang w:val="ru-RU" w:eastAsia="ru-RU" w:bidi="ar-SA"/>
    </w:rPr>
  </w:style>
  <w:style w:type="paragraph" w:styleId="2">
    <w:name w:val="heading 1"/>
    <w:basedOn w:val="1"/>
    <w:link w:val="9"/>
    <w:qFormat/>
    <w:uiPriority w:val="9"/>
    <w:pPr>
      <w:spacing w:before="100" w:beforeAutospacing="1" w:after="100" w:afterAutospacing="1" w:line="240" w:lineRule="auto"/>
      <w:outlineLvl w:val="0"/>
    </w:pPr>
    <w:rPr>
      <w:rFonts w:ascii="Times New Roman" w:hAnsi="Times New Roman" w:cs="Times New Roman"/>
      <w:b/>
      <w:bCs/>
      <w:kern w:val="36"/>
      <w:sz w:val="48"/>
      <w:szCs w:val="48"/>
      <w:lang w:eastAsia="zh-CN"/>
    </w:rPr>
  </w:style>
  <w:style w:type="character" w:default="1" w:styleId="3">
    <w:name w:val="Default Paragraph Font"/>
    <w:autoRedefine/>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Normal (Web)"/>
    <w:basedOn w:val="1"/>
    <w:semiHidden/>
    <w:unhideWhenUsed/>
    <w:qFormat/>
    <w:uiPriority w:val="0"/>
    <w:pPr>
      <w:spacing w:before="100" w:beforeAutospacing="1" w:after="100" w:afterAutospacing="1" w:line="240" w:lineRule="auto"/>
    </w:pPr>
    <w:rPr>
      <w:rFonts w:ascii="Times New Roman" w:hAnsi="Times New Roman" w:cs="Times New Roman"/>
      <w:sz w:val="24"/>
      <w:szCs w:val="24"/>
    </w:rPr>
  </w:style>
  <w:style w:type="paragraph" w:styleId="6">
    <w:name w:val="List Paragraph"/>
    <w:basedOn w:val="1"/>
    <w:qFormat/>
    <w:uiPriority w:val="34"/>
    <w:pPr>
      <w:ind w:left="720"/>
      <w:contextualSpacing/>
    </w:pPr>
  </w:style>
  <w:style w:type="paragraph" w:customStyle="1" w:styleId="7">
    <w:name w:val="richfactdown-listitem"/>
    <w:basedOn w:val="1"/>
    <w:autoRedefine/>
    <w:qFormat/>
    <w:uiPriority w:val="0"/>
    <w:pPr>
      <w:spacing w:before="100" w:beforeAutospacing="1" w:after="100" w:afterAutospacing="1" w:line="240" w:lineRule="auto"/>
    </w:pPr>
    <w:rPr>
      <w:rFonts w:ascii="Times New Roman" w:hAnsi="Times New Roman" w:cs="Times New Roman"/>
      <w:sz w:val="24"/>
      <w:szCs w:val="24"/>
      <w:lang w:eastAsia="zh-CN"/>
    </w:rPr>
  </w:style>
  <w:style w:type="paragraph" w:customStyle="1" w:styleId="8">
    <w:name w:val="Абзац списка1"/>
    <w:basedOn w:val="1"/>
    <w:autoRedefine/>
    <w:qFormat/>
    <w:uiPriority w:val="0"/>
    <w:pPr>
      <w:spacing w:after="200"/>
      <w:ind w:left="720"/>
      <w:contextualSpacing/>
    </w:pPr>
    <w:rPr>
      <w:rFonts w:ascii="Calibri" w:hAnsi="Calibri" w:cs="Times New Roman"/>
      <w:lang w:eastAsia="en-US"/>
    </w:rPr>
  </w:style>
  <w:style w:type="character" w:customStyle="1" w:styleId="9">
    <w:name w:val="Заголовок 1 Знак"/>
    <w:basedOn w:val="3"/>
    <w:link w:val="2"/>
    <w:autoRedefine/>
    <w:qFormat/>
    <w:uiPriority w:val="9"/>
    <w:rPr>
      <w:rFonts w:ascii="Times New Roman" w:hAnsi="Times New Roman" w:eastAsia="Times New Roman" w:cs="Times New Roman"/>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1062</Words>
  <Characters>6060</Characters>
  <Lines>50</Lines>
  <Paragraphs>14</Paragraphs>
  <TotalTime>1914</TotalTime>
  <ScaleCrop>false</ScaleCrop>
  <LinksUpToDate>false</LinksUpToDate>
  <CharactersWithSpaces>7108</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2024-02-13T12:24:00Z</dcterms:created>
  <dc:creator>Мария Крашенинникова</dc:creator>
  <cp:lastModifiedBy>Елена Мешкова</cp:lastModifiedBy>
  <dcterms:modified xsi:type="dcterms:W3CDTF">2024-05-02T21:41:56Z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00DA30E3EEE444BE893FE8387E057D4D_13</vt:lpwstr>
  </property>
</Properties>
</file>