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B953" w14:textId="77777777" w:rsidR="005D4A05" w:rsidRPr="00FF1650" w:rsidRDefault="005D4A05" w:rsidP="008F5CE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F1650">
        <w:rPr>
          <w:rFonts w:ascii="Times New Roman" w:hAnsi="Times New Roman"/>
          <w:b/>
          <w:sz w:val="24"/>
          <w:szCs w:val="24"/>
        </w:rPr>
        <w:t xml:space="preserve">Возможности управления потоками парниковых газов из почв </w:t>
      </w:r>
    </w:p>
    <w:p w14:paraId="1B067960" w14:textId="77777777" w:rsidR="005D4A05" w:rsidRPr="00FF1650" w:rsidRDefault="005D4A05" w:rsidP="008F5CE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F1650">
        <w:rPr>
          <w:rFonts w:ascii="Times New Roman" w:hAnsi="Times New Roman"/>
          <w:b/>
          <w:sz w:val="24"/>
          <w:szCs w:val="24"/>
        </w:rPr>
        <w:t>Московского региона: модельный эксперимент</w:t>
      </w:r>
    </w:p>
    <w:p w14:paraId="626B11A5" w14:textId="77777777" w:rsidR="00995E9C" w:rsidRPr="00FF1650" w:rsidRDefault="00514C41" w:rsidP="008F5CE2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F1650">
        <w:rPr>
          <w:rFonts w:ascii="Times New Roman" w:hAnsi="Times New Roman"/>
          <w:b/>
          <w:i/>
          <w:sz w:val="24"/>
          <w:szCs w:val="24"/>
        </w:rPr>
        <w:t>Деревенец</w:t>
      </w:r>
      <w:proofErr w:type="spellEnd"/>
      <w:r w:rsidRPr="00FF165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B6122" w:rsidRPr="00FF1650">
        <w:rPr>
          <w:rFonts w:ascii="Times New Roman" w:hAnsi="Times New Roman"/>
          <w:b/>
          <w:i/>
          <w:sz w:val="24"/>
          <w:szCs w:val="24"/>
        </w:rPr>
        <w:t>Елизавета Николаевна</w:t>
      </w:r>
    </w:p>
    <w:p w14:paraId="4090C281" w14:textId="77777777" w:rsidR="00995E9C" w:rsidRPr="00FF1650" w:rsidRDefault="005D4A05" w:rsidP="008F5CE2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>аспирант</w:t>
      </w:r>
    </w:p>
    <w:p w14:paraId="0C82A75B" w14:textId="77777777" w:rsidR="00514C41" w:rsidRPr="00FF1650" w:rsidRDefault="00514C41" w:rsidP="008F5CE2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 xml:space="preserve">Московский </w:t>
      </w:r>
      <w:r w:rsidR="00C77DD0" w:rsidRPr="00FF1650">
        <w:rPr>
          <w:rFonts w:ascii="Times New Roman" w:hAnsi="Times New Roman"/>
          <w:i/>
          <w:sz w:val="24"/>
          <w:szCs w:val="24"/>
        </w:rPr>
        <w:t>г</w:t>
      </w:r>
      <w:r w:rsidRPr="00FF1650">
        <w:rPr>
          <w:rFonts w:ascii="Times New Roman" w:hAnsi="Times New Roman"/>
          <w:i/>
          <w:sz w:val="24"/>
          <w:szCs w:val="24"/>
        </w:rPr>
        <w:t xml:space="preserve">осударственный </w:t>
      </w:r>
      <w:r w:rsidR="00C77DD0" w:rsidRPr="00FF1650">
        <w:rPr>
          <w:rFonts w:ascii="Times New Roman" w:hAnsi="Times New Roman"/>
          <w:i/>
          <w:sz w:val="24"/>
          <w:szCs w:val="24"/>
        </w:rPr>
        <w:t>у</w:t>
      </w:r>
      <w:r w:rsidRPr="00FF1650">
        <w:rPr>
          <w:rFonts w:ascii="Times New Roman" w:hAnsi="Times New Roman"/>
          <w:i/>
          <w:sz w:val="24"/>
          <w:szCs w:val="24"/>
        </w:rPr>
        <w:t>ниверситет имени М.В.</w:t>
      </w:r>
      <w:r w:rsidR="00B90C61" w:rsidRPr="00FF1650">
        <w:rPr>
          <w:rFonts w:ascii="Times New Roman" w:hAnsi="Times New Roman"/>
          <w:i/>
          <w:sz w:val="24"/>
          <w:szCs w:val="24"/>
        </w:rPr>
        <w:t xml:space="preserve"> </w:t>
      </w:r>
      <w:r w:rsidRPr="00FF1650">
        <w:rPr>
          <w:rFonts w:ascii="Times New Roman" w:hAnsi="Times New Roman"/>
          <w:i/>
          <w:sz w:val="24"/>
          <w:szCs w:val="24"/>
        </w:rPr>
        <w:t>Ломоносова,</w:t>
      </w:r>
    </w:p>
    <w:p w14:paraId="0B5B1565" w14:textId="77777777" w:rsidR="00995E9C" w:rsidRPr="00FF1650" w:rsidRDefault="00514C41" w:rsidP="008F5CE2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>факультет почвоведения, Москва, Россия</w:t>
      </w:r>
    </w:p>
    <w:p w14:paraId="4050742C" w14:textId="77777777" w:rsidR="00514C41" w:rsidRPr="00FF1650" w:rsidRDefault="00514C41" w:rsidP="008F5CE2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  <w:lang w:val="en-US"/>
        </w:rPr>
        <w:t>E</w:t>
      </w:r>
      <w:r w:rsidRPr="00FF1650">
        <w:rPr>
          <w:rFonts w:ascii="Times New Roman" w:hAnsi="Times New Roman"/>
          <w:i/>
          <w:sz w:val="24"/>
          <w:szCs w:val="24"/>
        </w:rPr>
        <w:t>-</w:t>
      </w:r>
      <w:r w:rsidRPr="00FF1650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FF1650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lizaderevenets</w:t>
      </w:r>
      <w:proofErr w:type="spellEnd"/>
      <w:r w:rsidRPr="00FF1650">
        <w:rPr>
          <w:rFonts w:ascii="Times New Roman" w:hAnsi="Times New Roman"/>
          <w:i/>
          <w:sz w:val="24"/>
          <w:szCs w:val="24"/>
        </w:rPr>
        <w:t>@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yandex</w:t>
      </w:r>
      <w:proofErr w:type="spellEnd"/>
      <w:r w:rsidRPr="00FF1650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14:paraId="69858377" w14:textId="77777777" w:rsidR="00A410BB" w:rsidRPr="00FF1650" w:rsidRDefault="00A410BB" w:rsidP="00A41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115102" w14:textId="77777777" w:rsidR="00D33747" w:rsidRPr="00FF1650" w:rsidRDefault="009F2673" w:rsidP="009F2673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FF1650">
        <w:rPr>
          <w:rFonts w:ascii="Times New Roman" w:hAnsi="Times New Roman"/>
          <w:sz w:val="24"/>
          <w:szCs w:val="24"/>
        </w:rPr>
        <w:t xml:space="preserve">Для смягчения климатических изменений, снижения концентрации парниковых газов в атмосфере, в том числе </w:t>
      </w:r>
      <w:r w:rsidR="00076B77" w:rsidRPr="00FF1650">
        <w:rPr>
          <w:rFonts w:ascii="Times New Roman" w:hAnsi="Times New Roman"/>
          <w:sz w:val="24"/>
          <w:szCs w:val="24"/>
        </w:rPr>
        <w:t>диоксида углерода</w:t>
      </w:r>
      <w:r w:rsidRPr="00FF1650">
        <w:rPr>
          <w:rFonts w:ascii="Times New Roman" w:hAnsi="Times New Roman"/>
          <w:sz w:val="24"/>
          <w:szCs w:val="24"/>
        </w:rPr>
        <w:t xml:space="preserve">, </w:t>
      </w:r>
      <w:r w:rsidR="00B73752" w:rsidRPr="00FF1650">
        <w:rPr>
          <w:rFonts w:ascii="Times New Roman" w:hAnsi="Times New Roman"/>
          <w:sz w:val="24"/>
          <w:szCs w:val="24"/>
        </w:rPr>
        <w:t>необходимо</w:t>
      </w:r>
      <w:r w:rsidRPr="00FF1650">
        <w:rPr>
          <w:rFonts w:ascii="Times New Roman" w:hAnsi="Times New Roman"/>
          <w:sz w:val="24"/>
          <w:szCs w:val="24"/>
        </w:rPr>
        <w:t xml:space="preserve"> изучить возможности у</w:t>
      </w:r>
      <w:r w:rsidR="00A410BB" w:rsidRPr="00FF1650">
        <w:rPr>
          <w:rFonts w:ascii="Times New Roman" w:hAnsi="Times New Roman"/>
          <w:sz w:val="24"/>
          <w:szCs w:val="24"/>
        </w:rPr>
        <w:t>правлени</w:t>
      </w:r>
      <w:r w:rsidR="008442F3" w:rsidRPr="00FF1650">
        <w:rPr>
          <w:rFonts w:ascii="Times New Roman" w:hAnsi="Times New Roman"/>
          <w:sz w:val="24"/>
          <w:szCs w:val="24"/>
        </w:rPr>
        <w:t xml:space="preserve">я </w:t>
      </w:r>
      <w:r w:rsidR="00A410BB" w:rsidRPr="00FF1650">
        <w:rPr>
          <w:rFonts w:ascii="Times New Roman" w:hAnsi="Times New Roman"/>
          <w:sz w:val="24"/>
          <w:szCs w:val="24"/>
        </w:rPr>
        <w:t>потоками парниковых газов из почв.</w:t>
      </w:r>
      <w:r w:rsidR="00942D67" w:rsidRPr="00FF1650">
        <w:rPr>
          <w:rFonts w:ascii="Times New Roman" w:hAnsi="Times New Roman"/>
          <w:sz w:val="24"/>
          <w:szCs w:val="24"/>
        </w:rPr>
        <w:t xml:space="preserve"> Особ</w:t>
      </w:r>
      <w:r w:rsidR="00B73752" w:rsidRPr="00FF1650">
        <w:rPr>
          <w:rFonts w:ascii="Times New Roman" w:hAnsi="Times New Roman"/>
          <w:sz w:val="24"/>
          <w:szCs w:val="24"/>
        </w:rPr>
        <w:t xml:space="preserve">ая </w:t>
      </w:r>
      <w:r w:rsidR="00942D67" w:rsidRPr="00FF1650">
        <w:rPr>
          <w:rFonts w:ascii="Times New Roman" w:hAnsi="Times New Roman"/>
          <w:sz w:val="24"/>
          <w:szCs w:val="24"/>
        </w:rPr>
        <w:t xml:space="preserve">актуальность </w:t>
      </w:r>
      <w:r w:rsidR="00B73752" w:rsidRPr="00FF1650">
        <w:rPr>
          <w:rFonts w:ascii="Times New Roman" w:hAnsi="Times New Roman"/>
          <w:sz w:val="24"/>
          <w:szCs w:val="24"/>
        </w:rPr>
        <w:t>представляется</w:t>
      </w:r>
      <w:r w:rsidR="00942D67" w:rsidRPr="00FF1650">
        <w:rPr>
          <w:rFonts w:ascii="Times New Roman" w:hAnsi="Times New Roman"/>
          <w:sz w:val="24"/>
          <w:szCs w:val="24"/>
        </w:rPr>
        <w:t xml:space="preserve"> для п</w:t>
      </w:r>
      <w:r w:rsidR="00A410BB" w:rsidRPr="00FF1650">
        <w:rPr>
          <w:rFonts w:ascii="Times New Roman" w:hAnsi="Times New Roman"/>
          <w:sz w:val="24"/>
          <w:szCs w:val="24"/>
        </w:rPr>
        <w:t>очв сельскохозяйственных земель</w:t>
      </w:r>
      <w:r w:rsidR="00942D67" w:rsidRPr="00FF1650">
        <w:rPr>
          <w:rFonts w:ascii="Times New Roman" w:hAnsi="Times New Roman"/>
          <w:sz w:val="24"/>
          <w:szCs w:val="24"/>
        </w:rPr>
        <w:t>, которые</w:t>
      </w:r>
      <w:r w:rsidR="00A410BB" w:rsidRPr="00FF1650">
        <w:rPr>
          <w:rFonts w:ascii="Times New Roman" w:hAnsi="Times New Roman"/>
          <w:sz w:val="24"/>
          <w:szCs w:val="24"/>
        </w:rPr>
        <w:t xml:space="preserve"> зачастую служат источник</w:t>
      </w:r>
      <w:r w:rsidR="000D1B0A" w:rsidRPr="00FF1650">
        <w:rPr>
          <w:rFonts w:ascii="Times New Roman" w:hAnsi="Times New Roman"/>
          <w:sz w:val="24"/>
          <w:szCs w:val="24"/>
        </w:rPr>
        <w:t>ом</w:t>
      </w:r>
      <w:r w:rsidR="00A410BB" w:rsidRPr="00FF1650">
        <w:rPr>
          <w:rFonts w:ascii="Times New Roman" w:hAnsi="Times New Roman"/>
          <w:sz w:val="24"/>
          <w:szCs w:val="24"/>
        </w:rPr>
        <w:t xml:space="preserve"> парниковых газов</w:t>
      </w:r>
      <w:r w:rsidR="00E61892" w:rsidRPr="00FF1650">
        <w:rPr>
          <w:rFonts w:ascii="Times New Roman" w:hAnsi="Times New Roman"/>
          <w:sz w:val="24"/>
          <w:szCs w:val="24"/>
        </w:rPr>
        <w:t xml:space="preserve"> [</w:t>
      </w:r>
      <w:r w:rsidR="00C00A06" w:rsidRPr="00FF1650">
        <w:rPr>
          <w:rFonts w:ascii="Times New Roman" w:hAnsi="Times New Roman"/>
          <w:sz w:val="24"/>
          <w:szCs w:val="24"/>
        </w:rPr>
        <w:t>1</w:t>
      </w:r>
      <w:r w:rsidR="00E61892" w:rsidRPr="00FF1650">
        <w:rPr>
          <w:rFonts w:ascii="Times New Roman" w:hAnsi="Times New Roman"/>
          <w:sz w:val="24"/>
          <w:szCs w:val="24"/>
        </w:rPr>
        <w:t>]</w:t>
      </w:r>
      <w:r w:rsidR="00A410BB" w:rsidRPr="00FF1650">
        <w:rPr>
          <w:rFonts w:ascii="Times New Roman" w:hAnsi="Times New Roman"/>
          <w:sz w:val="24"/>
          <w:szCs w:val="24"/>
        </w:rPr>
        <w:t>.</w:t>
      </w:r>
      <w:r w:rsidR="00E61892" w:rsidRPr="00FF1650">
        <w:rPr>
          <w:rFonts w:ascii="Times New Roman" w:hAnsi="Times New Roman"/>
          <w:sz w:val="24"/>
          <w:szCs w:val="24"/>
        </w:rPr>
        <w:t xml:space="preserve"> </w:t>
      </w:r>
      <w:r w:rsidR="00942D67" w:rsidRPr="00FF1650">
        <w:rPr>
          <w:rFonts w:ascii="Times New Roman" w:hAnsi="Times New Roman"/>
          <w:sz w:val="24"/>
          <w:szCs w:val="24"/>
        </w:rPr>
        <w:t>Одним из важных вопросов остается и</w:t>
      </w:r>
      <w:r w:rsidR="00D33747" w:rsidRPr="00FF1650">
        <w:rPr>
          <w:rFonts w:ascii="Times New Roman" w:hAnsi="Times New Roman"/>
          <w:sz w:val="24"/>
          <w:szCs w:val="24"/>
        </w:rPr>
        <w:t>зучение</w:t>
      </w:r>
      <w:r w:rsidR="00A410BB" w:rsidRPr="00FF1650">
        <w:rPr>
          <w:rFonts w:ascii="Times New Roman" w:hAnsi="Times New Roman"/>
          <w:sz w:val="24"/>
          <w:szCs w:val="24"/>
        </w:rPr>
        <w:t xml:space="preserve"> влияния </w:t>
      </w:r>
      <w:r w:rsidR="00D33747" w:rsidRPr="00FF1650">
        <w:rPr>
          <w:rFonts w:ascii="Times New Roman" w:hAnsi="Times New Roman"/>
          <w:sz w:val="24"/>
          <w:szCs w:val="24"/>
        </w:rPr>
        <w:t xml:space="preserve">различных </w:t>
      </w:r>
      <w:r w:rsidR="00A410BB" w:rsidRPr="00FF1650">
        <w:rPr>
          <w:rFonts w:ascii="Times New Roman" w:hAnsi="Times New Roman"/>
          <w:sz w:val="24"/>
          <w:szCs w:val="24"/>
        </w:rPr>
        <w:t xml:space="preserve">агротехнических приемов на эмиссию парниковых газов из почв </w:t>
      </w:r>
      <w:r w:rsidR="00942D67" w:rsidRPr="00FF1650">
        <w:rPr>
          <w:rFonts w:ascii="Times New Roman" w:hAnsi="Times New Roman"/>
          <w:sz w:val="24"/>
          <w:szCs w:val="24"/>
        </w:rPr>
        <w:t>в</w:t>
      </w:r>
      <w:r w:rsidR="00A410BB" w:rsidRPr="00FF1650">
        <w:rPr>
          <w:rFonts w:ascii="Times New Roman" w:hAnsi="Times New Roman"/>
          <w:sz w:val="24"/>
          <w:szCs w:val="24"/>
        </w:rPr>
        <w:t xml:space="preserve"> </w:t>
      </w:r>
      <w:r w:rsidR="00D33747" w:rsidRPr="00FF1650">
        <w:rPr>
          <w:rFonts w:ascii="Times New Roman" w:hAnsi="Times New Roman"/>
          <w:sz w:val="24"/>
          <w:szCs w:val="24"/>
        </w:rPr>
        <w:t>конкретной местности</w:t>
      </w:r>
      <w:r w:rsidR="00A410BB" w:rsidRPr="00FF1650">
        <w:rPr>
          <w:rFonts w:ascii="Times New Roman" w:hAnsi="Times New Roman"/>
          <w:sz w:val="24"/>
          <w:szCs w:val="24"/>
        </w:rPr>
        <w:t xml:space="preserve">, поскольку </w:t>
      </w:r>
      <w:r w:rsidR="00942D67" w:rsidRPr="00FF1650">
        <w:rPr>
          <w:rFonts w:ascii="Times New Roman" w:hAnsi="Times New Roman"/>
          <w:sz w:val="24"/>
          <w:szCs w:val="24"/>
        </w:rPr>
        <w:t>эффект</w:t>
      </w:r>
      <w:r w:rsidR="00A410BB" w:rsidRPr="00FF1650">
        <w:rPr>
          <w:rFonts w:ascii="Times New Roman" w:hAnsi="Times New Roman"/>
          <w:sz w:val="24"/>
          <w:szCs w:val="24"/>
        </w:rPr>
        <w:t xml:space="preserve"> тесно</w:t>
      </w:r>
      <w:r w:rsidR="000D1B0A" w:rsidRPr="00FF1650">
        <w:rPr>
          <w:rFonts w:ascii="Times New Roman" w:hAnsi="Times New Roman"/>
          <w:sz w:val="24"/>
          <w:szCs w:val="24"/>
        </w:rPr>
        <w:t xml:space="preserve"> связан</w:t>
      </w:r>
      <w:r w:rsidR="00A410BB" w:rsidRPr="00FF1650">
        <w:rPr>
          <w:rFonts w:ascii="Times New Roman" w:hAnsi="Times New Roman"/>
          <w:sz w:val="24"/>
          <w:szCs w:val="24"/>
        </w:rPr>
        <w:t xml:space="preserve"> </w:t>
      </w:r>
      <w:r w:rsidR="00942D67" w:rsidRPr="00FF1650">
        <w:rPr>
          <w:rFonts w:ascii="Times New Roman" w:hAnsi="Times New Roman"/>
          <w:sz w:val="24"/>
          <w:szCs w:val="24"/>
        </w:rPr>
        <w:t>с</w:t>
      </w:r>
      <w:r w:rsidR="00A410BB" w:rsidRPr="00FF1650">
        <w:rPr>
          <w:rFonts w:ascii="Times New Roman" w:hAnsi="Times New Roman"/>
          <w:sz w:val="24"/>
          <w:szCs w:val="24"/>
        </w:rPr>
        <w:t xml:space="preserve"> климатически</w:t>
      </w:r>
      <w:r w:rsidR="00942D67" w:rsidRPr="00FF1650">
        <w:rPr>
          <w:rFonts w:ascii="Times New Roman" w:hAnsi="Times New Roman"/>
          <w:sz w:val="24"/>
          <w:szCs w:val="24"/>
        </w:rPr>
        <w:t>ми</w:t>
      </w:r>
      <w:r w:rsidR="00A410BB" w:rsidRPr="00FF1650">
        <w:rPr>
          <w:rFonts w:ascii="Times New Roman" w:hAnsi="Times New Roman"/>
          <w:sz w:val="24"/>
          <w:szCs w:val="24"/>
        </w:rPr>
        <w:t xml:space="preserve"> услови</w:t>
      </w:r>
      <w:r w:rsidR="00942D67" w:rsidRPr="00FF1650">
        <w:rPr>
          <w:rFonts w:ascii="Times New Roman" w:hAnsi="Times New Roman"/>
          <w:sz w:val="24"/>
          <w:szCs w:val="24"/>
        </w:rPr>
        <w:t>ями</w:t>
      </w:r>
      <w:r w:rsidR="00A410BB" w:rsidRPr="00FF1650">
        <w:rPr>
          <w:rFonts w:ascii="Times New Roman" w:hAnsi="Times New Roman"/>
          <w:sz w:val="24"/>
          <w:szCs w:val="24"/>
        </w:rPr>
        <w:t>, почв</w:t>
      </w:r>
      <w:r w:rsidR="00942D67" w:rsidRPr="00FF1650">
        <w:rPr>
          <w:rFonts w:ascii="Times New Roman" w:hAnsi="Times New Roman"/>
          <w:sz w:val="24"/>
          <w:szCs w:val="24"/>
        </w:rPr>
        <w:t>ами</w:t>
      </w:r>
      <w:r w:rsidR="00D33747" w:rsidRPr="00FF1650">
        <w:rPr>
          <w:rFonts w:ascii="Times New Roman" w:hAnsi="Times New Roman"/>
          <w:sz w:val="24"/>
          <w:szCs w:val="24"/>
        </w:rPr>
        <w:t xml:space="preserve"> и растительност</w:t>
      </w:r>
      <w:r w:rsidR="00942D67" w:rsidRPr="00FF1650">
        <w:rPr>
          <w:rFonts w:ascii="Times New Roman" w:hAnsi="Times New Roman"/>
          <w:sz w:val="24"/>
          <w:szCs w:val="24"/>
        </w:rPr>
        <w:t>ью</w:t>
      </w:r>
      <w:r w:rsidR="00D33747" w:rsidRPr="00FF1650">
        <w:rPr>
          <w:rFonts w:ascii="Times New Roman" w:hAnsi="Times New Roman"/>
          <w:sz w:val="24"/>
          <w:szCs w:val="24"/>
        </w:rPr>
        <w:t xml:space="preserve"> территории</w:t>
      </w:r>
      <w:r w:rsidR="000D1B0A" w:rsidRPr="00FF1650">
        <w:rPr>
          <w:rFonts w:ascii="Times New Roman" w:hAnsi="Times New Roman"/>
          <w:sz w:val="24"/>
          <w:szCs w:val="24"/>
        </w:rPr>
        <w:t xml:space="preserve">. </w:t>
      </w:r>
      <w:r w:rsidRPr="00FF1650">
        <w:rPr>
          <w:rFonts w:ascii="Times New Roman" w:hAnsi="Times New Roman"/>
          <w:sz w:val="24"/>
          <w:szCs w:val="24"/>
        </w:rPr>
        <w:t xml:space="preserve">Применение минеральных удобрений может служить </w:t>
      </w:r>
      <w:r w:rsidR="00785897">
        <w:rPr>
          <w:rFonts w:ascii="Times New Roman" w:hAnsi="Times New Roman"/>
          <w:sz w:val="24"/>
          <w:szCs w:val="24"/>
        </w:rPr>
        <w:t>способом</w:t>
      </w:r>
      <w:r w:rsidRPr="00FF1650">
        <w:rPr>
          <w:rFonts w:ascii="Times New Roman" w:hAnsi="Times New Roman"/>
          <w:sz w:val="24"/>
          <w:szCs w:val="24"/>
        </w:rPr>
        <w:t xml:space="preserve"> управления потоками парниковых газов</w:t>
      </w:r>
      <w:r w:rsidR="006F7E29" w:rsidRPr="00FF1650">
        <w:rPr>
          <w:rFonts w:ascii="Times New Roman" w:hAnsi="Times New Roman"/>
          <w:sz w:val="24"/>
          <w:szCs w:val="24"/>
        </w:rPr>
        <w:t xml:space="preserve"> из почв</w:t>
      </w:r>
      <w:r w:rsidR="00076B77" w:rsidRPr="00FF1650">
        <w:rPr>
          <w:rFonts w:ascii="Times New Roman" w:hAnsi="Times New Roman"/>
          <w:sz w:val="24"/>
          <w:szCs w:val="24"/>
        </w:rPr>
        <w:t xml:space="preserve">. В связи с малочисленностью и неопределенностью данных актуально исследование </w:t>
      </w:r>
      <w:r w:rsidR="00942D67" w:rsidRPr="00FF1650">
        <w:rPr>
          <w:rFonts w:ascii="Times New Roman" w:hAnsi="Times New Roman"/>
          <w:sz w:val="24"/>
          <w:szCs w:val="24"/>
        </w:rPr>
        <w:t>влияния</w:t>
      </w:r>
      <w:r w:rsidR="00572DB9" w:rsidRPr="00FF1650">
        <w:rPr>
          <w:rFonts w:ascii="Times New Roman" w:hAnsi="Times New Roman"/>
          <w:sz w:val="24"/>
          <w:szCs w:val="24"/>
        </w:rPr>
        <w:t xml:space="preserve"> различных типов</w:t>
      </w:r>
      <w:r w:rsidR="00942D67" w:rsidRPr="00FF1650">
        <w:rPr>
          <w:rFonts w:ascii="Times New Roman" w:hAnsi="Times New Roman"/>
          <w:sz w:val="24"/>
          <w:szCs w:val="24"/>
        </w:rPr>
        <w:t xml:space="preserve"> минеральных удобрений на эмиссию парниковых газов из почв Московского региона.</w:t>
      </w:r>
    </w:p>
    <w:p w14:paraId="2D5D9F55" w14:textId="77777777" w:rsidR="00AF57E7" w:rsidRPr="00FF1650" w:rsidRDefault="006F7E29" w:rsidP="002D21FE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FF1650">
        <w:rPr>
          <w:rFonts w:ascii="Times New Roman" w:hAnsi="Times New Roman"/>
          <w:sz w:val="24"/>
          <w:szCs w:val="24"/>
        </w:rPr>
        <w:t xml:space="preserve">В модельном эксперименте изучалось влияние минеральных удобрений на эмиссию </w:t>
      </w:r>
      <w:r w:rsidR="00076B77" w:rsidRPr="00FF1650">
        <w:rPr>
          <w:rFonts w:ascii="Times New Roman" w:hAnsi="Times New Roman"/>
          <w:sz w:val="24"/>
          <w:szCs w:val="24"/>
        </w:rPr>
        <w:t>диоксида углерода</w:t>
      </w:r>
      <w:r w:rsidR="004B5DD6" w:rsidRPr="00FF1650">
        <w:rPr>
          <w:rFonts w:ascii="Times New Roman" w:hAnsi="Times New Roman"/>
          <w:sz w:val="24"/>
          <w:szCs w:val="24"/>
        </w:rPr>
        <w:t xml:space="preserve"> (</w:t>
      </w:r>
      <w:r w:rsidR="004B5DD6" w:rsidRPr="00FF1650">
        <w:rPr>
          <w:rFonts w:ascii="Times New Roman" w:hAnsi="Times New Roman"/>
          <w:sz w:val="24"/>
          <w:szCs w:val="24"/>
          <w:lang w:val="en-US"/>
        </w:rPr>
        <w:t>CO</w:t>
      </w:r>
      <w:r w:rsidR="004B5DD6" w:rsidRPr="00FF1650">
        <w:rPr>
          <w:rFonts w:ascii="Times New Roman" w:hAnsi="Times New Roman"/>
          <w:sz w:val="24"/>
          <w:szCs w:val="24"/>
          <w:vertAlign w:val="subscript"/>
        </w:rPr>
        <w:t>2</w:t>
      </w:r>
      <w:r w:rsidR="004B5DD6" w:rsidRPr="00FF1650">
        <w:rPr>
          <w:rFonts w:ascii="Times New Roman" w:hAnsi="Times New Roman"/>
          <w:sz w:val="24"/>
          <w:szCs w:val="24"/>
        </w:rPr>
        <w:t>)</w:t>
      </w:r>
      <w:r w:rsidRPr="00FF1650">
        <w:rPr>
          <w:rFonts w:ascii="Times New Roman" w:hAnsi="Times New Roman"/>
          <w:sz w:val="24"/>
          <w:szCs w:val="24"/>
        </w:rPr>
        <w:t xml:space="preserve"> из почв</w:t>
      </w:r>
      <w:r w:rsidR="00E61468" w:rsidRPr="00FF1650">
        <w:rPr>
          <w:rFonts w:ascii="Times New Roman" w:hAnsi="Times New Roman"/>
          <w:sz w:val="24"/>
          <w:szCs w:val="24"/>
        </w:rPr>
        <w:t xml:space="preserve">. </w:t>
      </w:r>
      <w:r w:rsidR="00205759" w:rsidRPr="00FF1650">
        <w:rPr>
          <w:rFonts w:ascii="Times New Roman" w:hAnsi="Times New Roman"/>
          <w:sz w:val="24"/>
          <w:szCs w:val="24"/>
        </w:rPr>
        <w:t>О</w:t>
      </w:r>
      <w:r w:rsidR="00B73752" w:rsidRPr="00FF1650">
        <w:rPr>
          <w:rFonts w:ascii="Times New Roman" w:hAnsi="Times New Roman"/>
          <w:sz w:val="24"/>
          <w:szCs w:val="24"/>
        </w:rPr>
        <w:t xml:space="preserve">бразцы </w:t>
      </w:r>
      <w:proofErr w:type="spellStart"/>
      <w:r w:rsidR="00B73752" w:rsidRPr="00FF1650">
        <w:rPr>
          <w:rFonts w:ascii="Times New Roman" w:hAnsi="Times New Roman"/>
          <w:sz w:val="24"/>
          <w:szCs w:val="24"/>
        </w:rPr>
        <w:t>серогумусового</w:t>
      </w:r>
      <w:proofErr w:type="spellEnd"/>
      <w:r w:rsidR="00B73752" w:rsidRPr="00FF1650">
        <w:rPr>
          <w:rFonts w:ascii="Times New Roman" w:hAnsi="Times New Roman"/>
          <w:sz w:val="24"/>
          <w:szCs w:val="24"/>
        </w:rPr>
        <w:t xml:space="preserve"> горизонта почв Ботанического сада МГУ</w:t>
      </w:r>
      <w:r w:rsidR="00205759" w:rsidRPr="00FF1650">
        <w:rPr>
          <w:rFonts w:ascii="Times New Roman" w:hAnsi="Times New Roman"/>
          <w:sz w:val="24"/>
          <w:szCs w:val="24"/>
        </w:rPr>
        <w:t xml:space="preserve"> помещали в сосуды объемом 1 л. </w:t>
      </w:r>
      <w:r w:rsidR="00A35F50" w:rsidRPr="00FF1650">
        <w:rPr>
          <w:rFonts w:ascii="Times New Roman" w:hAnsi="Times New Roman"/>
          <w:sz w:val="24"/>
          <w:szCs w:val="24"/>
        </w:rPr>
        <w:t>Варианты опыта (в трех повторностях): контроль с растениями и без, удобрение с растениями и без. В вариантах с удобрениями н</w:t>
      </w:r>
      <w:r w:rsidR="00205759" w:rsidRPr="00FF1650">
        <w:rPr>
          <w:rFonts w:ascii="Times New Roman" w:hAnsi="Times New Roman"/>
          <w:sz w:val="24"/>
          <w:szCs w:val="24"/>
        </w:rPr>
        <w:t>а поверхность почв вносили комплексные удобрения в дозе 60 N·га</w:t>
      </w:r>
      <w:r w:rsidR="00205759" w:rsidRPr="00FF1650">
        <w:rPr>
          <w:rFonts w:ascii="Times New Roman" w:hAnsi="Times New Roman"/>
          <w:sz w:val="24"/>
          <w:szCs w:val="24"/>
          <w:vertAlign w:val="superscript"/>
        </w:rPr>
        <w:t>-1</w:t>
      </w:r>
      <w:r w:rsidR="00205759" w:rsidRPr="00FF1650">
        <w:rPr>
          <w:rFonts w:ascii="Times New Roman" w:hAnsi="Times New Roman"/>
          <w:sz w:val="24"/>
          <w:szCs w:val="24"/>
        </w:rPr>
        <w:t>:</w:t>
      </w:r>
      <w:r w:rsidR="00B73752" w:rsidRPr="00FF1650">
        <w:rPr>
          <w:rFonts w:ascii="Times New Roman" w:hAnsi="Times New Roman"/>
          <w:sz w:val="24"/>
          <w:szCs w:val="24"/>
        </w:rPr>
        <w:t xml:space="preserve"> </w:t>
      </w:r>
      <w:r w:rsidR="00205759" w:rsidRPr="00FF1650">
        <w:rPr>
          <w:rFonts w:ascii="Times New Roman" w:hAnsi="Times New Roman"/>
          <w:sz w:val="24"/>
          <w:szCs w:val="24"/>
        </w:rPr>
        <w:t>«Н</w:t>
      </w:r>
      <w:r w:rsidRPr="00FF1650">
        <w:rPr>
          <w:rFonts w:ascii="Times New Roman" w:hAnsi="Times New Roman"/>
          <w:sz w:val="24"/>
          <w:szCs w:val="24"/>
        </w:rPr>
        <w:t xml:space="preserve">итроаммофоска </w:t>
      </w:r>
      <w:r w:rsidR="000328E4" w:rsidRPr="00FF1650">
        <w:rPr>
          <w:rFonts w:ascii="Times New Roman" w:hAnsi="Times New Roman"/>
          <w:sz w:val="24"/>
          <w:szCs w:val="24"/>
        </w:rPr>
        <w:t>NPKS 21:10:10:2</w:t>
      </w:r>
      <w:r w:rsidR="00205759" w:rsidRPr="00FF1650">
        <w:rPr>
          <w:rFonts w:ascii="Times New Roman" w:hAnsi="Times New Roman"/>
          <w:sz w:val="24"/>
          <w:szCs w:val="24"/>
        </w:rPr>
        <w:t>»</w:t>
      </w:r>
      <w:r w:rsidR="00AF57E7" w:rsidRPr="00FF1650">
        <w:rPr>
          <w:rFonts w:ascii="Times New Roman" w:hAnsi="Times New Roman"/>
          <w:sz w:val="24"/>
          <w:szCs w:val="24"/>
        </w:rPr>
        <w:t xml:space="preserve"> </w:t>
      </w:r>
      <w:r w:rsidR="00205759" w:rsidRPr="00FF1650">
        <w:rPr>
          <w:rFonts w:ascii="Times New Roman" w:hAnsi="Times New Roman"/>
          <w:sz w:val="24"/>
          <w:szCs w:val="24"/>
        </w:rPr>
        <w:t>(</w:t>
      </w:r>
      <w:r w:rsidR="00C00A06" w:rsidRPr="00FF1650">
        <w:rPr>
          <w:rFonts w:ascii="Times New Roman" w:hAnsi="Times New Roman"/>
          <w:sz w:val="24"/>
          <w:szCs w:val="24"/>
        </w:rPr>
        <w:t>в гранулированном виде</w:t>
      </w:r>
      <w:r w:rsidR="00205759" w:rsidRPr="00FF1650">
        <w:rPr>
          <w:rFonts w:ascii="Times New Roman" w:hAnsi="Times New Roman"/>
          <w:sz w:val="24"/>
          <w:szCs w:val="24"/>
        </w:rPr>
        <w:t>)</w:t>
      </w:r>
      <w:r w:rsidR="00C00A06" w:rsidRPr="00FF1650">
        <w:rPr>
          <w:rFonts w:ascii="Times New Roman" w:hAnsi="Times New Roman"/>
          <w:sz w:val="24"/>
          <w:szCs w:val="24"/>
        </w:rPr>
        <w:t xml:space="preserve"> </w:t>
      </w:r>
      <w:r w:rsidR="00E61468" w:rsidRPr="00FF1650">
        <w:rPr>
          <w:rFonts w:ascii="Times New Roman" w:hAnsi="Times New Roman"/>
          <w:sz w:val="24"/>
          <w:szCs w:val="24"/>
        </w:rPr>
        <w:t xml:space="preserve">и </w:t>
      </w:r>
      <w:r w:rsidR="00205759" w:rsidRPr="00FF1650">
        <w:rPr>
          <w:rFonts w:ascii="Times New Roman" w:hAnsi="Times New Roman"/>
          <w:sz w:val="24"/>
          <w:szCs w:val="24"/>
        </w:rPr>
        <w:t>«</w:t>
      </w:r>
      <w:r w:rsidR="00E61468" w:rsidRPr="00FF1650">
        <w:rPr>
          <w:rFonts w:ascii="Times New Roman" w:hAnsi="Times New Roman"/>
          <w:sz w:val="24"/>
          <w:szCs w:val="24"/>
        </w:rPr>
        <w:t xml:space="preserve">Универсал </w:t>
      </w:r>
      <w:proofErr w:type="spellStart"/>
      <w:r w:rsidR="00E61468" w:rsidRPr="00FF1650">
        <w:rPr>
          <w:rFonts w:ascii="Times New Roman" w:hAnsi="Times New Roman"/>
          <w:sz w:val="24"/>
          <w:szCs w:val="24"/>
        </w:rPr>
        <w:t>NPK+MgO+S+микроэлементы</w:t>
      </w:r>
      <w:proofErr w:type="spellEnd"/>
      <w:r w:rsidR="00E61468" w:rsidRPr="00FF1650">
        <w:rPr>
          <w:rFonts w:ascii="Times New Roman" w:hAnsi="Times New Roman"/>
          <w:sz w:val="24"/>
          <w:szCs w:val="24"/>
        </w:rPr>
        <w:t xml:space="preserve"> 18:18:18:3</w:t>
      </w:r>
      <w:r w:rsidR="00205759" w:rsidRPr="00FF1650">
        <w:rPr>
          <w:rFonts w:ascii="Times New Roman" w:hAnsi="Times New Roman"/>
          <w:sz w:val="24"/>
          <w:szCs w:val="24"/>
        </w:rPr>
        <w:t>»</w:t>
      </w:r>
      <w:r w:rsidR="00E61468" w:rsidRPr="00FF1650">
        <w:rPr>
          <w:rFonts w:ascii="Times New Roman" w:hAnsi="Times New Roman"/>
          <w:sz w:val="24"/>
          <w:szCs w:val="24"/>
        </w:rPr>
        <w:t xml:space="preserve"> </w:t>
      </w:r>
      <w:r w:rsidR="00205759" w:rsidRPr="00FF1650">
        <w:rPr>
          <w:rFonts w:ascii="Times New Roman" w:hAnsi="Times New Roman"/>
          <w:sz w:val="24"/>
          <w:szCs w:val="24"/>
        </w:rPr>
        <w:t>(</w:t>
      </w:r>
      <w:r w:rsidR="00C00A06" w:rsidRPr="00FF1650">
        <w:rPr>
          <w:rFonts w:ascii="Times New Roman" w:hAnsi="Times New Roman"/>
          <w:sz w:val="24"/>
          <w:szCs w:val="24"/>
        </w:rPr>
        <w:t>в виде порошка</w:t>
      </w:r>
      <w:r w:rsidR="00205759" w:rsidRPr="00FF1650">
        <w:rPr>
          <w:rFonts w:ascii="Times New Roman" w:hAnsi="Times New Roman"/>
          <w:sz w:val="24"/>
          <w:szCs w:val="24"/>
        </w:rPr>
        <w:t xml:space="preserve">). Форма азота в обоих удобрениях аммонийная и нитратная, в Универсале также и амидная. </w:t>
      </w:r>
      <w:r w:rsidR="00A35F50" w:rsidRPr="00FF1650">
        <w:rPr>
          <w:rFonts w:ascii="Times New Roman" w:hAnsi="Times New Roman"/>
          <w:sz w:val="24"/>
          <w:szCs w:val="24"/>
        </w:rPr>
        <w:t xml:space="preserve">В вариантах с растениями использовали </w:t>
      </w:r>
      <w:r w:rsidRPr="00FF1650">
        <w:rPr>
          <w:rFonts w:ascii="Times New Roman" w:hAnsi="Times New Roman"/>
          <w:sz w:val="24"/>
          <w:szCs w:val="24"/>
        </w:rPr>
        <w:t>газонн</w:t>
      </w:r>
      <w:r w:rsidR="00A35F50" w:rsidRPr="00FF1650">
        <w:rPr>
          <w:rFonts w:ascii="Times New Roman" w:hAnsi="Times New Roman"/>
          <w:sz w:val="24"/>
          <w:szCs w:val="24"/>
        </w:rPr>
        <w:t>ую</w:t>
      </w:r>
      <w:r w:rsidRPr="00FF1650">
        <w:rPr>
          <w:rFonts w:ascii="Times New Roman" w:hAnsi="Times New Roman"/>
          <w:sz w:val="24"/>
          <w:szCs w:val="24"/>
        </w:rPr>
        <w:t xml:space="preserve"> травосмесь</w:t>
      </w:r>
      <w:r w:rsidR="00A35F50" w:rsidRPr="00FF1650">
        <w:rPr>
          <w:rFonts w:ascii="Times New Roman" w:hAnsi="Times New Roman"/>
          <w:sz w:val="24"/>
          <w:szCs w:val="24"/>
        </w:rPr>
        <w:t xml:space="preserve">: </w:t>
      </w:r>
      <w:r w:rsidRPr="00FF1650">
        <w:rPr>
          <w:rFonts w:ascii="Times New Roman" w:hAnsi="Times New Roman"/>
          <w:sz w:val="24"/>
          <w:szCs w:val="24"/>
        </w:rPr>
        <w:t>овсяница красная 45%, мятлик луговой 12%, райграс однолетний 18%, райграс многолетний 20%, тимофеевка 5%</w:t>
      </w:r>
      <w:r w:rsidR="00A35F50" w:rsidRPr="00FF1650">
        <w:rPr>
          <w:rFonts w:ascii="Times New Roman" w:hAnsi="Times New Roman"/>
          <w:sz w:val="24"/>
          <w:szCs w:val="24"/>
        </w:rPr>
        <w:t xml:space="preserve">. </w:t>
      </w:r>
      <w:r w:rsidR="00BE7B1D" w:rsidRPr="00FF1650">
        <w:rPr>
          <w:rFonts w:ascii="Times New Roman" w:hAnsi="Times New Roman"/>
          <w:sz w:val="24"/>
          <w:szCs w:val="24"/>
        </w:rPr>
        <w:t>Эксперимент проводил</w:t>
      </w:r>
      <w:r w:rsidR="00A35F50" w:rsidRPr="00FF1650">
        <w:rPr>
          <w:rFonts w:ascii="Times New Roman" w:hAnsi="Times New Roman"/>
          <w:sz w:val="24"/>
          <w:szCs w:val="24"/>
        </w:rPr>
        <w:t>и</w:t>
      </w:r>
      <w:r w:rsidR="00BE7B1D" w:rsidRPr="00FF1650">
        <w:rPr>
          <w:rFonts w:ascii="Times New Roman" w:hAnsi="Times New Roman"/>
          <w:sz w:val="24"/>
          <w:szCs w:val="24"/>
        </w:rPr>
        <w:t xml:space="preserve"> </w:t>
      </w:r>
      <w:r w:rsidR="00A35F50" w:rsidRPr="00FF1650">
        <w:rPr>
          <w:rFonts w:ascii="Times New Roman" w:hAnsi="Times New Roman"/>
          <w:sz w:val="24"/>
          <w:szCs w:val="24"/>
        </w:rPr>
        <w:t xml:space="preserve">в течение года, </w:t>
      </w:r>
      <w:r w:rsidR="00BE7B1D" w:rsidRPr="00FF1650">
        <w:rPr>
          <w:rFonts w:ascii="Times New Roman" w:hAnsi="Times New Roman"/>
          <w:sz w:val="24"/>
          <w:szCs w:val="24"/>
        </w:rPr>
        <w:t xml:space="preserve">с марта 2023 </w:t>
      </w:r>
      <w:r w:rsidR="00A35F50" w:rsidRPr="00FF1650">
        <w:rPr>
          <w:rFonts w:ascii="Times New Roman" w:hAnsi="Times New Roman"/>
          <w:sz w:val="24"/>
          <w:szCs w:val="24"/>
        </w:rPr>
        <w:t xml:space="preserve">г. </w:t>
      </w:r>
      <w:r w:rsidR="00860D28" w:rsidRPr="00FF1650">
        <w:rPr>
          <w:rFonts w:ascii="Times New Roman" w:hAnsi="Times New Roman"/>
          <w:sz w:val="24"/>
          <w:szCs w:val="24"/>
        </w:rPr>
        <w:t>Потоки</w:t>
      </w:r>
      <w:r w:rsidR="00A35F50" w:rsidRPr="00FF1650">
        <w:rPr>
          <w:rFonts w:ascii="Times New Roman" w:hAnsi="Times New Roman"/>
          <w:sz w:val="24"/>
          <w:szCs w:val="24"/>
        </w:rPr>
        <w:t xml:space="preserve"> СО</w:t>
      </w:r>
      <w:r w:rsidR="00A35F50" w:rsidRPr="00FF1650">
        <w:rPr>
          <w:rFonts w:ascii="Times New Roman" w:hAnsi="Times New Roman"/>
          <w:sz w:val="24"/>
          <w:szCs w:val="24"/>
          <w:vertAlign w:val="subscript"/>
        </w:rPr>
        <w:t>2</w:t>
      </w:r>
      <w:r w:rsidR="00A35F50" w:rsidRPr="00FF1650">
        <w:rPr>
          <w:rFonts w:ascii="Times New Roman" w:hAnsi="Times New Roman"/>
          <w:sz w:val="24"/>
          <w:szCs w:val="24"/>
        </w:rPr>
        <w:t xml:space="preserve"> </w:t>
      </w:r>
      <w:r w:rsidR="00860D28" w:rsidRPr="00FF1650">
        <w:rPr>
          <w:rFonts w:ascii="Times New Roman" w:hAnsi="Times New Roman"/>
          <w:sz w:val="24"/>
          <w:szCs w:val="24"/>
        </w:rPr>
        <w:t>определяли</w:t>
      </w:r>
      <w:r w:rsidR="00A35F50" w:rsidRPr="00FF1650">
        <w:rPr>
          <w:rFonts w:ascii="Times New Roman" w:hAnsi="Times New Roman"/>
          <w:sz w:val="24"/>
          <w:szCs w:val="24"/>
        </w:rPr>
        <w:t xml:space="preserve"> </w:t>
      </w:r>
      <w:r w:rsidR="00860D28" w:rsidRPr="00FF1650">
        <w:rPr>
          <w:rFonts w:ascii="Times New Roman" w:hAnsi="Times New Roman"/>
          <w:sz w:val="24"/>
          <w:szCs w:val="24"/>
        </w:rPr>
        <w:t>статическим камерным методом в светопроницаемых и светонепроницаемых камерах (количественный анализ на газовом хроматографе)</w:t>
      </w:r>
      <w:r w:rsidR="00EC1B1E" w:rsidRPr="00FF1650">
        <w:rPr>
          <w:rFonts w:ascii="Times New Roman" w:hAnsi="Times New Roman"/>
          <w:sz w:val="24"/>
          <w:szCs w:val="24"/>
        </w:rPr>
        <w:t xml:space="preserve"> </w:t>
      </w:r>
      <w:r w:rsidR="00B73752" w:rsidRPr="00FF1650">
        <w:rPr>
          <w:rFonts w:ascii="Times New Roman" w:hAnsi="Times New Roman"/>
          <w:sz w:val="24"/>
          <w:szCs w:val="24"/>
        </w:rPr>
        <w:t>после внесения удобрений</w:t>
      </w:r>
      <w:r w:rsidR="00A35F50" w:rsidRPr="00FF1650">
        <w:rPr>
          <w:rFonts w:ascii="Times New Roman" w:hAnsi="Times New Roman"/>
          <w:sz w:val="24"/>
          <w:szCs w:val="24"/>
        </w:rPr>
        <w:t xml:space="preserve">: в марте – июне 2023 г. и в феврале 2024 г. </w:t>
      </w:r>
      <w:r w:rsidR="00B73752" w:rsidRPr="00FF1650">
        <w:rPr>
          <w:rFonts w:ascii="Times New Roman" w:hAnsi="Times New Roman"/>
          <w:sz w:val="24"/>
          <w:szCs w:val="24"/>
        </w:rPr>
        <w:t>после повторного внесения</w:t>
      </w:r>
      <w:r w:rsidR="00BE7B1D" w:rsidRPr="00FF1650">
        <w:rPr>
          <w:rFonts w:ascii="Times New Roman" w:hAnsi="Times New Roman"/>
          <w:sz w:val="24"/>
          <w:szCs w:val="24"/>
        </w:rPr>
        <w:t>.</w:t>
      </w:r>
      <w:r w:rsidR="00AE0C78" w:rsidRPr="00FF1650">
        <w:rPr>
          <w:rFonts w:ascii="Times New Roman" w:hAnsi="Times New Roman"/>
          <w:sz w:val="24"/>
          <w:szCs w:val="24"/>
        </w:rPr>
        <w:t xml:space="preserve"> </w:t>
      </w:r>
      <w:r w:rsidR="00860D28" w:rsidRPr="00FF1650">
        <w:rPr>
          <w:rFonts w:ascii="Times New Roman" w:hAnsi="Times New Roman"/>
          <w:sz w:val="24"/>
          <w:szCs w:val="24"/>
        </w:rPr>
        <w:t xml:space="preserve">Влажность и температуру почв поддерживали на постоянном уровне, один раз в месяц срезали </w:t>
      </w:r>
      <w:proofErr w:type="spellStart"/>
      <w:r w:rsidR="00860D28" w:rsidRPr="00FF1650">
        <w:rPr>
          <w:rFonts w:ascii="Times New Roman" w:hAnsi="Times New Roman"/>
          <w:sz w:val="24"/>
          <w:szCs w:val="24"/>
        </w:rPr>
        <w:t>фитомассу</w:t>
      </w:r>
      <w:proofErr w:type="spellEnd"/>
      <w:r w:rsidR="00860D28" w:rsidRPr="00FF1650">
        <w:rPr>
          <w:rFonts w:ascii="Times New Roman" w:hAnsi="Times New Roman"/>
          <w:sz w:val="24"/>
          <w:szCs w:val="24"/>
        </w:rPr>
        <w:t>.</w:t>
      </w:r>
    </w:p>
    <w:p w14:paraId="7BB63F0A" w14:textId="77777777" w:rsidR="00B73752" w:rsidRPr="00FF1650" w:rsidRDefault="00FC7266" w:rsidP="00BE73BF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Эмиссия СО</w:t>
      </w:r>
      <w:r w:rsidRPr="00FC726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2F798F">
        <w:rPr>
          <w:rFonts w:ascii="Times New Roman" w:hAnsi="Times New Roman"/>
          <w:sz w:val="24"/>
          <w:szCs w:val="24"/>
        </w:rPr>
        <w:t xml:space="preserve">в сосудах с 2-мя удобрениями, </w:t>
      </w:r>
      <w:r>
        <w:rPr>
          <w:rFonts w:ascii="Times New Roman" w:hAnsi="Times New Roman"/>
          <w:sz w:val="24"/>
          <w:szCs w:val="24"/>
        </w:rPr>
        <w:t xml:space="preserve">как правило, была ниже </w:t>
      </w:r>
      <w:r w:rsidR="002F798F">
        <w:rPr>
          <w:rFonts w:ascii="Times New Roman" w:hAnsi="Times New Roman"/>
          <w:sz w:val="24"/>
          <w:szCs w:val="24"/>
        </w:rPr>
        <w:t xml:space="preserve">контрольных </w:t>
      </w:r>
      <w:r w:rsidR="002F798F" w:rsidRPr="002E7C1D">
        <w:rPr>
          <w:rFonts w:ascii="Times New Roman" w:hAnsi="Times New Roman"/>
          <w:sz w:val="24"/>
          <w:szCs w:val="24"/>
        </w:rPr>
        <w:t>значений</w:t>
      </w:r>
      <w:r w:rsidR="007A78FA" w:rsidRPr="002E7C1D">
        <w:rPr>
          <w:rFonts w:ascii="Times New Roman" w:hAnsi="Times New Roman"/>
          <w:sz w:val="24"/>
          <w:szCs w:val="24"/>
        </w:rPr>
        <w:t xml:space="preserve"> в 1,1-1,9 раз</w:t>
      </w:r>
      <w:r w:rsidR="00FC5D5E" w:rsidRPr="002E7C1D">
        <w:rPr>
          <w:rFonts w:ascii="Times New Roman" w:hAnsi="Times New Roman"/>
          <w:sz w:val="24"/>
          <w:szCs w:val="24"/>
        </w:rPr>
        <w:t>. В</w:t>
      </w:r>
      <w:r w:rsidR="002F798F" w:rsidRPr="002E7C1D">
        <w:rPr>
          <w:rFonts w:ascii="Times New Roman" w:hAnsi="Times New Roman"/>
          <w:sz w:val="24"/>
          <w:szCs w:val="24"/>
        </w:rPr>
        <w:t xml:space="preserve"> вариантах </w:t>
      </w:r>
      <w:r w:rsidRPr="002E7C1D">
        <w:rPr>
          <w:rFonts w:ascii="Times New Roman" w:hAnsi="Times New Roman"/>
          <w:sz w:val="24"/>
          <w:szCs w:val="24"/>
        </w:rPr>
        <w:t>с растениями</w:t>
      </w:r>
      <w:r w:rsidR="00FC5D5E" w:rsidRPr="002E7C1D">
        <w:rPr>
          <w:rFonts w:ascii="Times New Roman" w:hAnsi="Times New Roman"/>
          <w:sz w:val="24"/>
          <w:szCs w:val="24"/>
        </w:rPr>
        <w:t xml:space="preserve"> это наблюдалось чаще, чем </w:t>
      </w:r>
      <w:r w:rsidRPr="002E7C1D">
        <w:rPr>
          <w:rFonts w:ascii="Times New Roman" w:hAnsi="Times New Roman"/>
          <w:sz w:val="24"/>
          <w:szCs w:val="24"/>
        </w:rPr>
        <w:t>без них</w:t>
      </w:r>
      <w:r w:rsidR="002F798F" w:rsidRPr="002E7C1D">
        <w:rPr>
          <w:rFonts w:ascii="Times New Roman" w:hAnsi="Times New Roman"/>
          <w:sz w:val="24"/>
          <w:szCs w:val="24"/>
        </w:rPr>
        <w:t>.</w:t>
      </w:r>
      <w:r w:rsidRPr="002E7C1D">
        <w:rPr>
          <w:rFonts w:ascii="Times New Roman" w:hAnsi="Times New Roman"/>
          <w:sz w:val="24"/>
          <w:szCs w:val="24"/>
        </w:rPr>
        <w:t xml:space="preserve"> </w:t>
      </w:r>
      <w:r w:rsidR="00FC5D5E" w:rsidRPr="002E7C1D">
        <w:rPr>
          <w:rFonts w:ascii="Times New Roman" w:hAnsi="Times New Roman"/>
          <w:sz w:val="24"/>
          <w:szCs w:val="24"/>
        </w:rPr>
        <w:t>Интенсивность эмиссии при использовании Нитроаммофоски в большинстве случаев была на 15-50</w:t>
      </w:r>
      <w:r w:rsidR="00FC5D5E">
        <w:rPr>
          <w:rFonts w:ascii="Times New Roman" w:hAnsi="Times New Roman"/>
          <w:sz w:val="24"/>
          <w:szCs w:val="24"/>
        </w:rPr>
        <w:t>% меньше, чем с Универсалом</w:t>
      </w:r>
      <w:r w:rsidR="00600C3F">
        <w:rPr>
          <w:rFonts w:ascii="Times New Roman" w:hAnsi="Times New Roman"/>
          <w:sz w:val="24"/>
          <w:szCs w:val="24"/>
        </w:rPr>
        <w:t xml:space="preserve"> в 2023 г. В феврале 2024 г</w:t>
      </w:r>
      <w:r w:rsidR="00294B18" w:rsidRPr="00FF1650">
        <w:rPr>
          <w:rFonts w:ascii="Times New Roman" w:hAnsi="Times New Roman"/>
          <w:sz w:val="24"/>
          <w:szCs w:val="24"/>
        </w:rPr>
        <w:t xml:space="preserve">. </w:t>
      </w:r>
      <w:r w:rsidR="00600C3F">
        <w:rPr>
          <w:rFonts w:ascii="Times New Roman" w:hAnsi="Times New Roman"/>
          <w:sz w:val="24"/>
          <w:szCs w:val="24"/>
        </w:rPr>
        <w:t>каждое из удобрений могло оказывать больший эффект на снижение эмиссии СО</w:t>
      </w:r>
      <w:r w:rsidR="00600C3F" w:rsidRPr="00600C3F">
        <w:rPr>
          <w:rFonts w:ascii="Times New Roman" w:hAnsi="Times New Roman"/>
          <w:sz w:val="24"/>
          <w:szCs w:val="24"/>
          <w:vertAlign w:val="subscript"/>
        </w:rPr>
        <w:t>2</w:t>
      </w:r>
      <w:r w:rsidR="00600C3F">
        <w:rPr>
          <w:rFonts w:ascii="Times New Roman" w:hAnsi="Times New Roman"/>
          <w:sz w:val="24"/>
          <w:szCs w:val="24"/>
        </w:rPr>
        <w:t xml:space="preserve">. </w:t>
      </w:r>
      <w:r w:rsidR="00FC5D5E">
        <w:rPr>
          <w:rFonts w:ascii="Times New Roman" w:hAnsi="Times New Roman"/>
          <w:sz w:val="24"/>
          <w:szCs w:val="24"/>
        </w:rPr>
        <w:t>Через 1,5-2 месяца после внесения удобрений</w:t>
      </w:r>
      <w:r w:rsidR="001373BA">
        <w:rPr>
          <w:rFonts w:ascii="Times New Roman" w:hAnsi="Times New Roman"/>
          <w:sz w:val="24"/>
          <w:szCs w:val="24"/>
        </w:rPr>
        <w:t xml:space="preserve"> их влияние на снижение эмиссии СО</w:t>
      </w:r>
      <w:r w:rsidR="001373BA" w:rsidRPr="001373BA">
        <w:rPr>
          <w:rFonts w:ascii="Times New Roman" w:hAnsi="Times New Roman"/>
          <w:sz w:val="24"/>
          <w:szCs w:val="24"/>
          <w:vertAlign w:val="subscript"/>
        </w:rPr>
        <w:t>2</w:t>
      </w:r>
      <w:r w:rsidR="001373BA">
        <w:rPr>
          <w:rFonts w:ascii="Times New Roman" w:hAnsi="Times New Roman"/>
          <w:sz w:val="24"/>
          <w:szCs w:val="24"/>
        </w:rPr>
        <w:t xml:space="preserve"> не отмечалось. </w:t>
      </w:r>
      <w:r w:rsidR="00C760CC" w:rsidRPr="00FF1650">
        <w:rPr>
          <w:rFonts w:ascii="Times New Roman" w:hAnsi="Times New Roman"/>
          <w:sz w:val="24"/>
          <w:szCs w:val="24"/>
        </w:rPr>
        <w:t xml:space="preserve">Уровень нетто-экосистемного обмена за </w:t>
      </w:r>
      <w:r w:rsidR="00F57864" w:rsidRPr="00FF1650">
        <w:rPr>
          <w:rFonts w:ascii="Times New Roman" w:hAnsi="Times New Roman"/>
          <w:sz w:val="24"/>
          <w:szCs w:val="24"/>
        </w:rPr>
        <w:t xml:space="preserve">счет </w:t>
      </w:r>
      <w:r w:rsidR="00C760CC" w:rsidRPr="00FF1650">
        <w:rPr>
          <w:rFonts w:ascii="Times New Roman" w:hAnsi="Times New Roman"/>
          <w:sz w:val="24"/>
          <w:szCs w:val="24"/>
        </w:rPr>
        <w:t>поглощения СО</w:t>
      </w:r>
      <w:r w:rsidR="00C760CC" w:rsidRPr="00FF1650">
        <w:rPr>
          <w:rFonts w:ascii="Times New Roman" w:hAnsi="Times New Roman"/>
          <w:sz w:val="24"/>
          <w:szCs w:val="24"/>
          <w:vertAlign w:val="subscript"/>
        </w:rPr>
        <w:t>2</w:t>
      </w:r>
      <w:r w:rsidR="00C760CC" w:rsidRPr="00FF1650">
        <w:rPr>
          <w:rFonts w:ascii="Times New Roman" w:hAnsi="Times New Roman"/>
          <w:sz w:val="24"/>
          <w:szCs w:val="24"/>
        </w:rPr>
        <w:t xml:space="preserve"> растениями был ниже </w:t>
      </w:r>
      <w:r w:rsidR="00EC1B1E" w:rsidRPr="00FF1650">
        <w:rPr>
          <w:rFonts w:ascii="Times New Roman" w:hAnsi="Times New Roman"/>
          <w:sz w:val="24"/>
          <w:szCs w:val="24"/>
        </w:rPr>
        <w:t xml:space="preserve">контрольного </w:t>
      </w:r>
      <w:r w:rsidR="007A78FA">
        <w:rPr>
          <w:rFonts w:ascii="Times New Roman" w:hAnsi="Times New Roman"/>
          <w:sz w:val="24"/>
          <w:szCs w:val="24"/>
        </w:rPr>
        <w:t xml:space="preserve">в вариантах с удобрениями </w:t>
      </w:r>
      <w:r w:rsidR="00701C4C" w:rsidRPr="00FF1650">
        <w:rPr>
          <w:rFonts w:ascii="Times New Roman" w:hAnsi="Times New Roman"/>
          <w:sz w:val="24"/>
          <w:szCs w:val="24"/>
        </w:rPr>
        <w:t xml:space="preserve">к концу 1-го и 2-го месяца </w:t>
      </w:r>
      <w:r w:rsidR="007A78FA">
        <w:rPr>
          <w:rFonts w:ascii="Times New Roman" w:hAnsi="Times New Roman"/>
          <w:sz w:val="24"/>
          <w:szCs w:val="24"/>
        </w:rPr>
        <w:t xml:space="preserve">при максимальном отрастании </w:t>
      </w:r>
      <w:proofErr w:type="spellStart"/>
      <w:r w:rsidR="007A78FA">
        <w:rPr>
          <w:rFonts w:ascii="Times New Roman" w:hAnsi="Times New Roman"/>
          <w:sz w:val="24"/>
          <w:szCs w:val="24"/>
        </w:rPr>
        <w:t>фитомассы</w:t>
      </w:r>
      <w:proofErr w:type="spellEnd"/>
      <w:r w:rsidR="005776F9">
        <w:rPr>
          <w:rFonts w:ascii="Times New Roman" w:hAnsi="Times New Roman"/>
          <w:sz w:val="24"/>
          <w:szCs w:val="24"/>
        </w:rPr>
        <w:t xml:space="preserve">. </w:t>
      </w:r>
    </w:p>
    <w:p w14:paraId="199D678F" w14:textId="77777777" w:rsidR="00DB6D90" w:rsidRDefault="00DB6D90" w:rsidP="00BE73BF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FF1650">
        <w:rPr>
          <w:rFonts w:ascii="Times New Roman" w:hAnsi="Times New Roman"/>
          <w:sz w:val="24"/>
          <w:szCs w:val="24"/>
        </w:rPr>
        <w:t xml:space="preserve">Таким образом, </w:t>
      </w:r>
      <w:r w:rsidR="003A68E7" w:rsidRPr="00FF1650">
        <w:rPr>
          <w:rFonts w:ascii="Times New Roman" w:hAnsi="Times New Roman"/>
          <w:sz w:val="24"/>
          <w:szCs w:val="24"/>
        </w:rPr>
        <w:t xml:space="preserve">результаты модельного эксперимента подтверждают возможность управления </w:t>
      </w:r>
      <w:r w:rsidR="002126D2" w:rsidRPr="00FF1650">
        <w:rPr>
          <w:rFonts w:ascii="Times New Roman" w:hAnsi="Times New Roman"/>
          <w:sz w:val="24"/>
          <w:szCs w:val="24"/>
        </w:rPr>
        <w:t>поток</w:t>
      </w:r>
      <w:r w:rsidR="00B63F9E" w:rsidRPr="00FF1650">
        <w:rPr>
          <w:rFonts w:ascii="Times New Roman" w:hAnsi="Times New Roman"/>
          <w:sz w:val="24"/>
          <w:szCs w:val="24"/>
        </w:rPr>
        <w:t>ами</w:t>
      </w:r>
      <w:r w:rsidR="003A68E7" w:rsidRPr="00FF1650">
        <w:rPr>
          <w:rFonts w:ascii="Times New Roman" w:hAnsi="Times New Roman"/>
          <w:sz w:val="24"/>
          <w:szCs w:val="24"/>
        </w:rPr>
        <w:t xml:space="preserve"> СО</w:t>
      </w:r>
      <w:r w:rsidR="003A68E7" w:rsidRPr="00FF1650">
        <w:rPr>
          <w:rFonts w:ascii="Times New Roman" w:hAnsi="Times New Roman"/>
          <w:sz w:val="24"/>
          <w:szCs w:val="24"/>
          <w:vertAlign w:val="subscript"/>
        </w:rPr>
        <w:t>2</w:t>
      </w:r>
      <w:r w:rsidR="003A68E7" w:rsidRPr="00FF1650">
        <w:rPr>
          <w:rFonts w:ascii="Times New Roman" w:hAnsi="Times New Roman"/>
          <w:sz w:val="24"/>
          <w:szCs w:val="24"/>
        </w:rPr>
        <w:t xml:space="preserve"> </w:t>
      </w:r>
      <w:r w:rsidR="00B73752" w:rsidRPr="00FF1650">
        <w:rPr>
          <w:rFonts w:ascii="Times New Roman" w:hAnsi="Times New Roman"/>
          <w:sz w:val="24"/>
          <w:szCs w:val="24"/>
        </w:rPr>
        <w:t xml:space="preserve">из </w:t>
      </w:r>
      <w:r w:rsidR="003A68E7" w:rsidRPr="00FF1650">
        <w:rPr>
          <w:rFonts w:ascii="Times New Roman" w:hAnsi="Times New Roman"/>
          <w:sz w:val="24"/>
          <w:szCs w:val="24"/>
        </w:rPr>
        <w:t>почв</w:t>
      </w:r>
      <w:r w:rsidR="00B73752" w:rsidRPr="00FF1650">
        <w:rPr>
          <w:rFonts w:ascii="Times New Roman" w:hAnsi="Times New Roman"/>
          <w:sz w:val="24"/>
          <w:szCs w:val="24"/>
        </w:rPr>
        <w:t xml:space="preserve"> </w:t>
      </w:r>
      <w:r w:rsidR="003A68E7" w:rsidRPr="00FF1650">
        <w:rPr>
          <w:rFonts w:ascii="Times New Roman" w:hAnsi="Times New Roman"/>
          <w:sz w:val="24"/>
          <w:szCs w:val="24"/>
        </w:rPr>
        <w:t>при внесении</w:t>
      </w:r>
      <w:r w:rsidR="002126D2" w:rsidRPr="00FF1650">
        <w:rPr>
          <w:rFonts w:ascii="Times New Roman" w:hAnsi="Times New Roman"/>
          <w:sz w:val="24"/>
          <w:szCs w:val="24"/>
        </w:rPr>
        <w:t xml:space="preserve"> минеральных</w:t>
      </w:r>
      <w:r w:rsidR="003A68E7" w:rsidRPr="00FF1650">
        <w:rPr>
          <w:rFonts w:ascii="Times New Roman" w:hAnsi="Times New Roman"/>
          <w:sz w:val="24"/>
          <w:szCs w:val="24"/>
        </w:rPr>
        <w:t xml:space="preserve"> удобрений</w:t>
      </w:r>
      <w:r w:rsidR="00701C4C" w:rsidRPr="00FF1650">
        <w:rPr>
          <w:rFonts w:ascii="Times New Roman" w:hAnsi="Times New Roman"/>
          <w:sz w:val="24"/>
          <w:szCs w:val="24"/>
        </w:rPr>
        <w:t>, однако требуются дальнейшие полевые исследования</w:t>
      </w:r>
      <w:r w:rsidR="00B823C5" w:rsidRPr="00FF1650">
        <w:rPr>
          <w:rFonts w:ascii="Times New Roman" w:hAnsi="Times New Roman"/>
          <w:sz w:val="24"/>
          <w:szCs w:val="24"/>
        </w:rPr>
        <w:t xml:space="preserve"> для почв Московского региона</w:t>
      </w:r>
      <w:r w:rsidR="003A68E7" w:rsidRPr="00FF1650">
        <w:rPr>
          <w:rFonts w:ascii="Times New Roman" w:hAnsi="Times New Roman"/>
          <w:sz w:val="24"/>
          <w:szCs w:val="24"/>
        </w:rPr>
        <w:t>.</w:t>
      </w:r>
    </w:p>
    <w:p w14:paraId="469A956B" w14:textId="77777777" w:rsidR="00342F4F" w:rsidRPr="00FF1650" w:rsidRDefault="00342F4F" w:rsidP="00BE73BF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62F3C0" w14:textId="77777777" w:rsidR="00BB6122" w:rsidRPr="00FF1650" w:rsidRDefault="00BB6122" w:rsidP="0099366F">
      <w:pPr>
        <w:spacing w:before="2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1650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762DEA55" w14:textId="77777777" w:rsidR="00DF5D4C" w:rsidRPr="00FF1650" w:rsidRDefault="00BE73BF" w:rsidP="00EA107F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650">
        <w:rPr>
          <w:rFonts w:ascii="Times New Roman" w:eastAsia="Times New Roman" w:hAnsi="Times New Roman"/>
          <w:sz w:val="24"/>
          <w:szCs w:val="24"/>
          <w:lang w:eastAsia="ru-RU"/>
        </w:rPr>
        <w:t xml:space="preserve">Кудеяров, В. Н. </w:t>
      </w:r>
      <w:proofErr w:type="spellStart"/>
      <w:r w:rsidRPr="00FF1650">
        <w:rPr>
          <w:rFonts w:ascii="Times New Roman" w:eastAsia="Times New Roman" w:hAnsi="Times New Roman"/>
          <w:sz w:val="24"/>
          <w:szCs w:val="24"/>
          <w:lang w:eastAsia="ru-RU"/>
        </w:rPr>
        <w:t>Агрогеохимические</w:t>
      </w:r>
      <w:proofErr w:type="spellEnd"/>
      <w:r w:rsidRPr="00FF1650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циклы углерода и азота в современном земледелии России / В. Н. Кудеяров // Агрохимия. – 2019. – № 12. – С. 3-15. – DOI 10.1134/S000218811912007X.</w:t>
      </w:r>
    </w:p>
    <w:sectPr w:rsidR="00DF5D4C" w:rsidRPr="00FF1650" w:rsidSect="00A5341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E6C"/>
    <w:multiLevelType w:val="hybridMultilevel"/>
    <w:tmpl w:val="EED2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5318"/>
    <w:multiLevelType w:val="hybridMultilevel"/>
    <w:tmpl w:val="9F727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744495"/>
    <w:multiLevelType w:val="hybridMultilevel"/>
    <w:tmpl w:val="3BDA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4373"/>
    <w:multiLevelType w:val="hybridMultilevel"/>
    <w:tmpl w:val="EED2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21633">
    <w:abstractNumId w:val="2"/>
  </w:num>
  <w:num w:numId="2" w16cid:durableId="1566797759">
    <w:abstractNumId w:val="3"/>
  </w:num>
  <w:num w:numId="3" w16cid:durableId="917834563">
    <w:abstractNumId w:val="0"/>
  </w:num>
  <w:num w:numId="4" w16cid:durableId="122344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68"/>
    <w:rsid w:val="0000248C"/>
    <w:rsid w:val="0000270A"/>
    <w:rsid w:val="00015A4B"/>
    <w:rsid w:val="000328E4"/>
    <w:rsid w:val="00033341"/>
    <w:rsid w:val="00042B0B"/>
    <w:rsid w:val="0004384D"/>
    <w:rsid w:val="00052ECB"/>
    <w:rsid w:val="00056ECC"/>
    <w:rsid w:val="0006750C"/>
    <w:rsid w:val="00076B77"/>
    <w:rsid w:val="00080BF7"/>
    <w:rsid w:val="00081EA2"/>
    <w:rsid w:val="000833B8"/>
    <w:rsid w:val="000B38DE"/>
    <w:rsid w:val="000D1B0A"/>
    <w:rsid w:val="000D26BB"/>
    <w:rsid w:val="000D2784"/>
    <w:rsid w:val="000D632E"/>
    <w:rsid w:val="000E19C7"/>
    <w:rsid w:val="000E7419"/>
    <w:rsid w:val="0012320B"/>
    <w:rsid w:val="00126DFE"/>
    <w:rsid w:val="001306CB"/>
    <w:rsid w:val="00134739"/>
    <w:rsid w:val="001373BA"/>
    <w:rsid w:val="00140D4B"/>
    <w:rsid w:val="00143CF9"/>
    <w:rsid w:val="00144D91"/>
    <w:rsid w:val="0014739D"/>
    <w:rsid w:val="00151F0E"/>
    <w:rsid w:val="00174AFF"/>
    <w:rsid w:val="001904B6"/>
    <w:rsid w:val="0019490A"/>
    <w:rsid w:val="001A39D2"/>
    <w:rsid w:val="001A47F0"/>
    <w:rsid w:val="001C7093"/>
    <w:rsid w:val="001F2394"/>
    <w:rsid w:val="001F339B"/>
    <w:rsid w:val="0020069E"/>
    <w:rsid w:val="00205759"/>
    <w:rsid w:val="00207AB6"/>
    <w:rsid w:val="002126D2"/>
    <w:rsid w:val="00220D49"/>
    <w:rsid w:val="0023113D"/>
    <w:rsid w:val="0023716F"/>
    <w:rsid w:val="00243B01"/>
    <w:rsid w:val="00253AE6"/>
    <w:rsid w:val="00257B19"/>
    <w:rsid w:val="00263458"/>
    <w:rsid w:val="00275704"/>
    <w:rsid w:val="002836AB"/>
    <w:rsid w:val="00286044"/>
    <w:rsid w:val="00294B18"/>
    <w:rsid w:val="002967FE"/>
    <w:rsid w:val="002A4277"/>
    <w:rsid w:val="002B2205"/>
    <w:rsid w:val="002C6568"/>
    <w:rsid w:val="002D21FE"/>
    <w:rsid w:val="002E0F25"/>
    <w:rsid w:val="002E7C1D"/>
    <w:rsid w:val="002F798F"/>
    <w:rsid w:val="0030441D"/>
    <w:rsid w:val="0032295A"/>
    <w:rsid w:val="00342F4F"/>
    <w:rsid w:val="00356415"/>
    <w:rsid w:val="00365B96"/>
    <w:rsid w:val="0038027D"/>
    <w:rsid w:val="0038261B"/>
    <w:rsid w:val="003874CD"/>
    <w:rsid w:val="003A5427"/>
    <w:rsid w:val="003A68E7"/>
    <w:rsid w:val="003B2CB8"/>
    <w:rsid w:val="003B7FBD"/>
    <w:rsid w:val="003F23B3"/>
    <w:rsid w:val="003F47B9"/>
    <w:rsid w:val="003F55BC"/>
    <w:rsid w:val="00435176"/>
    <w:rsid w:val="00461901"/>
    <w:rsid w:val="0046740B"/>
    <w:rsid w:val="00487055"/>
    <w:rsid w:val="00490F36"/>
    <w:rsid w:val="00492878"/>
    <w:rsid w:val="0049743B"/>
    <w:rsid w:val="004B5DD6"/>
    <w:rsid w:val="004E5057"/>
    <w:rsid w:val="004E72F3"/>
    <w:rsid w:val="004F6686"/>
    <w:rsid w:val="005030F8"/>
    <w:rsid w:val="00514C41"/>
    <w:rsid w:val="00547414"/>
    <w:rsid w:val="00560D9C"/>
    <w:rsid w:val="0056267B"/>
    <w:rsid w:val="00571922"/>
    <w:rsid w:val="00571B30"/>
    <w:rsid w:val="00572DB9"/>
    <w:rsid w:val="005776F9"/>
    <w:rsid w:val="005D4A05"/>
    <w:rsid w:val="00600C3F"/>
    <w:rsid w:val="00612A05"/>
    <w:rsid w:val="00617F04"/>
    <w:rsid w:val="00622AD5"/>
    <w:rsid w:val="00632427"/>
    <w:rsid w:val="0063376B"/>
    <w:rsid w:val="00635FDB"/>
    <w:rsid w:val="006440FF"/>
    <w:rsid w:val="00660843"/>
    <w:rsid w:val="006833B6"/>
    <w:rsid w:val="006A49B5"/>
    <w:rsid w:val="006F19C1"/>
    <w:rsid w:val="006F7E29"/>
    <w:rsid w:val="00701C4C"/>
    <w:rsid w:val="0072725B"/>
    <w:rsid w:val="00736E1D"/>
    <w:rsid w:val="007539D7"/>
    <w:rsid w:val="007573A1"/>
    <w:rsid w:val="00775D9E"/>
    <w:rsid w:val="007832D9"/>
    <w:rsid w:val="00785897"/>
    <w:rsid w:val="007A0101"/>
    <w:rsid w:val="007A1A16"/>
    <w:rsid w:val="007A78FA"/>
    <w:rsid w:val="007E1BF7"/>
    <w:rsid w:val="007F33F7"/>
    <w:rsid w:val="008442F3"/>
    <w:rsid w:val="00847424"/>
    <w:rsid w:val="00860D28"/>
    <w:rsid w:val="008623A6"/>
    <w:rsid w:val="0086487F"/>
    <w:rsid w:val="0087577B"/>
    <w:rsid w:val="008761D0"/>
    <w:rsid w:val="00897EE0"/>
    <w:rsid w:val="008A456B"/>
    <w:rsid w:val="008B5791"/>
    <w:rsid w:val="008D0033"/>
    <w:rsid w:val="008D2C99"/>
    <w:rsid w:val="008D35D1"/>
    <w:rsid w:val="008D7435"/>
    <w:rsid w:val="008F5CE2"/>
    <w:rsid w:val="009046E5"/>
    <w:rsid w:val="00905EBB"/>
    <w:rsid w:val="00912BEC"/>
    <w:rsid w:val="00913158"/>
    <w:rsid w:val="00940B9C"/>
    <w:rsid w:val="009413DD"/>
    <w:rsid w:val="00942D67"/>
    <w:rsid w:val="009506EA"/>
    <w:rsid w:val="00963054"/>
    <w:rsid w:val="0099366F"/>
    <w:rsid w:val="00995062"/>
    <w:rsid w:val="00995E9C"/>
    <w:rsid w:val="009B4220"/>
    <w:rsid w:val="009B5AB0"/>
    <w:rsid w:val="009C24F6"/>
    <w:rsid w:val="009F2111"/>
    <w:rsid w:val="009F2673"/>
    <w:rsid w:val="00A019DC"/>
    <w:rsid w:val="00A14C16"/>
    <w:rsid w:val="00A223E3"/>
    <w:rsid w:val="00A35F50"/>
    <w:rsid w:val="00A410BB"/>
    <w:rsid w:val="00A53419"/>
    <w:rsid w:val="00A61600"/>
    <w:rsid w:val="00A63FF2"/>
    <w:rsid w:val="00A64959"/>
    <w:rsid w:val="00A67E1D"/>
    <w:rsid w:val="00A72734"/>
    <w:rsid w:val="00A86ED8"/>
    <w:rsid w:val="00A942B1"/>
    <w:rsid w:val="00AD2F83"/>
    <w:rsid w:val="00AD657B"/>
    <w:rsid w:val="00AE0C78"/>
    <w:rsid w:val="00AE7F4D"/>
    <w:rsid w:val="00AF57E7"/>
    <w:rsid w:val="00B00B45"/>
    <w:rsid w:val="00B127F5"/>
    <w:rsid w:val="00B15503"/>
    <w:rsid w:val="00B43736"/>
    <w:rsid w:val="00B60525"/>
    <w:rsid w:val="00B63F9E"/>
    <w:rsid w:val="00B73752"/>
    <w:rsid w:val="00B823C5"/>
    <w:rsid w:val="00B8333F"/>
    <w:rsid w:val="00B90C61"/>
    <w:rsid w:val="00B93093"/>
    <w:rsid w:val="00BB35B3"/>
    <w:rsid w:val="00BB6122"/>
    <w:rsid w:val="00BD380C"/>
    <w:rsid w:val="00BD421D"/>
    <w:rsid w:val="00BE3BB8"/>
    <w:rsid w:val="00BE4FF5"/>
    <w:rsid w:val="00BE73BF"/>
    <w:rsid w:val="00BE7B1D"/>
    <w:rsid w:val="00C00A06"/>
    <w:rsid w:val="00C04C88"/>
    <w:rsid w:val="00C04DA2"/>
    <w:rsid w:val="00C06E5E"/>
    <w:rsid w:val="00C1351E"/>
    <w:rsid w:val="00C24191"/>
    <w:rsid w:val="00C33495"/>
    <w:rsid w:val="00C372C6"/>
    <w:rsid w:val="00C402F0"/>
    <w:rsid w:val="00C755C1"/>
    <w:rsid w:val="00C760CC"/>
    <w:rsid w:val="00C77DD0"/>
    <w:rsid w:val="00C87363"/>
    <w:rsid w:val="00C9022C"/>
    <w:rsid w:val="00C90899"/>
    <w:rsid w:val="00C91631"/>
    <w:rsid w:val="00CA2295"/>
    <w:rsid w:val="00CD3833"/>
    <w:rsid w:val="00CF3F98"/>
    <w:rsid w:val="00D208FE"/>
    <w:rsid w:val="00D33747"/>
    <w:rsid w:val="00D43EA3"/>
    <w:rsid w:val="00D44825"/>
    <w:rsid w:val="00D63481"/>
    <w:rsid w:val="00D64609"/>
    <w:rsid w:val="00D74BB6"/>
    <w:rsid w:val="00D7602A"/>
    <w:rsid w:val="00DA331B"/>
    <w:rsid w:val="00DB2717"/>
    <w:rsid w:val="00DB6D90"/>
    <w:rsid w:val="00DC27C1"/>
    <w:rsid w:val="00DD2C8E"/>
    <w:rsid w:val="00DF54D9"/>
    <w:rsid w:val="00DF5D4C"/>
    <w:rsid w:val="00E13AC3"/>
    <w:rsid w:val="00E1726F"/>
    <w:rsid w:val="00E31948"/>
    <w:rsid w:val="00E51B67"/>
    <w:rsid w:val="00E611F3"/>
    <w:rsid w:val="00E61468"/>
    <w:rsid w:val="00E61892"/>
    <w:rsid w:val="00E84853"/>
    <w:rsid w:val="00E85835"/>
    <w:rsid w:val="00E8777D"/>
    <w:rsid w:val="00EA107F"/>
    <w:rsid w:val="00EB1C0D"/>
    <w:rsid w:val="00EC1B1E"/>
    <w:rsid w:val="00EC4029"/>
    <w:rsid w:val="00ED5B43"/>
    <w:rsid w:val="00ED6ADB"/>
    <w:rsid w:val="00EE4A80"/>
    <w:rsid w:val="00EF3899"/>
    <w:rsid w:val="00EF5722"/>
    <w:rsid w:val="00F14B55"/>
    <w:rsid w:val="00F1589F"/>
    <w:rsid w:val="00F244E7"/>
    <w:rsid w:val="00F43709"/>
    <w:rsid w:val="00F52C2F"/>
    <w:rsid w:val="00F57864"/>
    <w:rsid w:val="00F61DD2"/>
    <w:rsid w:val="00F63F34"/>
    <w:rsid w:val="00F83448"/>
    <w:rsid w:val="00F967B7"/>
    <w:rsid w:val="00FB1898"/>
    <w:rsid w:val="00FB6E5D"/>
    <w:rsid w:val="00FC5D5E"/>
    <w:rsid w:val="00FC69BA"/>
    <w:rsid w:val="00FC7266"/>
    <w:rsid w:val="00FE1533"/>
    <w:rsid w:val="00FF165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5EB0"/>
  <w15:docId w15:val="{F54FE6EE-38BA-4AE2-86DC-4D327D90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C4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95E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761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cp:lastModifiedBy>Админ</cp:lastModifiedBy>
  <cp:revision>2</cp:revision>
  <dcterms:created xsi:type="dcterms:W3CDTF">2024-04-14T20:04:00Z</dcterms:created>
  <dcterms:modified xsi:type="dcterms:W3CDTF">2024-04-14T20:04:00Z</dcterms:modified>
</cp:coreProperties>
</file>