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FCD20EE" w:rsidR="00CD3585" w:rsidRDefault="00571F4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Влияние бинарных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полиэлектролитных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составов на подвижность тяжелых металлов в модельном эксперименте</w:t>
      </w:r>
    </w:p>
    <w:p w14:paraId="00000002" w14:textId="4F2BDB0C" w:rsidR="00CD3585" w:rsidRPr="00571F45" w:rsidRDefault="00571F45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ru-RU"/>
        </w:rPr>
      </w:pPr>
      <w:r w:rsidRPr="00571F45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Добровольская В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ru-RU"/>
        </w:rPr>
        <w:t>арвара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val="ru-RU"/>
        </w:rPr>
        <w:t xml:space="preserve"> Валерьевна</w:t>
      </w:r>
      <w:bookmarkStart w:id="0" w:name="_GoBack"/>
      <w:bookmarkEnd w:id="0"/>
    </w:p>
    <w:p w14:paraId="00000003" w14:textId="520891B7" w:rsidR="00CD3585" w:rsidRDefault="00571F45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Студент,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курс бакалавриата</w:t>
      </w:r>
    </w:p>
    <w:p w14:paraId="00000004" w14:textId="77777777" w:rsidR="00CD3585" w:rsidRDefault="00571F45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Московский государственный университет имени М.В. Ломоносова,</w:t>
      </w:r>
    </w:p>
    <w:p w14:paraId="00000005" w14:textId="77777777" w:rsidR="00CD3585" w:rsidRDefault="00571F45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факультет почвоведения, Москва, Россия</w:t>
      </w:r>
    </w:p>
    <w:p w14:paraId="00000006" w14:textId="77777777" w:rsidR="00CD3585" w:rsidRDefault="00571F45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 dobr.varvara.2002@gmail.com</w:t>
      </w:r>
    </w:p>
    <w:p w14:paraId="00000007" w14:textId="77777777" w:rsidR="00CD3585" w:rsidRDefault="00571F45" w:rsidP="00571F45">
      <w:pPr>
        <w:ind w:left="39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 последние десятилетия в разработке экологически безопасных агротехнологий особое внимание уделяется полимерным матер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иалам. Современные полимерные рецептуры применяют в качестве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влагоудерживающих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агентов, для стабилизации почвенной структуры, рекультивации загрязненных территорий.</w:t>
      </w:r>
    </w:p>
    <w:p w14:paraId="00000008" w14:textId="7DBEA747" w:rsidR="00CD3585" w:rsidRDefault="00571F45" w:rsidP="00571F45">
      <w:pPr>
        <w:ind w:left="39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Помимо индивидуальных полимеров, перспективно использование бинарных композитов, состоящих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различных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полиэлектролитов (ПЭ). В качестве их составляющих выступают гуминовые препараты. Они способны связывать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токсиканты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09" w14:textId="10531449" w:rsidR="00CD3585" w:rsidRDefault="00571F45" w:rsidP="00571F45">
      <w:pPr>
        <w:ind w:left="39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Отрицательно заряженные полиэлектролиты (ПЭ) способны связывать катионы ТМ и снижать их подвижность в почве.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И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звестна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способность гуминовых веществ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(природных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полиамфолитов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 связывать ТМ.</w:t>
      </w:r>
    </w:p>
    <w:p w14:paraId="0000000A" w14:textId="77777777" w:rsidR="00CD3585" w:rsidRDefault="00571F45" w:rsidP="00571F45">
      <w:pPr>
        <w:ind w:left="39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Целью исследования было изучить влияние бинарных композитов на основе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ГИПАНа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2х видов гуминовых препаратов на подвижность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дерново-подзолистой почве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условиях модельного загрязнения. Для достижения этой цели были поставлены следующие задачи: в лабораторном эксперименте на почвенно-полимерных смесях с модельным загрязнением тяжелых металлов в дозе 4 ОДК определить содержание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водной и ам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монийно-ацетатной вытяжках.</w:t>
      </w:r>
    </w:p>
    <w:p w14:paraId="0000000B" w14:textId="76F9CF10" w:rsidR="00CD3585" w:rsidRDefault="00571F45" w:rsidP="00571F45">
      <w:pPr>
        <w:ind w:left="39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Объектами исследования были выбраны: дерново-подзолистая почва, горизонт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Апах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А также следующие полиэлектролиты: гидролизованный полиакрилонитрил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лигногумат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сахалинский гумат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 их смеси в соотношении 1:1 или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1:2.</w:t>
      </w:r>
    </w:p>
    <w:p w14:paraId="0000000C" w14:textId="46DDF97C" w:rsidR="00CD3585" w:rsidRDefault="00571F45" w:rsidP="00571F45">
      <w:pPr>
        <w:ind w:left="39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Эксперимент проводился с использованием полимерно-почвенных смесей, где полиэлектролиты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добавлялись к почве в дозе 0,9% по сухому веществу.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Эксперимент также включал модельное загрязнение токсичным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 металлами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формой внесения в виде растворов солей.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После инкубации смесей в течение 10 дней было проведено определение содержания токсичных металлов методом атомно-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абсорбционной спектрометрии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0D" w14:textId="77777777" w:rsidR="00CD3585" w:rsidRDefault="00571F45" w:rsidP="00571F45">
      <w:pPr>
        <w:ind w:left="3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Результаты исследования показали, что внесение полиэлектролитов и их комплексов в почву приводит к изменению подвижности тяжелых металлов и снижению их 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оксичности. Этот эффект был продемонстрирован при проведении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фитотес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E" w14:textId="77777777" w:rsidR="00CD3585" w:rsidRDefault="00571F45" w:rsidP="00571F45">
      <w:pPr>
        <w:ind w:left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10" w14:textId="77777777" w:rsidR="00CD3585" w:rsidRDefault="00571F45" w:rsidP="00571F45">
      <w:pPr>
        <w:numPr>
          <w:ilvl w:val="0"/>
          <w:numId w:val="1"/>
        </w:numPr>
        <w:ind w:left="39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Пукальчик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А., Терехова, В. А., Якименко, О. С., &amp; Акулова, М. И. (2016). Сравнение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ремедиационных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эффектов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Биочара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Лигногумата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почв</w:t>
      </w:r>
      <w:r>
        <w:rPr>
          <w:rFonts w:ascii="Times New Roman" w:eastAsia="Times New Roman" w:hAnsi="Times New Roman" w:cs="Times New Roman"/>
          <w:sz w:val="24"/>
          <w:szCs w:val="24"/>
        </w:rPr>
        <w:t>ы при полиметаллическом загрязнении. Теоретическая и прикладная экология, (2), 79-85.</w:t>
      </w:r>
    </w:p>
    <w:p w14:paraId="00000014" w14:textId="79155AF3" w:rsidR="00CD3585" w:rsidRPr="00571F45" w:rsidRDefault="00571F45" w:rsidP="00571F45">
      <w:pPr>
        <w:numPr>
          <w:ilvl w:val="0"/>
          <w:numId w:val="1"/>
        </w:numPr>
        <w:pBdr>
          <w:top w:val="none" w:sz="0" w:space="4" w:color="auto"/>
          <w:bottom w:val="none" w:sz="0" w:space="5" w:color="auto"/>
          <w:right w:val="none" w:sz="0" w:space="21" w:color="auto"/>
        </w:pBdr>
        <w:spacing w:after="60"/>
        <w:ind w:left="397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Степанов А. А., Якименко О.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Ремедиация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загрязненных городских почв с применением гуминовых препаратов //Живые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биокосные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системы. – 2016. – №. 18. –С. 5-5.</w:t>
      </w:r>
    </w:p>
    <w:sectPr w:rsidR="00CD3585" w:rsidRPr="00571F45" w:rsidSect="00571F45">
      <w:pgSz w:w="11909" w:h="16834"/>
      <w:pgMar w:top="1134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F180E"/>
    <w:multiLevelType w:val="multilevel"/>
    <w:tmpl w:val="025CF6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85"/>
    <w:rsid w:val="00571F45"/>
    <w:rsid w:val="00CD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6430"/>
  <w15:docId w15:val="{737DD754-FFE6-4E44-82EF-F0AC60A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71F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1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2024-03-28T20:00:00Z</cp:lastPrinted>
  <dcterms:created xsi:type="dcterms:W3CDTF">2024-03-28T20:11:00Z</dcterms:created>
  <dcterms:modified xsi:type="dcterms:W3CDTF">2024-03-28T20:11:00Z</dcterms:modified>
</cp:coreProperties>
</file>