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C9297" w14:textId="4CE035E4" w:rsidR="000337B1" w:rsidRPr="000337B1" w:rsidRDefault="000337B1" w:rsidP="000337B1">
      <w:pPr>
        <w:jc w:val="center"/>
        <w:rPr>
          <w:rFonts w:cs="Times New Roman"/>
          <w:b/>
          <w:bCs/>
          <w:color w:val="202124"/>
          <w:sz w:val="21"/>
          <w:szCs w:val="21"/>
          <w:shd w:val="clear" w:color="auto" w:fill="FFFFFF"/>
        </w:rPr>
      </w:pPr>
      <w:r>
        <w:rPr>
          <w:rFonts w:cs="Times New Roman"/>
          <w:b/>
          <w:bCs/>
          <w:color w:val="202124"/>
          <w:sz w:val="21"/>
          <w:szCs w:val="21"/>
          <w:shd w:val="clear" w:color="auto" w:fill="FFFFFF"/>
        </w:rPr>
        <w:t xml:space="preserve">Оценка влияния биопрепаратов на скорость разложения органической фракции навоза КРС </w:t>
      </w:r>
    </w:p>
    <w:p w14:paraId="66D0BB41" w14:textId="77777777" w:rsidR="000337B1" w:rsidRDefault="000337B1" w:rsidP="00C144A6">
      <w:pPr>
        <w:jc w:val="center"/>
        <w:rPr>
          <w:rFonts w:cs="Times New Roman"/>
          <w:b/>
          <w:bCs/>
          <w:i/>
          <w:iCs/>
          <w:color w:val="202124"/>
          <w:szCs w:val="24"/>
          <w:shd w:val="clear" w:color="auto" w:fill="FFFFFF"/>
        </w:rPr>
      </w:pPr>
      <w:r w:rsidRPr="000337B1">
        <w:rPr>
          <w:rFonts w:cs="Times New Roman"/>
          <w:b/>
          <w:bCs/>
          <w:i/>
          <w:iCs/>
          <w:color w:val="202124"/>
          <w:szCs w:val="24"/>
          <w:shd w:val="clear" w:color="auto" w:fill="FFFFFF"/>
        </w:rPr>
        <w:t>Кутенкова</w:t>
      </w:r>
      <w:r>
        <w:rPr>
          <w:rFonts w:cs="Times New Roman"/>
          <w:b/>
          <w:bCs/>
          <w:i/>
          <w:iCs/>
          <w:color w:val="202124"/>
          <w:szCs w:val="24"/>
          <w:shd w:val="clear" w:color="auto" w:fill="FFFFFF"/>
        </w:rPr>
        <w:t xml:space="preserve"> </w:t>
      </w:r>
      <w:r w:rsidR="00C144A6" w:rsidRPr="000337B1">
        <w:rPr>
          <w:rFonts w:cs="Times New Roman"/>
          <w:b/>
          <w:bCs/>
          <w:i/>
          <w:iCs/>
          <w:color w:val="202124"/>
          <w:szCs w:val="24"/>
          <w:shd w:val="clear" w:color="auto" w:fill="FFFFFF"/>
        </w:rPr>
        <w:t>М.В.</w:t>
      </w:r>
      <w:r>
        <w:rPr>
          <w:rFonts w:cs="Times New Roman"/>
          <w:b/>
          <w:bCs/>
          <w:i/>
          <w:iCs/>
          <w:color w:val="202124"/>
          <w:szCs w:val="24"/>
          <w:shd w:val="clear" w:color="auto" w:fill="FFFFFF"/>
        </w:rPr>
        <w:t xml:space="preserve"> </w:t>
      </w:r>
      <w:r>
        <w:rPr>
          <w:rFonts w:cs="Times New Roman"/>
          <w:b/>
          <w:bCs/>
          <w:i/>
          <w:iCs/>
          <w:color w:val="202124"/>
          <w:szCs w:val="24"/>
          <w:shd w:val="clear" w:color="auto" w:fill="FFFFFF"/>
        </w:rPr>
        <w:t>Суслова</w:t>
      </w:r>
      <w:r w:rsidR="00C144A6" w:rsidRPr="000337B1">
        <w:rPr>
          <w:rFonts w:cs="Times New Roman"/>
          <w:b/>
          <w:bCs/>
          <w:i/>
          <w:iCs/>
          <w:color w:val="202124"/>
          <w:szCs w:val="24"/>
          <w:shd w:val="clear" w:color="auto" w:fill="FFFFFF"/>
        </w:rPr>
        <w:t xml:space="preserve"> </w:t>
      </w:r>
      <w:r>
        <w:rPr>
          <w:rFonts w:cs="Times New Roman"/>
          <w:b/>
          <w:bCs/>
          <w:i/>
          <w:iCs/>
          <w:color w:val="202124"/>
          <w:szCs w:val="24"/>
          <w:shd w:val="clear" w:color="auto" w:fill="FFFFFF"/>
        </w:rPr>
        <w:t xml:space="preserve">М.Н. </w:t>
      </w:r>
      <w:proofErr w:type="spellStart"/>
      <w:r>
        <w:rPr>
          <w:rFonts w:cs="Times New Roman"/>
          <w:b/>
          <w:bCs/>
          <w:i/>
          <w:iCs/>
          <w:color w:val="202124"/>
          <w:szCs w:val="24"/>
          <w:shd w:val="clear" w:color="auto" w:fill="FFFFFF"/>
        </w:rPr>
        <w:t>Каушкаль</w:t>
      </w:r>
      <w:proofErr w:type="spellEnd"/>
      <w:r>
        <w:rPr>
          <w:rFonts w:cs="Times New Roman"/>
          <w:b/>
          <w:bCs/>
          <w:i/>
          <w:iCs/>
          <w:color w:val="202124"/>
          <w:szCs w:val="24"/>
          <w:shd w:val="clear" w:color="auto" w:fill="FFFFFF"/>
        </w:rPr>
        <w:t xml:space="preserve"> М.О.</w:t>
      </w:r>
    </w:p>
    <w:p w14:paraId="62324099" w14:textId="3A46414D" w:rsidR="00BD5DEB" w:rsidRDefault="00BD5DEB" w:rsidP="00C144A6">
      <w:pPr>
        <w:jc w:val="center"/>
        <w:rPr>
          <w:rFonts w:cs="Times New Roman"/>
          <w:b/>
          <w:bCs/>
          <w:i/>
          <w:iCs/>
          <w:color w:val="202124"/>
          <w:szCs w:val="24"/>
          <w:shd w:val="clear" w:color="auto" w:fill="FFFFFF"/>
        </w:rPr>
      </w:pPr>
      <w:r>
        <w:rPr>
          <w:rFonts w:cs="Times New Roman"/>
          <w:b/>
          <w:bCs/>
          <w:i/>
          <w:iCs/>
          <w:color w:val="202124"/>
          <w:szCs w:val="24"/>
          <w:shd w:val="clear" w:color="auto" w:fill="FFFFFF"/>
        </w:rPr>
        <w:t>С</w:t>
      </w:r>
      <w:r w:rsidR="000337B1">
        <w:rPr>
          <w:rFonts w:cs="Times New Roman"/>
          <w:b/>
          <w:bCs/>
          <w:i/>
          <w:iCs/>
          <w:color w:val="202124"/>
          <w:szCs w:val="24"/>
          <w:shd w:val="clear" w:color="auto" w:fill="FFFFFF"/>
        </w:rPr>
        <w:t>тудент</w:t>
      </w:r>
    </w:p>
    <w:p w14:paraId="0DBEFB23" w14:textId="77777777" w:rsidR="00BD5DEB" w:rsidRPr="00BD5DEB" w:rsidRDefault="00BD5DEB" w:rsidP="00C144A6">
      <w:pPr>
        <w:jc w:val="center"/>
        <w:rPr>
          <w:rFonts w:cs="Times New Roman"/>
          <w:i/>
          <w:iCs/>
          <w:color w:val="202124"/>
          <w:szCs w:val="24"/>
          <w:shd w:val="clear" w:color="auto" w:fill="FFFFFF"/>
        </w:rPr>
      </w:pPr>
      <w:r w:rsidRPr="00BD5DEB">
        <w:rPr>
          <w:rFonts w:cs="Times New Roman"/>
          <w:i/>
          <w:iCs/>
          <w:color w:val="202124"/>
          <w:szCs w:val="24"/>
          <w:shd w:val="clear" w:color="auto" w:fill="FFFFFF"/>
        </w:rPr>
        <w:t xml:space="preserve">ФГБОУ ВО РГАУ-МСХА </w:t>
      </w:r>
      <w:r w:rsidRPr="00BD5DEB">
        <w:rPr>
          <w:rFonts w:cs="Times New Roman"/>
          <w:i/>
          <w:iCs/>
          <w:color w:val="202124"/>
          <w:szCs w:val="24"/>
          <w:shd w:val="clear" w:color="auto" w:fill="FFFFFF"/>
        </w:rPr>
        <w:t>имени</w:t>
      </w:r>
      <w:r w:rsidRPr="00BD5DEB">
        <w:rPr>
          <w:rFonts w:cs="Times New Roman"/>
          <w:i/>
          <w:iCs/>
          <w:color w:val="202124"/>
          <w:szCs w:val="24"/>
          <w:shd w:val="clear" w:color="auto" w:fill="FFFFFF"/>
        </w:rPr>
        <w:t xml:space="preserve"> К.А. Т</w:t>
      </w:r>
      <w:r w:rsidRPr="00BD5DEB">
        <w:rPr>
          <w:rFonts w:cs="Times New Roman"/>
          <w:i/>
          <w:iCs/>
          <w:color w:val="202124"/>
          <w:szCs w:val="24"/>
          <w:shd w:val="clear" w:color="auto" w:fill="FFFFFF"/>
        </w:rPr>
        <w:t>имирязева</w:t>
      </w:r>
    </w:p>
    <w:p w14:paraId="48695C6D" w14:textId="77777777" w:rsidR="00BD5DEB" w:rsidRPr="00BD5DEB" w:rsidRDefault="00BD5DEB" w:rsidP="00C144A6">
      <w:pPr>
        <w:jc w:val="center"/>
        <w:rPr>
          <w:rFonts w:cs="Times New Roman"/>
          <w:i/>
          <w:iCs/>
          <w:color w:val="202124"/>
          <w:szCs w:val="24"/>
          <w:shd w:val="clear" w:color="auto" w:fill="FFFFFF"/>
        </w:rPr>
      </w:pPr>
      <w:r w:rsidRPr="00BD5DEB">
        <w:rPr>
          <w:rFonts w:cs="Times New Roman"/>
          <w:i/>
          <w:iCs/>
          <w:color w:val="202124"/>
          <w:szCs w:val="24"/>
          <w:shd w:val="clear" w:color="auto" w:fill="FFFFFF"/>
        </w:rPr>
        <w:t>Институт мелиорации, водного хозяйства и строительства имени А.Н. Костякова</w:t>
      </w:r>
    </w:p>
    <w:p w14:paraId="0A5D279C" w14:textId="0917BFBF" w:rsidR="00C144A6" w:rsidRPr="00BD5DEB" w:rsidRDefault="00BD5DEB" w:rsidP="00C144A6">
      <w:pPr>
        <w:jc w:val="center"/>
        <w:rPr>
          <w:rFonts w:cs="Times New Roman"/>
          <w:i/>
          <w:iCs/>
          <w:color w:val="202124"/>
          <w:szCs w:val="24"/>
          <w:shd w:val="clear" w:color="auto" w:fill="FFFFFF"/>
        </w:rPr>
      </w:pPr>
      <w:r w:rsidRPr="00BD5DEB">
        <w:rPr>
          <w:rFonts w:cs="Times New Roman"/>
          <w:i/>
          <w:iCs/>
          <w:color w:val="202124"/>
          <w:szCs w:val="24"/>
          <w:shd w:val="clear" w:color="auto" w:fill="FFFFFF"/>
        </w:rPr>
        <w:t xml:space="preserve">Москва, Россия </w:t>
      </w:r>
      <w:r w:rsidR="000337B1" w:rsidRPr="00BD5DEB">
        <w:rPr>
          <w:rFonts w:cs="Times New Roman"/>
          <w:i/>
          <w:iCs/>
          <w:color w:val="202124"/>
          <w:szCs w:val="24"/>
          <w:shd w:val="clear" w:color="auto" w:fill="FFFFFF"/>
        </w:rPr>
        <w:t xml:space="preserve"> </w:t>
      </w:r>
    </w:p>
    <w:p w14:paraId="073CB6BC" w14:textId="474CB93C" w:rsidR="00A22CBC" w:rsidRDefault="00C144A6" w:rsidP="00BD5DEB">
      <w:pPr>
        <w:jc w:val="center"/>
        <w:rPr>
          <w:rFonts w:cs="Times New Roman"/>
          <w:i/>
          <w:iCs/>
          <w:color w:val="202124"/>
          <w:sz w:val="21"/>
          <w:szCs w:val="21"/>
          <w:shd w:val="clear" w:color="auto" w:fill="FFFFFF"/>
        </w:rPr>
      </w:pPr>
      <w:proofErr w:type="spellStart"/>
      <w:r w:rsidRPr="00BD5DEB">
        <w:rPr>
          <w:rFonts w:cs="Times New Roman"/>
          <w:i/>
          <w:iCs/>
          <w:color w:val="202124"/>
          <w:sz w:val="21"/>
          <w:szCs w:val="21"/>
          <w:shd w:val="clear" w:color="auto" w:fill="FFFFFF"/>
          <w:lang w:val="en-US"/>
        </w:rPr>
        <w:t>LizaAndMaha</w:t>
      </w:r>
      <w:proofErr w:type="spellEnd"/>
      <w:r w:rsidRPr="00BD5DEB">
        <w:rPr>
          <w:rFonts w:cs="Times New Roman"/>
          <w:i/>
          <w:iCs/>
          <w:color w:val="202124"/>
          <w:sz w:val="21"/>
          <w:szCs w:val="21"/>
          <w:shd w:val="clear" w:color="auto" w:fill="FFFFFF"/>
        </w:rPr>
        <w:t>@</w:t>
      </w:r>
      <w:proofErr w:type="spellStart"/>
      <w:r w:rsidRPr="00BD5DEB">
        <w:rPr>
          <w:rFonts w:cs="Times New Roman"/>
          <w:i/>
          <w:iCs/>
          <w:color w:val="202124"/>
          <w:sz w:val="21"/>
          <w:szCs w:val="21"/>
          <w:shd w:val="clear" w:color="auto" w:fill="FFFFFF"/>
          <w:lang w:val="en-US"/>
        </w:rPr>
        <w:t>gmail</w:t>
      </w:r>
      <w:proofErr w:type="spellEnd"/>
      <w:r w:rsidRPr="00BD5DEB">
        <w:rPr>
          <w:rFonts w:cs="Times New Roman"/>
          <w:i/>
          <w:iCs/>
          <w:color w:val="202124"/>
          <w:sz w:val="21"/>
          <w:szCs w:val="21"/>
          <w:shd w:val="clear" w:color="auto" w:fill="FFFFFF"/>
        </w:rPr>
        <w:t>.</w:t>
      </w:r>
      <w:r w:rsidRPr="00BD5DEB">
        <w:rPr>
          <w:rFonts w:cs="Times New Roman"/>
          <w:i/>
          <w:iCs/>
          <w:color w:val="202124"/>
          <w:sz w:val="21"/>
          <w:szCs w:val="21"/>
          <w:shd w:val="clear" w:color="auto" w:fill="FFFFFF"/>
          <w:lang w:val="en-US"/>
        </w:rPr>
        <w:t>com</w:t>
      </w:r>
    </w:p>
    <w:p w14:paraId="560D23AE" w14:textId="77777777" w:rsidR="00BD5DEB" w:rsidRPr="00BD5DEB" w:rsidRDefault="00BD5DEB" w:rsidP="00BD5DEB">
      <w:pPr>
        <w:jc w:val="center"/>
        <w:rPr>
          <w:rFonts w:cs="Times New Roman"/>
          <w:i/>
          <w:iCs/>
          <w:color w:val="202124"/>
          <w:sz w:val="21"/>
          <w:szCs w:val="21"/>
          <w:shd w:val="clear" w:color="auto" w:fill="FFFFFF"/>
        </w:rPr>
      </w:pPr>
    </w:p>
    <w:p w14:paraId="1B1015DD" w14:textId="45B12E54" w:rsidR="00153502" w:rsidRDefault="00153502" w:rsidP="00BD5DEB">
      <w:pPr>
        <w:ind w:firstLine="397"/>
        <w:rPr>
          <w:shd w:val="clear" w:color="auto" w:fill="FFFFFF"/>
        </w:rPr>
      </w:pPr>
      <w:r>
        <w:rPr>
          <w:shd w:val="clear" w:color="auto" w:fill="FFFFFF"/>
        </w:rPr>
        <w:t>Целью исследования является оценка влияния биопрепаратов на процесс компостирования навоза (</w:t>
      </w:r>
      <w:r w:rsidR="000210A2">
        <w:rPr>
          <w:shd w:val="clear" w:color="auto" w:fill="FFFFFF"/>
        </w:rPr>
        <w:t>побочного продукта животноводства, в посл. ППЖ</w:t>
      </w:r>
      <w:r>
        <w:rPr>
          <w:shd w:val="clear" w:color="auto" w:fill="FFFFFF"/>
        </w:rPr>
        <w:t>) крупного рогатого скота</w:t>
      </w:r>
      <w:r w:rsidR="00EB13B4">
        <w:rPr>
          <w:shd w:val="clear" w:color="auto" w:fill="FFFFFF"/>
        </w:rPr>
        <w:t xml:space="preserve"> (в посл. КРС)</w:t>
      </w:r>
      <w:r>
        <w:rPr>
          <w:shd w:val="clear" w:color="auto" w:fill="FFFFFF"/>
        </w:rPr>
        <w:t xml:space="preserve">. </w:t>
      </w:r>
    </w:p>
    <w:p w14:paraId="22D9C031" w14:textId="32F40F9D" w:rsidR="00B41076" w:rsidRDefault="00B41076" w:rsidP="00BD5DEB">
      <w:pPr>
        <w:ind w:firstLine="397"/>
        <w:rPr>
          <w:shd w:val="clear" w:color="auto" w:fill="FFFFFF"/>
        </w:rPr>
      </w:pPr>
      <w:r>
        <w:rPr>
          <w:shd w:val="clear" w:color="auto" w:fill="FFFFFF"/>
        </w:rPr>
        <w:t>Материалы и методы исследования. Опыт был заложен 01.08.2023 г. в лабораторных условиях</w:t>
      </w:r>
      <w:r w:rsidR="008C323F">
        <w:rPr>
          <w:shd w:val="clear" w:color="auto" w:fill="FFFFFF"/>
        </w:rPr>
        <w:t xml:space="preserve"> ООО «Терра Экология Инжиниринг»</w:t>
      </w:r>
      <w:r>
        <w:rPr>
          <w:shd w:val="clear" w:color="auto" w:fill="FFFFFF"/>
        </w:rPr>
        <w:t xml:space="preserve"> по адресу: Московская область, г. Серпухов, ул. Рабоче-Крестьянская, д. 51/7. В качестве исходного субстрата использова</w:t>
      </w:r>
      <w:r w:rsidR="008C323F">
        <w:rPr>
          <w:shd w:val="clear" w:color="auto" w:fill="FFFFFF"/>
        </w:rPr>
        <w:t>л</w:t>
      </w:r>
      <w:r>
        <w:rPr>
          <w:shd w:val="clear" w:color="auto" w:fill="FFFFFF"/>
        </w:rPr>
        <w:t xml:space="preserve">и навоз </w:t>
      </w:r>
      <w:r w:rsidR="00EB13B4">
        <w:rPr>
          <w:shd w:val="clear" w:color="auto" w:fill="FFFFFF"/>
        </w:rPr>
        <w:t>КРС</w:t>
      </w:r>
      <w:r w:rsidR="008C323F">
        <w:rPr>
          <w:shd w:val="clear" w:color="auto" w:fill="FFFFFF"/>
        </w:rPr>
        <w:t xml:space="preserve">, представленный представителями АНО «ИСРПО» и ООО «Стройинжсервис-2», а также 4 биопрепарата, представленные ООО «Терра Экология Инжиниринг». </w:t>
      </w:r>
    </w:p>
    <w:p w14:paraId="37DBDBC7" w14:textId="77777777" w:rsidR="00BD5DEB" w:rsidRDefault="008C323F" w:rsidP="00BD5DEB">
      <w:pPr>
        <w:ind w:firstLine="397"/>
        <w:rPr>
          <w:shd w:val="clear" w:color="auto" w:fill="FFFFFF"/>
        </w:rPr>
      </w:pPr>
      <w:r>
        <w:rPr>
          <w:shd w:val="clear" w:color="auto" w:fill="FFFFFF"/>
        </w:rPr>
        <w:t xml:space="preserve">Для </w:t>
      </w:r>
      <w:r w:rsidR="0093400B">
        <w:rPr>
          <w:shd w:val="clear" w:color="auto" w:fill="FFFFFF"/>
        </w:rPr>
        <w:t>увеличения</w:t>
      </w:r>
      <w:r>
        <w:rPr>
          <w:shd w:val="clear" w:color="auto" w:fill="FFFFFF"/>
        </w:rPr>
        <w:t xml:space="preserve"> пористости смеси, удерживания влажности и поддерживания температуры в процессе компостирования к субстрату </w:t>
      </w:r>
      <w:r w:rsidR="0093400B">
        <w:rPr>
          <w:shd w:val="clear" w:color="auto" w:fill="FFFFFF"/>
        </w:rPr>
        <w:t>добавляли</w:t>
      </w:r>
      <w:r>
        <w:rPr>
          <w:shd w:val="clear" w:color="auto" w:fill="FFFFFF"/>
        </w:rPr>
        <w:t xml:space="preserve"> сухие </w:t>
      </w:r>
      <w:r w:rsidR="0093400B">
        <w:rPr>
          <w:shd w:val="clear" w:color="auto" w:fill="FFFFFF"/>
        </w:rPr>
        <w:t>компоненты (опилки) в соотношении 10:1</w:t>
      </w:r>
      <w:r w:rsidR="00D00241">
        <w:rPr>
          <w:shd w:val="clear" w:color="auto" w:fill="FFFFFF"/>
        </w:rPr>
        <w:t xml:space="preserve"> (на 2 кг. навоза 0,2 кг. Опилок)</w:t>
      </w:r>
      <w:r w:rsidR="0093400B">
        <w:rPr>
          <w:shd w:val="clear" w:color="auto" w:fill="FFFFFF"/>
        </w:rPr>
        <w:t xml:space="preserve">. </w:t>
      </w:r>
      <w:r w:rsidR="00D00241">
        <w:rPr>
          <w:shd w:val="clear" w:color="auto" w:fill="FFFFFF"/>
        </w:rPr>
        <w:t>Биопрепараты разбавлялись водой также в соотношении 10:1 (на литр воды 0,1 л. биопрепарата</w:t>
      </w:r>
      <w:r w:rsidR="00C63004">
        <w:rPr>
          <w:shd w:val="clear" w:color="auto" w:fill="FFFFFF"/>
        </w:rPr>
        <w:t>).</w:t>
      </w:r>
      <w:r w:rsidR="0093400B">
        <w:rPr>
          <w:shd w:val="clear" w:color="auto" w:fill="FFFFFF"/>
        </w:rPr>
        <w:t xml:space="preserve"> </w:t>
      </w:r>
      <w:r w:rsidR="00BD5DEB">
        <w:rPr>
          <w:shd w:val="clear" w:color="auto" w:fill="FFFFFF"/>
        </w:rPr>
        <w:t>Всего в исследовании 5 образцов, один из которых контрольный,</w:t>
      </w:r>
      <w:r w:rsidR="00BD5DEB" w:rsidRPr="00A15168">
        <w:rPr>
          <w:shd w:val="clear" w:color="auto" w:fill="FFFFFF"/>
        </w:rPr>
        <w:t xml:space="preserve"> в другие были добавлены биопрепараты одной серии, но разных марок (различаются штампами бактерий в их составе)</w:t>
      </w:r>
      <w:r w:rsidR="00BD5DEB">
        <w:rPr>
          <w:shd w:val="clear" w:color="auto" w:fill="FFFFFF"/>
        </w:rPr>
        <w:t xml:space="preserve"> (в посл. БП).</w:t>
      </w:r>
    </w:p>
    <w:p w14:paraId="4CA79E38" w14:textId="3FC001F8" w:rsidR="00B41076" w:rsidRDefault="00843DAA" w:rsidP="00BD5DEB">
      <w:pPr>
        <w:ind w:firstLine="397"/>
        <w:rPr>
          <w:shd w:val="clear" w:color="auto" w:fill="FFFFFF"/>
        </w:rPr>
      </w:pPr>
      <w:r>
        <w:rPr>
          <w:shd w:val="clear" w:color="auto" w:fill="FFFFFF"/>
        </w:rPr>
        <w:t xml:space="preserve">Для оценки влияния биопрепаратов на процесс органического разложения навоза в режиме мониторинга (1 раз в неделю) </w:t>
      </w:r>
      <w:r w:rsidR="000210A2">
        <w:rPr>
          <w:shd w:val="clear" w:color="auto" w:fill="FFFFFF"/>
        </w:rPr>
        <w:t>фиксирова</w:t>
      </w:r>
      <w:r w:rsidR="00A358E1">
        <w:rPr>
          <w:shd w:val="clear" w:color="auto" w:fill="FFFFFF"/>
        </w:rPr>
        <w:t>лись</w:t>
      </w:r>
      <w:r>
        <w:rPr>
          <w:shd w:val="clear" w:color="auto" w:fill="FFFFFF"/>
        </w:rPr>
        <w:t xml:space="preserve"> следующие показатели: температура </w:t>
      </w:r>
      <w:r w:rsidR="004C3533" w:rsidRPr="004C3533">
        <w:rPr>
          <w:shd w:val="clear" w:color="auto" w:fill="FFFFFF"/>
        </w:rPr>
        <w:t>°</w:t>
      </w:r>
      <w:r>
        <w:rPr>
          <w:shd w:val="clear" w:color="auto" w:fill="FFFFFF"/>
        </w:rPr>
        <w:t xml:space="preserve">С, </w:t>
      </w:r>
      <w:r>
        <w:rPr>
          <w:shd w:val="clear" w:color="auto" w:fill="FFFFFF"/>
          <w:lang w:val="en-US"/>
        </w:rPr>
        <w:t>pH</w:t>
      </w:r>
      <w:r>
        <w:rPr>
          <w:shd w:val="clear" w:color="auto" w:fill="FFFFFF"/>
        </w:rPr>
        <w:t>, общий органический углерод %, общий азот %, отношение углерода к азоту (</w:t>
      </w:r>
      <w:r>
        <w:rPr>
          <w:shd w:val="clear" w:color="auto" w:fill="FFFFFF"/>
          <w:lang w:val="en-US"/>
        </w:rPr>
        <w:t>C</w:t>
      </w:r>
      <w:r w:rsidR="00BD5DEB">
        <w:rPr>
          <w:shd w:val="clear" w:color="auto" w:fill="FFFFFF"/>
        </w:rPr>
        <w:t>/</w:t>
      </w:r>
      <w:r>
        <w:rPr>
          <w:shd w:val="clear" w:color="auto" w:fill="FFFFFF"/>
          <w:lang w:val="en-US"/>
        </w:rPr>
        <w:t>N</w:t>
      </w:r>
      <w:r>
        <w:rPr>
          <w:shd w:val="clear" w:color="auto" w:fill="FFFFFF"/>
        </w:rPr>
        <w:t>), масса кг, влажность %, запах, фаза компостирования, стадия разложения.</w:t>
      </w:r>
    </w:p>
    <w:p w14:paraId="559BC9BE" w14:textId="0881A6E7" w:rsidR="00EB13B4" w:rsidRDefault="00BD5DEB" w:rsidP="00BD5DEB">
      <w:pPr>
        <w:jc w:val="center"/>
        <w:rPr>
          <w:shd w:val="clear" w:color="auto" w:fill="FFFFFF"/>
        </w:rPr>
      </w:pPr>
      <w:r w:rsidRPr="00277E7C">
        <w:rPr>
          <w:noProof/>
        </w:rPr>
        <w:drawing>
          <wp:inline distT="0" distB="0" distL="0" distR="0" wp14:anchorId="3E5C1450" wp14:editId="6A86DBF8">
            <wp:extent cx="4953000" cy="2471654"/>
            <wp:effectExtent l="0" t="0" r="0" b="5080"/>
            <wp:docPr id="20340461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500" cy="248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69D5E" w14:textId="51A48359" w:rsidR="00EB13B4" w:rsidRDefault="00EB13B4" w:rsidP="00BD5DEB">
      <w:pPr>
        <w:ind w:firstLine="397"/>
        <w:jc w:val="center"/>
        <w:rPr>
          <w:shd w:val="clear" w:color="auto" w:fill="FFFFFF"/>
        </w:rPr>
      </w:pPr>
      <w:r>
        <w:rPr>
          <w:shd w:val="clear" w:color="auto" w:fill="FFFFFF"/>
        </w:rPr>
        <w:t>Рисунок</w:t>
      </w:r>
      <w:r w:rsidR="000210A2">
        <w:rPr>
          <w:shd w:val="clear" w:color="auto" w:fill="FFFFFF"/>
        </w:rPr>
        <w:t xml:space="preserve"> </w:t>
      </w:r>
      <w:r w:rsidR="00A358E1">
        <w:rPr>
          <w:shd w:val="clear" w:color="auto" w:fill="FFFFFF"/>
        </w:rPr>
        <w:t>№</w:t>
      </w:r>
      <w:r w:rsidR="000210A2">
        <w:rPr>
          <w:shd w:val="clear" w:color="auto" w:fill="FFFFFF"/>
        </w:rPr>
        <w:t>1</w:t>
      </w:r>
      <w:r>
        <w:rPr>
          <w:shd w:val="clear" w:color="auto" w:fill="FFFFFF"/>
        </w:rPr>
        <w:t xml:space="preserve">. Отношение углерода к азоту в </w:t>
      </w:r>
      <w:r w:rsidR="003B0DAB">
        <w:rPr>
          <w:shd w:val="clear" w:color="auto" w:fill="FFFFFF"/>
        </w:rPr>
        <w:t xml:space="preserve">пять </w:t>
      </w:r>
      <w:r>
        <w:rPr>
          <w:shd w:val="clear" w:color="auto" w:fill="FFFFFF"/>
        </w:rPr>
        <w:t>образцах за период исследования.</w:t>
      </w:r>
    </w:p>
    <w:p w14:paraId="7C06F3DD" w14:textId="4FC1DBEE" w:rsidR="00EB13B4" w:rsidRDefault="00843DAA" w:rsidP="00BD5DEB">
      <w:pPr>
        <w:ind w:firstLine="397"/>
        <w:rPr>
          <w:shd w:val="clear" w:color="auto" w:fill="FFFFFF"/>
        </w:rPr>
      </w:pPr>
      <w:r>
        <w:rPr>
          <w:shd w:val="clear" w:color="auto" w:fill="FFFFFF"/>
        </w:rPr>
        <w:t>Результаты.</w:t>
      </w:r>
      <w:r w:rsidR="004C3533">
        <w:rPr>
          <w:shd w:val="clear" w:color="auto" w:fill="FFFFFF"/>
        </w:rPr>
        <w:t xml:space="preserve"> </w:t>
      </w:r>
      <w:r w:rsidR="004C3533" w:rsidRPr="004C3533">
        <w:rPr>
          <w:shd w:val="clear" w:color="auto" w:fill="FFFFFF"/>
        </w:rPr>
        <w:t xml:space="preserve">Применение </w:t>
      </w:r>
      <w:r w:rsidR="004C3533">
        <w:rPr>
          <w:shd w:val="clear" w:color="auto" w:fill="FFFFFF"/>
        </w:rPr>
        <w:t xml:space="preserve">биопрепаратов </w:t>
      </w:r>
      <w:r w:rsidR="004C3533" w:rsidRPr="004C3533">
        <w:rPr>
          <w:shd w:val="clear" w:color="auto" w:fill="FFFFFF"/>
        </w:rPr>
        <w:t xml:space="preserve">ускоряет процесс компостирования на </w:t>
      </w:r>
      <w:r w:rsidR="000210A2">
        <w:rPr>
          <w:shd w:val="clear" w:color="auto" w:fill="FFFFFF"/>
        </w:rPr>
        <w:t>30 дней</w:t>
      </w:r>
      <w:r w:rsidR="004C3533" w:rsidRPr="004C3533">
        <w:rPr>
          <w:shd w:val="clear" w:color="auto" w:fill="FFFFFF"/>
        </w:rPr>
        <w:t xml:space="preserve"> при соблюдении условий аэрирования, нейтрализует неприятные запахи</w:t>
      </w:r>
      <w:r w:rsidR="0018368B">
        <w:rPr>
          <w:shd w:val="clear" w:color="auto" w:fill="FFFFFF"/>
        </w:rPr>
        <w:t xml:space="preserve">, </w:t>
      </w:r>
      <w:r w:rsidR="004C3533" w:rsidRPr="004C3533">
        <w:rPr>
          <w:shd w:val="clear" w:color="auto" w:fill="FFFFFF"/>
        </w:rPr>
        <w:t>увеличивает скорость минерализации органических остатков. После завершения процесса компостирования субстрат становится рассыпчатым и структурированным материалом с землистым</w:t>
      </w:r>
      <w:r w:rsidR="000210A2">
        <w:rPr>
          <w:shd w:val="clear" w:color="auto" w:fill="FFFFFF"/>
        </w:rPr>
        <w:t xml:space="preserve"> (</w:t>
      </w:r>
      <w:proofErr w:type="spellStart"/>
      <w:r w:rsidR="000210A2">
        <w:rPr>
          <w:shd w:val="clear" w:color="auto" w:fill="FFFFFF"/>
        </w:rPr>
        <w:t>приемлимым</w:t>
      </w:r>
      <w:proofErr w:type="spellEnd"/>
      <w:r w:rsidR="000210A2">
        <w:rPr>
          <w:shd w:val="clear" w:color="auto" w:fill="FFFFFF"/>
        </w:rPr>
        <w:t>)</w:t>
      </w:r>
      <w:r w:rsidR="004C3533" w:rsidRPr="004C3533">
        <w:rPr>
          <w:shd w:val="clear" w:color="auto" w:fill="FFFFFF"/>
        </w:rPr>
        <w:t xml:space="preserve"> запахом.</w:t>
      </w:r>
      <w:r w:rsidR="00EB13B4">
        <w:rPr>
          <w:shd w:val="clear" w:color="auto" w:fill="FFFFFF"/>
        </w:rPr>
        <w:t xml:space="preserve"> </w:t>
      </w:r>
    </w:p>
    <w:p w14:paraId="518F721C" w14:textId="56DEC60C" w:rsidR="004C3533" w:rsidRPr="004C3533" w:rsidRDefault="00BD5DEB" w:rsidP="00BD5DEB">
      <w:pPr>
        <w:ind w:firstLine="397"/>
        <w:rPr>
          <w:shd w:val="clear" w:color="auto" w:fill="FFFFFF"/>
        </w:rPr>
      </w:pPr>
      <w:r>
        <w:rPr>
          <w:shd w:val="clear" w:color="auto" w:fill="FFFFFF"/>
        </w:rPr>
        <w:t>Из рис. №1 видно, что н</w:t>
      </w:r>
      <w:r w:rsidRPr="004C3533">
        <w:rPr>
          <w:shd w:val="clear" w:color="auto" w:fill="FFFFFF"/>
        </w:rPr>
        <w:t>аилучший</w:t>
      </w:r>
      <w:r w:rsidR="004C3533" w:rsidRPr="004C3533">
        <w:rPr>
          <w:shd w:val="clear" w:color="auto" w:fill="FFFFFF"/>
        </w:rPr>
        <w:t xml:space="preserve"> результат показывает образец, обработанный биопрепаратом «БП</w:t>
      </w:r>
      <w:r w:rsidR="00C63004" w:rsidRPr="00C63004">
        <w:t xml:space="preserve"> </w:t>
      </w:r>
      <w:r w:rsidR="00C63004">
        <w:t>—</w:t>
      </w:r>
      <w:r w:rsidR="00C63004" w:rsidRPr="004C3533">
        <w:rPr>
          <w:shd w:val="clear" w:color="auto" w:fill="FFFFFF"/>
        </w:rPr>
        <w:t xml:space="preserve"> </w:t>
      </w:r>
      <w:r w:rsidR="004C3533" w:rsidRPr="004C3533">
        <w:rPr>
          <w:shd w:val="clear" w:color="auto" w:fill="FFFFFF"/>
        </w:rPr>
        <w:t xml:space="preserve">А»: зафиксирован максимальный рост температуры смеси до 51°С, соотношение углерода и азот, характерное для полуперепревшего навоза достигнуто значительно раньше других образцов. </w:t>
      </w:r>
    </w:p>
    <w:p w14:paraId="77674327" w14:textId="1443BA01" w:rsidR="00C144A6" w:rsidRPr="00C144A6" w:rsidRDefault="00C144A6" w:rsidP="00BD5DEB">
      <w:pPr>
        <w:ind w:firstLine="397"/>
      </w:pPr>
      <w:r>
        <w:rPr>
          <w:shd w:val="clear" w:color="auto" w:fill="FFFFFF"/>
        </w:rPr>
        <w:t>Работа рекомендована страшим преподавателем С.Ю. Ермаковым.</w:t>
      </w:r>
    </w:p>
    <w:sectPr w:rsidR="00C144A6" w:rsidRPr="00C144A6" w:rsidSect="00CA3F90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09E"/>
    <w:rsid w:val="000210A2"/>
    <w:rsid w:val="000337B1"/>
    <w:rsid w:val="000B66FD"/>
    <w:rsid w:val="00153166"/>
    <w:rsid w:val="00153502"/>
    <w:rsid w:val="001764E4"/>
    <w:rsid w:val="0018368B"/>
    <w:rsid w:val="002F67A0"/>
    <w:rsid w:val="00327B73"/>
    <w:rsid w:val="003B0DAB"/>
    <w:rsid w:val="003C3ED5"/>
    <w:rsid w:val="003C4C95"/>
    <w:rsid w:val="003D280D"/>
    <w:rsid w:val="0044709E"/>
    <w:rsid w:val="004C3533"/>
    <w:rsid w:val="004D758F"/>
    <w:rsid w:val="00514801"/>
    <w:rsid w:val="006D1557"/>
    <w:rsid w:val="00843DAA"/>
    <w:rsid w:val="008C323F"/>
    <w:rsid w:val="009007E6"/>
    <w:rsid w:val="0093400B"/>
    <w:rsid w:val="00A22CBC"/>
    <w:rsid w:val="00A358E1"/>
    <w:rsid w:val="00B41076"/>
    <w:rsid w:val="00BD5DEB"/>
    <w:rsid w:val="00C144A6"/>
    <w:rsid w:val="00C63004"/>
    <w:rsid w:val="00C85E48"/>
    <w:rsid w:val="00CA3F90"/>
    <w:rsid w:val="00D00241"/>
    <w:rsid w:val="00D230A3"/>
    <w:rsid w:val="00E37878"/>
    <w:rsid w:val="00EB13B4"/>
    <w:rsid w:val="00FE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7BFAA"/>
  <w15:chartTrackingRefBased/>
  <w15:docId w15:val="{34EADDAB-78EB-47E0-900A-373C8B19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4A6"/>
    <w:pPr>
      <w:spacing w:after="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4801"/>
    <w:pPr>
      <w:keepNext/>
      <w:keepLines/>
      <w:spacing w:before="240"/>
      <w:jc w:val="center"/>
      <w:outlineLvl w:val="0"/>
    </w:pPr>
    <w:rPr>
      <w:rFonts w:eastAsiaTheme="majorEastAsia" w:cstheme="majorBidi"/>
      <w:kern w:val="2"/>
      <w:sz w:val="28"/>
      <w:szCs w:val="3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801"/>
    <w:rPr>
      <w:rFonts w:ascii="Times New Roman" w:eastAsiaTheme="majorEastAsia" w:hAnsi="Times New Roman" w:cstheme="majorBidi"/>
      <w:sz w:val="28"/>
      <w:szCs w:val="32"/>
    </w:rPr>
  </w:style>
  <w:style w:type="table" w:styleId="a3">
    <w:name w:val="Table Grid"/>
    <w:basedOn w:val="a1"/>
    <w:uiPriority w:val="39"/>
    <w:rsid w:val="00934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C3533"/>
    <w:pPr>
      <w:spacing w:after="0" w:line="240" w:lineRule="auto"/>
    </w:pPr>
    <w:rPr>
      <w:kern w:val="0"/>
      <w14:ligatures w14:val="none"/>
    </w:rPr>
  </w:style>
  <w:style w:type="character" w:styleId="a5">
    <w:name w:val="Hyperlink"/>
    <w:basedOn w:val="a0"/>
    <w:uiPriority w:val="99"/>
    <w:unhideWhenUsed/>
    <w:rsid w:val="00BD5DE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D5D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Кутенкова</dc:creator>
  <cp:keywords/>
  <dc:description/>
  <cp:lastModifiedBy>Мария Кутенкова</cp:lastModifiedBy>
  <cp:revision>10</cp:revision>
  <dcterms:created xsi:type="dcterms:W3CDTF">2024-01-05T14:17:00Z</dcterms:created>
  <dcterms:modified xsi:type="dcterms:W3CDTF">2024-02-16T14:58:00Z</dcterms:modified>
</cp:coreProperties>
</file>