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0E406" w14:textId="77777777" w:rsidR="000E1013" w:rsidRPr="005A2F7B" w:rsidRDefault="005E7CA4" w:rsidP="009C6A4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Устойчивость культурных растений к загрязнению почвы </w:t>
      </w:r>
      <w:r w:rsidR="005A2F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Cu</w:t>
      </w:r>
      <w:r w:rsidR="005A2F7B" w:rsidRPr="005A2F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18896CB" w14:textId="572202B1" w:rsidR="00C60477" w:rsidRPr="007D67EB" w:rsidRDefault="00EB61EC" w:rsidP="009C6A4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Попов В</w:t>
      </w:r>
      <w:r w:rsidR="000A73D8" w:rsidRPr="007D67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Р.</w:t>
      </w:r>
      <w:r w:rsidR="005E7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8154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5E7CA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Черникова Н.П.</w:t>
      </w:r>
      <w:r w:rsidR="002B31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8154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="002B31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Барбашев</w:t>
      </w:r>
      <w:proofErr w:type="spellEnd"/>
      <w:r w:rsidR="002B31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А.И.</w:t>
      </w:r>
      <w:r w:rsidR="00440E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8154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40E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Великая О.С.,</w:t>
      </w:r>
      <w:r w:rsidR="0081543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440E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Дудникова Т.С.</w:t>
      </w:r>
    </w:p>
    <w:p w14:paraId="600DB0B4" w14:textId="77777777" w:rsidR="000A73D8" w:rsidRPr="007D67EB" w:rsidRDefault="000A73D8" w:rsidP="009C6A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67EB">
        <w:rPr>
          <w:rFonts w:ascii="Times New Roman" w:hAnsi="Times New Roman" w:cs="Times New Roman"/>
          <w:sz w:val="24"/>
          <w:szCs w:val="24"/>
        </w:rPr>
        <w:t>Студент</w:t>
      </w:r>
      <w:r w:rsidR="0050758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D67EB">
        <w:rPr>
          <w:rFonts w:ascii="Times New Roman" w:hAnsi="Times New Roman" w:cs="Times New Roman"/>
          <w:sz w:val="24"/>
          <w:szCs w:val="24"/>
        </w:rPr>
        <w:t xml:space="preserve"> </w:t>
      </w:r>
      <w:r w:rsidR="00EB61E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507585">
        <w:rPr>
          <w:rFonts w:ascii="Times New Roman" w:hAnsi="Times New Roman" w:cs="Times New Roman"/>
          <w:sz w:val="24"/>
          <w:szCs w:val="24"/>
          <w:lang w:val="ru-RU"/>
        </w:rPr>
        <w:t xml:space="preserve"> курс </w:t>
      </w:r>
      <w:r w:rsidR="00EB61EC">
        <w:rPr>
          <w:rFonts w:ascii="Times New Roman" w:hAnsi="Times New Roman" w:cs="Times New Roman"/>
          <w:sz w:val="24"/>
          <w:szCs w:val="24"/>
          <w:lang w:val="ru-RU"/>
        </w:rPr>
        <w:t>магистратуры</w:t>
      </w:r>
    </w:p>
    <w:p w14:paraId="0840C3C2" w14:textId="77777777" w:rsidR="00C60477" w:rsidRPr="007D67EB" w:rsidRDefault="004A133F" w:rsidP="009C6A4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67EB">
        <w:rPr>
          <w:rFonts w:ascii="Times New Roman" w:eastAsia="Times New Roman" w:hAnsi="Times New Roman" w:cs="Times New Roman"/>
          <w:sz w:val="24"/>
          <w:szCs w:val="24"/>
        </w:rPr>
        <w:t xml:space="preserve">Южный федеральный университет, </w:t>
      </w:r>
      <w:r w:rsidR="000A73D8" w:rsidRPr="007D67E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Start"/>
      <w:r w:rsidRPr="007D67EB">
        <w:rPr>
          <w:rFonts w:ascii="Times New Roman" w:eastAsia="Times New Roman" w:hAnsi="Times New Roman" w:cs="Times New Roman"/>
          <w:sz w:val="24"/>
          <w:szCs w:val="24"/>
        </w:rPr>
        <w:t>кадемия</w:t>
      </w:r>
      <w:proofErr w:type="spellEnd"/>
      <w:r w:rsidRPr="007D67EB">
        <w:rPr>
          <w:rFonts w:ascii="Times New Roman" w:eastAsia="Times New Roman" w:hAnsi="Times New Roman" w:cs="Times New Roman"/>
          <w:sz w:val="24"/>
          <w:szCs w:val="24"/>
        </w:rPr>
        <w:t xml:space="preserve"> биологии и биотехнологии им. Д.И. Ивановского, г. Ростов-на-Дону, Россия</w:t>
      </w:r>
    </w:p>
    <w:p w14:paraId="37A29F33" w14:textId="77777777" w:rsidR="00AE3F99" w:rsidRPr="00EB61EC" w:rsidRDefault="00EB61EC" w:rsidP="009C6A42">
      <w:pPr>
        <w:spacing w:line="240" w:lineRule="auto"/>
        <w:jc w:val="center"/>
        <w:rPr>
          <w:rStyle w:val="ac"/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fldChar w:fldCharType="begin"/>
      </w:r>
      <w:r w:rsidRPr="00EB61E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instrText xml:space="preserve"> </w:instrTex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instrText>HYPERLINK</w:instrText>
      </w:r>
      <w:r w:rsidRPr="00EB61E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instrText xml:space="preserve"> "</w:instrTex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instrText>mailto</w:instrText>
      </w:r>
      <w:r w:rsidRPr="00EB61E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instrText>:</w:instrTex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instrText>Vladikus</w:instrText>
      </w:r>
      <w:r w:rsidRPr="00EB61E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instrText>1010101@</w:instrTex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instrText>gmail</w:instrText>
      </w:r>
      <w:r w:rsidRPr="00EB61E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instrText>.</w:instrTex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instrText>com</w:instrText>
      </w:r>
      <w:r w:rsidRPr="00EB61EC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instrText xml:space="preserve">" </w:instrTex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fldChar w:fldCharType="separate"/>
      </w:r>
      <w:r w:rsidR="0069297D" w:rsidRPr="00EB61EC">
        <w:rPr>
          <w:rStyle w:val="ac"/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v</w:t>
      </w:r>
      <w:r w:rsidRPr="00EB61EC">
        <w:rPr>
          <w:rStyle w:val="ac"/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ladikus</w:t>
      </w:r>
      <w:r w:rsidRPr="00EB61EC">
        <w:rPr>
          <w:rStyle w:val="ac"/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1010101</w:t>
      </w:r>
      <w:r w:rsidRPr="00EB61EC">
        <w:rPr>
          <w:rStyle w:val="ac"/>
          <w:rFonts w:ascii="Times New Roman" w:eastAsia="Times New Roman" w:hAnsi="Times New Roman" w:cs="Times New Roman"/>
          <w:i/>
          <w:iCs/>
          <w:sz w:val="24"/>
          <w:szCs w:val="24"/>
        </w:rPr>
        <w:t>@</w:t>
      </w:r>
      <w:r w:rsidRPr="00EB61EC">
        <w:rPr>
          <w:rStyle w:val="ac"/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</w:t>
      </w:r>
      <w:r w:rsidRPr="00EB61EC">
        <w:rPr>
          <w:rStyle w:val="ac"/>
          <w:rFonts w:ascii="Times New Roman" w:eastAsia="Times New Roman" w:hAnsi="Times New Roman" w:cs="Times New Roman"/>
          <w:i/>
          <w:iCs/>
          <w:sz w:val="24"/>
          <w:szCs w:val="24"/>
        </w:rPr>
        <w:t>mail.</w:t>
      </w:r>
      <w:r w:rsidRPr="00EB61EC">
        <w:rPr>
          <w:rStyle w:val="ac"/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74C24A6E" w14:textId="77777777" w:rsidR="00AA6F9C" w:rsidRDefault="00EB61EC" w:rsidP="009C6A42">
      <w:pPr>
        <w:spacing w:before="2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fldChar w:fldCharType="end"/>
      </w:r>
      <w:r w:rsidR="00AA6F9C">
        <w:rPr>
          <w:rFonts w:ascii="Times New Roman" w:hAnsi="Times New Roman" w:cs="Times New Roman"/>
          <w:sz w:val="24"/>
          <w:szCs w:val="24"/>
          <w:lang w:val="ru-RU"/>
        </w:rPr>
        <w:t>Изучение чувствительности и устойчивости культурных растений к загрязнению почвы тяжелыми металлами является актуальной проблемой, имеющей важное значение для развития продовольственной безопасности страны.</w:t>
      </w:r>
    </w:p>
    <w:p w14:paraId="5CAE552C" w14:textId="77777777" w:rsidR="00AA6F9C" w:rsidRPr="00AA6F9C" w:rsidRDefault="00B717CC" w:rsidP="009C6A4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17CC">
        <w:rPr>
          <w:rFonts w:ascii="Times New Roman" w:eastAsia="Times New Roman" w:hAnsi="Times New Roman" w:cs="Times New Roman"/>
          <w:sz w:val="24"/>
          <w:szCs w:val="24"/>
        </w:rPr>
        <w:t xml:space="preserve">Целью данной работы </w:t>
      </w:r>
      <w:r w:rsidR="00AA6F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являлось </w:t>
      </w:r>
      <w:r w:rsidR="00AA6F9C" w:rsidRPr="00AA6F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сравнение морфо-анатомических изменений ярового ячменя и томата </w:t>
      </w:r>
      <w:r w:rsidR="001032D6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="00AA6F9C" w:rsidRPr="00AA6F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загрязнени</w:t>
      </w:r>
      <w:r w:rsidR="008A3997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AA6F9C" w:rsidRPr="00AA6F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почвы </w:t>
      </w:r>
      <w:r w:rsidR="00AA6F9C" w:rsidRPr="00E97DB5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="00AA6F9C" w:rsidRPr="00E97DB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7065287" w14:textId="77777777" w:rsidR="00F92526" w:rsidRPr="005A2F7B" w:rsidRDefault="00AA6F9C" w:rsidP="009C6A4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Яровой ячмень</w:t>
      </w:r>
      <w:r w:rsidR="006617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176D" w:rsidRPr="009710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6176D" w:rsidRPr="009710AD">
        <w:rPr>
          <w:rFonts w:ascii="Times New Roman" w:hAnsi="Times New Roman" w:cs="Times New Roman"/>
          <w:i/>
          <w:iCs/>
          <w:sz w:val="24"/>
          <w:szCs w:val="24"/>
        </w:rPr>
        <w:t>Hordeum</w:t>
      </w:r>
      <w:proofErr w:type="spellEnd"/>
      <w:r w:rsidR="0066176D" w:rsidRPr="009710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176D" w:rsidRPr="009710AD">
        <w:rPr>
          <w:rFonts w:ascii="Times New Roman" w:hAnsi="Times New Roman" w:cs="Times New Roman"/>
          <w:i/>
          <w:iCs/>
          <w:sz w:val="24"/>
          <w:szCs w:val="24"/>
        </w:rPr>
        <w:t>sativum</w:t>
      </w:r>
      <w:proofErr w:type="spellEnd"/>
      <w:r w:rsidR="0066176D" w:rsidRPr="009710A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6176D" w:rsidRPr="009710AD">
        <w:rPr>
          <w:rFonts w:ascii="Times New Roman" w:hAnsi="Times New Roman" w:cs="Times New Roman"/>
          <w:i/>
          <w:iCs/>
          <w:sz w:val="24"/>
          <w:szCs w:val="24"/>
        </w:rPr>
        <w:t>distichum</w:t>
      </w:r>
      <w:proofErr w:type="spellEnd"/>
      <w:r w:rsidR="0066176D" w:rsidRPr="009710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176D" w:rsidRPr="009710AD">
        <w:rPr>
          <w:rFonts w:ascii="Times New Roman" w:hAnsi="Times New Roman" w:cs="Times New Roman"/>
          <w:sz w:val="24"/>
          <w:szCs w:val="24"/>
        </w:rPr>
        <w:t>сорта Ратник</w:t>
      </w:r>
      <w:r w:rsidR="006617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томаты </w:t>
      </w:r>
      <w:r w:rsidR="0066176D" w:rsidRPr="009710AD">
        <w:rPr>
          <w:rFonts w:ascii="Times New Roman" w:hAnsi="Times New Roman" w:cs="Times New Roman"/>
          <w:sz w:val="24"/>
          <w:szCs w:val="24"/>
        </w:rPr>
        <w:t>раннеспелого сорта Белый налив 24</w:t>
      </w:r>
      <w:r w:rsidR="0066176D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количестве 20 шт. </w:t>
      </w:r>
      <w:r w:rsidR="0066176D">
        <w:rPr>
          <w:rFonts w:ascii="Times New Roman" w:hAnsi="Times New Roman" w:cs="Times New Roman"/>
          <w:sz w:val="24"/>
          <w:szCs w:val="24"/>
          <w:lang w:val="ru-RU"/>
        </w:rPr>
        <w:t xml:space="preserve">на вегетационный сосуд </w:t>
      </w:r>
      <w:r>
        <w:rPr>
          <w:rFonts w:ascii="Times New Roman" w:hAnsi="Times New Roman" w:cs="Times New Roman"/>
          <w:sz w:val="24"/>
          <w:szCs w:val="24"/>
          <w:lang w:val="ru-RU"/>
        </w:rPr>
        <w:t>и 3</w:t>
      </w:r>
      <w:r w:rsidR="006617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шт.,</w:t>
      </w:r>
      <w:r w:rsidR="00D318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соответс</w:t>
      </w:r>
      <w:r w:rsidR="00D318ED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венно, выращивали </w:t>
      </w:r>
      <w:r w:rsidR="00D318ED" w:rsidRPr="00D318ED">
        <w:rPr>
          <w:rFonts w:ascii="Times New Roman" w:hAnsi="Times New Roman" w:cs="Times New Roman"/>
          <w:sz w:val="24"/>
          <w:szCs w:val="24"/>
          <w:lang w:val="ru-RU"/>
        </w:rPr>
        <w:t>до фазы полной спелости</w:t>
      </w:r>
      <w:r w:rsidR="00D318ED">
        <w:rPr>
          <w:rFonts w:ascii="Times New Roman" w:hAnsi="Times New Roman" w:cs="Times New Roman"/>
          <w:sz w:val="24"/>
          <w:szCs w:val="24"/>
          <w:lang w:val="ru-RU"/>
        </w:rPr>
        <w:t xml:space="preserve"> в условиях искусственно</w:t>
      </w:r>
      <w:r w:rsidR="001032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8ED">
        <w:rPr>
          <w:rFonts w:ascii="Times New Roman" w:hAnsi="Times New Roman" w:cs="Times New Roman"/>
          <w:sz w:val="24"/>
          <w:szCs w:val="24"/>
          <w:lang w:val="ru-RU"/>
        </w:rPr>
        <w:t xml:space="preserve">загрязненного чернозема обыкновенного </w:t>
      </w:r>
      <w:r w:rsidR="001032D6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1032D6" w:rsidRPr="00E97D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18ED">
        <w:rPr>
          <w:rFonts w:ascii="Times New Roman" w:hAnsi="Times New Roman" w:cs="Times New Roman"/>
          <w:sz w:val="24"/>
          <w:szCs w:val="24"/>
          <w:lang w:val="ru-RU"/>
        </w:rPr>
        <w:t>в дозе 2000 мг/кг.</w:t>
      </w:r>
      <w:r w:rsidR="00F92526" w:rsidRPr="009710AD">
        <w:rPr>
          <w:rFonts w:ascii="Times New Roman" w:hAnsi="Times New Roman" w:cs="Times New Roman"/>
          <w:sz w:val="24"/>
          <w:szCs w:val="24"/>
        </w:rPr>
        <w:t xml:space="preserve"> Опыты заложены в 3-х кратной повторности. Изучены </w:t>
      </w:r>
      <w:proofErr w:type="spellStart"/>
      <w:r w:rsidR="00F92526" w:rsidRPr="009710AD">
        <w:rPr>
          <w:rFonts w:ascii="Times New Roman" w:hAnsi="Times New Roman" w:cs="Times New Roman"/>
          <w:sz w:val="24"/>
          <w:szCs w:val="24"/>
        </w:rPr>
        <w:t>морфобиометрические</w:t>
      </w:r>
      <w:proofErr w:type="spellEnd"/>
      <w:r w:rsidR="00F92526" w:rsidRPr="009710AD">
        <w:rPr>
          <w:rFonts w:ascii="Times New Roman" w:hAnsi="Times New Roman" w:cs="Times New Roman"/>
          <w:sz w:val="24"/>
          <w:szCs w:val="24"/>
        </w:rPr>
        <w:t xml:space="preserve"> показатели отобранных растений: длина корней, высота растений, урожайность</w:t>
      </w:r>
      <w:r w:rsidR="00D318ED">
        <w:rPr>
          <w:rFonts w:ascii="Times New Roman" w:hAnsi="Times New Roman" w:cs="Times New Roman"/>
          <w:sz w:val="24"/>
          <w:szCs w:val="24"/>
          <w:lang w:val="ru-RU"/>
        </w:rPr>
        <w:t>, а также анатомическое строение корней и листьев</w:t>
      </w:r>
      <w:r w:rsidR="00F92526" w:rsidRPr="009710AD">
        <w:rPr>
          <w:rFonts w:ascii="Times New Roman" w:hAnsi="Times New Roman" w:cs="Times New Roman"/>
          <w:sz w:val="24"/>
          <w:szCs w:val="24"/>
        </w:rPr>
        <w:t>. Подготовку тканей растений проводили с использованием общепринятых методических приемов</w:t>
      </w:r>
      <w:r w:rsidR="00F925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2526" w:rsidRPr="004F6427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="0066176D">
        <w:rPr>
          <w:rFonts w:ascii="Times New Roman" w:hAnsi="Times New Roman" w:cs="Times New Roman"/>
          <w:sz w:val="24"/>
          <w:szCs w:val="24"/>
          <w:lang w:val="ru-RU"/>
        </w:rPr>
        <w:t xml:space="preserve">, и исследовали </w:t>
      </w:r>
      <w:r w:rsidR="00F92526" w:rsidRPr="009710AD">
        <w:rPr>
          <w:rFonts w:ascii="Times New Roman" w:hAnsi="Times New Roman" w:cs="Times New Roman"/>
          <w:sz w:val="24"/>
          <w:szCs w:val="24"/>
        </w:rPr>
        <w:t>на светооптическом микроскопе LOMO (Россия)</w:t>
      </w:r>
      <w:r w:rsidR="005A2F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98BAD8" w14:textId="77777777" w:rsidR="00D318ED" w:rsidRPr="007C3C34" w:rsidRDefault="00D318ED" w:rsidP="009C6A4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Установлено снижение урожайности на 23% у ярового ячменя и на 41% у томата. Ингибирование роста растений проявлялось в большей степени для подземных органов по сравнению с надземными. Так, уменьшение длины корней и высоты растений томатов составило 35% и 21%. Яровой ячмень проявил большую устойчивость к </w:t>
      </w:r>
      <w:r w:rsidRPr="00E76D43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E97D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так как </w:t>
      </w:r>
      <w:r w:rsidR="007C3C34" w:rsidRPr="00E97DB5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7C3C34">
        <w:rPr>
          <w:rFonts w:ascii="Times New Roman" w:eastAsia="Times New Roman" w:hAnsi="Times New Roman" w:cs="Times New Roman"/>
          <w:sz w:val="24"/>
          <w:szCs w:val="24"/>
          <w:lang w:val="ru-RU"/>
        </w:rPr>
        <w:t>нижение длины корней и высоты растений составило 15% и 7%.</w:t>
      </w:r>
    </w:p>
    <w:p w14:paraId="5644B3FA" w14:textId="77777777" w:rsidR="007C3C34" w:rsidRDefault="00F92526" w:rsidP="009C6A4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708BA">
        <w:rPr>
          <w:rFonts w:ascii="Times New Roman" w:eastAsia="Times New Roman" w:hAnsi="Times New Roman" w:cs="Times New Roman"/>
          <w:sz w:val="24"/>
          <w:szCs w:val="24"/>
          <w:lang w:val="ru-RU"/>
        </w:rPr>
        <w:t>Анатомическое строение корней ячменя</w:t>
      </w:r>
      <w:r w:rsidR="00EC07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име</w:t>
      </w:r>
      <w:r w:rsidR="007C3C34">
        <w:rPr>
          <w:rFonts w:ascii="Times New Roman" w:eastAsia="Times New Roman" w:hAnsi="Times New Roman" w:cs="Times New Roman"/>
          <w:sz w:val="24"/>
          <w:szCs w:val="24"/>
          <w:lang w:val="ru-RU"/>
        </w:rPr>
        <w:t>ло ряд существенных</w:t>
      </w:r>
      <w:r w:rsidR="00EC07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708BA">
        <w:rPr>
          <w:rFonts w:ascii="Times New Roman" w:eastAsia="Times New Roman" w:hAnsi="Times New Roman" w:cs="Times New Roman"/>
          <w:sz w:val="24"/>
          <w:szCs w:val="24"/>
          <w:lang w:val="ru-RU"/>
        </w:rPr>
        <w:t>различи</w:t>
      </w:r>
      <w:r w:rsidR="007C3C34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F708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контрольными образцами</w:t>
      </w:r>
      <w:bookmarkStart w:id="0" w:name="_Hlk160108535"/>
      <w:r w:rsidR="007C3C3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3C3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F708BA">
        <w:rPr>
          <w:rFonts w:ascii="Times New Roman" w:eastAsia="Times New Roman" w:hAnsi="Times New Roman" w:cs="Times New Roman"/>
          <w:sz w:val="24"/>
          <w:szCs w:val="24"/>
          <w:lang w:val="ru-RU"/>
        </w:rPr>
        <w:t>едуцированы клетки эпиблемы и мезодермы, угнетены длин</w:t>
      </w:r>
      <w:r w:rsidR="007C3C3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F708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количество корневых волосков, несколько клеток мезодермы объединены в одну полость, центральный цилиндр име</w:t>
      </w:r>
      <w:r w:rsidR="007C3C34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F708B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один крупный сосуд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bookmarkStart w:id="1" w:name="_Hlk160109090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C3C34">
        <w:rPr>
          <w:rFonts w:ascii="Times New Roman" w:eastAsia="Times New Roman" w:hAnsi="Times New Roman" w:cs="Times New Roman"/>
          <w:sz w:val="24"/>
          <w:szCs w:val="24"/>
          <w:lang w:val="ru-RU"/>
        </w:rPr>
        <w:t>При этом структурная организация тканей листьев ячменя не имела каких-либо изменений: к</w:t>
      </w:r>
      <w:r w:rsidRPr="004D1836">
        <w:rPr>
          <w:rFonts w:ascii="Times New Roman" w:eastAsia="Times New Roman" w:hAnsi="Times New Roman" w:cs="Times New Roman"/>
          <w:sz w:val="24"/>
          <w:szCs w:val="24"/>
          <w:lang w:val="ru-RU"/>
        </w:rPr>
        <w:t>летки хлоренхимы упорядоченно организованы и равномерно локализованы, как на контроле</w:t>
      </w:r>
      <w:r w:rsidR="00FF2AA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F92526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Pr="004D183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Результаты светооптических исследований корней томатов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показали, </w:t>
      </w:r>
      <w:proofErr w:type="spellStart"/>
      <w:r w:rsidR="00EC0786">
        <w:rPr>
          <w:rFonts w:ascii="Times New Roman" w:eastAsia="Times New Roman" w:hAnsi="Times New Roman" w:cs="Times New Roman"/>
          <w:sz w:val="24"/>
          <w:szCs w:val="24"/>
          <w:lang w:val="ru-RU"/>
        </w:rPr>
        <w:t>морфобиометрические</w:t>
      </w:r>
      <w:proofErr w:type="spellEnd"/>
      <w:r w:rsidR="00EC07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изменения растения при внесении </w:t>
      </w:r>
      <w:proofErr w:type="spellStart"/>
      <w:r w:rsidR="00EC0786">
        <w:rPr>
          <w:rFonts w:ascii="Times New Roman" w:eastAsia="Times New Roman" w:hAnsi="Times New Roman" w:cs="Times New Roman"/>
          <w:sz w:val="24"/>
          <w:szCs w:val="24"/>
          <w:lang w:val="ru-RU"/>
        </w:rPr>
        <w:t>пол</w:t>
      </w:r>
      <w:r w:rsidR="00CC6223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EC0786">
        <w:rPr>
          <w:rFonts w:ascii="Times New Roman" w:eastAsia="Times New Roman" w:hAnsi="Times New Roman" w:cs="Times New Roman"/>
          <w:sz w:val="24"/>
          <w:szCs w:val="24"/>
          <w:lang w:val="ru-RU"/>
        </w:rPr>
        <w:t>ютанта</w:t>
      </w:r>
      <w:proofErr w:type="spellEnd"/>
      <w:r w:rsidR="00D055F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4B970EA" w14:textId="77777777" w:rsidR="00F92526" w:rsidRDefault="007C3C34" w:rsidP="009C6A4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корней томата при загрязнении почвы </w:t>
      </w:r>
      <w:proofErr w:type="spellStart"/>
      <w:r w:rsidRPr="007C3C34">
        <w:rPr>
          <w:rFonts w:ascii="Times New Roman" w:eastAsia="Times New Roman" w:hAnsi="Times New Roman" w:cs="Times New Roman"/>
          <w:sz w:val="24"/>
          <w:szCs w:val="24"/>
          <w:lang w:val="ru-RU"/>
        </w:rPr>
        <w:t>Cu</w:t>
      </w:r>
      <w:proofErr w:type="spellEnd"/>
      <w:r w:rsidR="005E7C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зоне всасывания выявлена рыхлая эпиблема, уменьшение площади </w:t>
      </w:r>
      <w:proofErr w:type="spellStart"/>
      <w:r w:rsidR="005E7CA4">
        <w:rPr>
          <w:rFonts w:ascii="Times New Roman" w:eastAsia="Times New Roman" w:hAnsi="Times New Roman" w:cs="Times New Roman"/>
          <w:sz w:val="24"/>
          <w:szCs w:val="24"/>
          <w:lang w:val="ru-RU"/>
        </w:rPr>
        <w:t>корового</w:t>
      </w:r>
      <w:proofErr w:type="spellEnd"/>
      <w:r w:rsidR="005E7C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слоя, увеличение межклеточного пространства, а также </w:t>
      </w:r>
      <w:r w:rsidR="005E7CA4" w:rsidRPr="005E7CA4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размер</w:t>
      </w:r>
      <w:r w:rsidR="005E7C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5E7CA4" w:rsidRPr="005E7C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клеток коровой паренхимы и </w:t>
      </w:r>
      <w:proofErr w:type="spellStart"/>
      <w:r w:rsidR="005E7CA4" w:rsidRPr="005E7CA4">
        <w:rPr>
          <w:rFonts w:ascii="Times New Roman" w:eastAsia="Times New Roman" w:hAnsi="Times New Roman" w:cs="Times New Roman"/>
          <w:sz w:val="24"/>
          <w:szCs w:val="24"/>
          <w:lang w:val="ru-RU"/>
        </w:rPr>
        <w:t>ксилемных</w:t>
      </w:r>
      <w:proofErr w:type="spellEnd"/>
      <w:r w:rsidR="005E7CA4" w:rsidRPr="005E7C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сосудов.</w:t>
      </w:r>
      <w:r w:rsidR="005E7C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End w:id="1"/>
      <w:r w:rsidR="00F92526" w:rsidRPr="002E3D10">
        <w:rPr>
          <w:rFonts w:ascii="Times New Roman" w:eastAsia="Times New Roman" w:hAnsi="Times New Roman" w:cs="Times New Roman"/>
          <w:sz w:val="24"/>
          <w:szCs w:val="24"/>
          <w:lang w:val="ru-RU"/>
        </w:rPr>
        <w:t>В структуре тканей листовой пластины томата также наблюдались изменения: эпидермис стал более тонким, уменьшился тургор и размер клеток</w:t>
      </w:r>
      <w:r w:rsidR="00F9252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92D747B" w14:textId="77777777" w:rsidR="001174A4" w:rsidRPr="001174A4" w:rsidRDefault="001174A4" w:rsidP="009C6A42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Таким образом</w:t>
      </w:r>
      <w:r w:rsidR="0069297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было выявлено, что ячмень</w:t>
      </w:r>
      <w:r w:rsidR="005E7C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яровой обладает большей устойчивостью к загрязнению почвы </w:t>
      </w:r>
      <w:proofErr w:type="spellStart"/>
      <w:r w:rsidR="005E7CA4" w:rsidRPr="007C3C34">
        <w:rPr>
          <w:rFonts w:ascii="Times New Roman" w:eastAsia="Times New Roman" w:hAnsi="Times New Roman" w:cs="Times New Roman"/>
          <w:sz w:val="24"/>
          <w:szCs w:val="24"/>
          <w:lang w:val="ru-RU"/>
        </w:rPr>
        <w:t>Cu</w:t>
      </w:r>
      <w:proofErr w:type="spellEnd"/>
      <w:r w:rsidR="005E7C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сравнению с томатом.</w:t>
      </w:r>
    </w:p>
    <w:p w14:paraId="5FDA8AB8" w14:textId="77777777" w:rsidR="0066176D" w:rsidRPr="001032D6" w:rsidRDefault="001032D6" w:rsidP="009C6A42">
      <w:pPr>
        <w:spacing w:before="24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97DB5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Исследование выполнено при поддержке гранта Российского научного фонда (проект № 19-74-10046-П) в Южном федеральном университете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E088E62" w14:textId="77777777" w:rsidR="00D75D8A" w:rsidRPr="0066176D" w:rsidRDefault="00D75D8A" w:rsidP="009C6A42">
      <w:pPr>
        <w:tabs>
          <w:tab w:val="left" w:pos="-7"/>
        </w:tabs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6176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094B21C4" w14:textId="77777777" w:rsidR="007D67EB" w:rsidRPr="0066176D" w:rsidRDefault="00507585" w:rsidP="009C6A42">
      <w:pPr>
        <w:tabs>
          <w:tab w:val="left" w:pos="-7"/>
        </w:tabs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Fedorenko G.M., Fedorenko A. G., </w:t>
      </w:r>
      <w:proofErr w:type="spellStart"/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Minkina</w:t>
      </w:r>
      <w:proofErr w:type="spellEnd"/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T.M., </w:t>
      </w:r>
      <w:proofErr w:type="spellStart"/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Mandzhieva</w:t>
      </w:r>
      <w:proofErr w:type="spellEnd"/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S.S., Rajput V. D., Usatov A. V., &amp; </w:t>
      </w:r>
      <w:proofErr w:type="spellStart"/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Sushkova</w:t>
      </w:r>
      <w:proofErr w:type="spellEnd"/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S. N.</w:t>
      </w:r>
      <w:r w:rsidR="00D75D8A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Method for hydrophytic plant sample preparation for light and electron microscopy</w:t>
      </w:r>
      <w:r w:rsidR="00D75D8A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Phragmites australis Cav.</w:t>
      </w:r>
      <w:r w:rsidR="00D75D8A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//</w:t>
      </w:r>
      <w:r w:rsidR="00647F4F" w:rsidRPr="0066176D">
        <w:rPr>
          <w:lang w:val="en-US"/>
        </w:rPr>
        <w:t xml:space="preserve"> </w:t>
      </w:r>
      <w:proofErr w:type="spellStart"/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MethodsX</w:t>
      </w:r>
      <w:proofErr w:type="spellEnd"/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D75D8A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2018. – V. </w:t>
      </w:r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D75D8A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– P. </w:t>
      </w:r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1213</w:t>
      </w:r>
      <w:r w:rsidR="00D75D8A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647F4F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1220</w:t>
      </w:r>
      <w:r w:rsidR="00D75D8A" w:rsidRPr="0066176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sectPr w:rsidR="007D67EB" w:rsidRPr="0066176D" w:rsidSect="002F09FD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77"/>
    <w:rsid w:val="00072E23"/>
    <w:rsid w:val="000A73D8"/>
    <w:rsid w:val="000E1013"/>
    <w:rsid w:val="001032D6"/>
    <w:rsid w:val="001174A4"/>
    <w:rsid w:val="00187FBB"/>
    <w:rsid w:val="00207364"/>
    <w:rsid w:val="002335EC"/>
    <w:rsid w:val="0023609E"/>
    <w:rsid w:val="00277F59"/>
    <w:rsid w:val="0029638B"/>
    <w:rsid w:val="002B081F"/>
    <w:rsid w:val="002B3119"/>
    <w:rsid w:val="002C196E"/>
    <w:rsid w:val="002D3471"/>
    <w:rsid w:val="002D3D72"/>
    <w:rsid w:val="002E3880"/>
    <w:rsid w:val="002F09FD"/>
    <w:rsid w:val="003B2D6D"/>
    <w:rsid w:val="003E3B41"/>
    <w:rsid w:val="00440E8A"/>
    <w:rsid w:val="00440EA8"/>
    <w:rsid w:val="00453A37"/>
    <w:rsid w:val="004A133F"/>
    <w:rsid w:val="005037F9"/>
    <w:rsid w:val="00507585"/>
    <w:rsid w:val="0051377C"/>
    <w:rsid w:val="00541088"/>
    <w:rsid w:val="005806E0"/>
    <w:rsid w:val="005A2F7B"/>
    <w:rsid w:val="005E7CA4"/>
    <w:rsid w:val="0062650C"/>
    <w:rsid w:val="00647F4F"/>
    <w:rsid w:val="0066176D"/>
    <w:rsid w:val="0069297D"/>
    <w:rsid w:val="006A0DDD"/>
    <w:rsid w:val="006C51CD"/>
    <w:rsid w:val="006D24DB"/>
    <w:rsid w:val="006E4A1F"/>
    <w:rsid w:val="007200E9"/>
    <w:rsid w:val="007C3C34"/>
    <w:rsid w:val="007D67EB"/>
    <w:rsid w:val="0080037C"/>
    <w:rsid w:val="00815436"/>
    <w:rsid w:val="00867BD7"/>
    <w:rsid w:val="00883DD5"/>
    <w:rsid w:val="00894137"/>
    <w:rsid w:val="008A3997"/>
    <w:rsid w:val="008B00D1"/>
    <w:rsid w:val="008B59C5"/>
    <w:rsid w:val="00954A4B"/>
    <w:rsid w:val="009C398A"/>
    <w:rsid w:val="009C6A42"/>
    <w:rsid w:val="009E11C5"/>
    <w:rsid w:val="00A0573C"/>
    <w:rsid w:val="00A12B39"/>
    <w:rsid w:val="00AA3DC1"/>
    <w:rsid w:val="00AA6F9C"/>
    <w:rsid w:val="00AC4DB6"/>
    <w:rsid w:val="00AD0693"/>
    <w:rsid w:val="00AD17EE"/>
    <w:rsid w:val="00AE3F99"/>
    <w:rsid w:val="00B05EF9"/>
    <w:rsid w:val="00B24968"/>
    <w:rsid w:val="00B5419F"/>
    <w:rsid w:val="00B60E90"/>
    <w:rsid w:val="00B61A44"/>
    <w:rsid w:val="00B717CC"/>
    <w:rsid w:val="00B71C80"/>
    <w:rsid w:val="00BA6969"/>
    <w:rsid w:val="00BB09CD"/>
    <w:rsid w:val="00BE0DFF"/>
    <w:rsid w:val="00BF0FF8"/>
    <w:rsid w:val="00C10C39"/>
    <w:rsid w:val="00C26CDE"/>
    <w:rsid w:val="00C60477"/>
    <w:rsid w:val="00CC177D"/>
    <w:rsid w:val="00CC6223"/>
    <w:rsid w:val="00CF745F"/>
    <w:rsid w:val="00D055FE"/>
    <w:rsid w:val="00D24A46"/>
    <w:rsid w:val="00D318ED"/>
    <w:rsid w:val="00D362EB"/>
    <w:rsid w:val="00D5571D"/>
    <w:rsid w:val="00D75D8A"/>
    <w:rsid w:val="00D81720"/>
    <w:rsid w:val="00DE01FC"/>
    <w:rsid w:val="00DE0907"/>
    <w:rsid w:val="00E40486"/>
    <w:rsid w:val="00E40677"/>
    <w:rsid w:val="00E848BD"/>
    <w:rsid w:val="00E9648A"/>
    <w:rsid w:val="00E97DB5"/>
    <w:rsid w:val="00EB61EC"/>
    <w:rsid w:val="00EC0786"/>
    <w:rsid w:val="00EC45C8"/>
    <w:rsid w:val="00F24D62"/>
    <w:rsid w:val="00F33FFE"/>
    <w:rsid w:val="00F92526"/>
    <w:rsid w:val="00F935C7"/>
    <w:rsid w:val="00FB1CBD"/>
    <w:rsid w:val="00FB7816"/>
    <w:rsid w:val="00FC5194"/>
    <w:rsid w:val="00FE514C"/>
    <w:rsid w:val="00FE7831"/>
    <w:rsid w:val="00FF2AAB"/>
    <w:rsid w:val="046C4390"/>
    <w:rsid w:val="0547F427"/>
    <w:rsid w:val="059BA48E"/>
    <w:rsid w:val="071E4C92"/>
    <w:rsid w:val="073774EF"/>
    <w:rsid w:val="0A66C12B"/>
    <w:rsid w:val="0ADB8514"/>
    <w:rsid w:val="0D94A7C5"/>
    <w:rsid w:val="0E2C4E33"/>
    <w:rsid w:val="12FFBF56"/>
    <w:rsid w:val="149B8FB7"/>
    <w:rsid w:val="14F2C834"/>
    <w:rsid w:val="17D33079"/>
    <w:rsid w:val="1AA6B212"/>
    <w:rsid w:val="1AF99664"/>
    <w:rsid w:val="1F9D2444"/>
    <w:rsid w:val="208A7EAC"/>
    <w:rsid w:val="23622E5A"/>
    <w:rsid w:val="236AE5F6"/>
    <w:rsid w:val="2401B88D"/>
    <w:rsid w:val="2506B657"/>
    <w:rsid w:val="2679B3B0"/>
    <w:rsid w:val="274146D5"/>
    <w:rsid w:val="2765A5C0"/>
    <w:rsid w:val="2ACDEA6D"/>
    <w:rsid w:val="2F33305D"/>
    <w:rsid w:val="3137750D"/>
    <w:rsid w:val="31602AB7"/>
    <w:rsid w:val="3591370A"/>
    <w:rsid w:val="35BB9A3E"/>
    <w:rsid w:val="36C09808"/>
    <w:rsid w:val="37C6C11B"/>
    <w:rsid w:val="3843400C"/>
    <w:rsid w:val="39B4AD39"/>
    <w:rsid w:val="3A64A82D"/>
    <w:rsid w:val="3C00788E"/>
    <w:rsid w:val="3E0A7516"/>
    <w:rsid w:val="3F5141AD"/>
    <w:rsid w:val="40C0AAB3"/>
    <w:rsid w:val="426FBA12"/>
    <w:rsid w:val="434A54A8"/>
    <w:rsid w:val="440B8A73"/>
    <w:rsid w:val="45A75AD4"/>
    <w:rsid w:val="481DC5CB"/>
    <w:rsid w:val="4D1B9A22"/>
    <w:rsid w:val="4F578281"/>
    <w:rsid w:val="52DAE0B2"/>
    <w:rsid w:val="559B367C"/>
    <w:rsid w:val="56A9540B"/>
    <w:rsid w:val="61DACBDB"/>
    <w:rsid w:val="6494C263"/>
    <w:rsid w:val="650131C6"/>
    <w:rsid w:val="669D0227"/>
    <w:rsid w:val="69683386"/>
    <w:rsid w:val="6B3B802D"/>
    <w:rsid w:val="6C86ABEB"/>
    <w:rsid w:val="6D256C08"/>
    <w:rsid w:val="70134902"/>
    <w:rsid w:val="7A5B278D"/>
    <w:rsid w:val="7E16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D718"/>
  <w15:docId w15:val="{1E5F8187-BAAA-4FDB-9A84-3780C331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pPr>
      <w:spacing w:line="276" w:lineRule="auto"/>
    </w:pPr>
    <w:rPr>
      <w:sz w:val="22"/>
      <w:szCs w:val="22"/>
      <w:lang w:val="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annotation reference"/>
    <w:uiPriority w:val="99"/>
    <w:semiHidden/>
    <w:unhideWhenUsed/>
    <w:rsid w:val="0051377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5137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51377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1377C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51377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D24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D24DB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AE3F99"/>
    <w:rPr>
      <w:color w:val="0000FF"/>
      <w:u w:val="single"/>
    </w:rPr>
  </w:style>
  <w:style w:type="character" w:styleId="ad">
    <w:name w:val="Unresolved Mention"/>
    <w:uiPriority w:val="99"/>
    <w:semiHidden/>
    <w:unhideWhenUsed/>
    <w:rsid w:val="00EB61EC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62650C"/>
    <w:rPr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FF990E00B6B64C8CFC1015654B3471" ma:contentTypeVersion="12" ma:contentTypeDescription="Создание документа." ma:contentTypeScope="" ma:versionID="97b838281b90459356a582b71bb28101">
  <xsd:schema xmlns:xsd="http://www.w3.org/2001/XMLSchema" xmlns:xs="http://www.w3.org/2001/XMLSchema" xmlns:p="http://schemas.microsoft.com/office/2006/metadata/properties" xmlns:ns3="14a45074-9ef3-4d8e-9c3a-58a83aca5ea0" xmlns:ns4="2a6e4bdb-c3c2-478b-8a8d-da98e4897d1a" targetNamespace="http://schemas.microsoft.com/office/2006/metadata/properties" ma:root="true" ma:fieldsID="f276e00405d8d4484c3188543b1b8e8a" ns3:_="" ns4:_="">
    <xsd:import namespace="14a45074-9ef3-4d8e-9c3a-58a83aca5ea0"/>
    <xsd:import namespace="2a6e4bdb-c3c2-478b-8a8d-da98e4897d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45074-9ef3-4d8e-9c3a-58a83aca5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e4bdb-c3c2-478b-8a8d-da98e4897d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41770-D123-426C-B5A3-1991A32F97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51FEDE-221D-4C45-B7E5-D53BECF9C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08E59-E094-45E3-90BD-12BAE0755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45074-9ef3-4d8e-9c3a-58a83aca5ea0"/>
    <ds:schemaRef ds:uri="2a6e4bdb-c3c2-478b-8a8d-da98e4897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Links>
    <vt:vector size="6" baseType="variant">
      <vt:variant>
        <vt:i4>852079</vt:i4>
      </vt:variant>
      <vt:variant>
        <vt:i4>0</vt:i4>
      </vt:variant>
      <vt:variant>
        <vt:i4>0</vt:i4>
      </vt:variant>
      <vt:variant>
        <vt:i4>5</vt:i4>
      </vt:variant>
      <vt:variant>
        <vt:lpwstr>mailto:Vladikus1010101@gmail.com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Казачкова Виктория Игоревна</cp:lastModifiedBy>
  <cp:revision>4</cp:revision>
  <dcterms:created xsi:type="dcterms:W3CDTF">2024-02-29T18:55:00Z</dcterms:created>
  <dcterms:modified xsi:type="dcterms:W3CDTF">2024-02-29T18:57:00Z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0x0101005DFF990E00B6B64C8CFC1015654B3471</vt:lpwstr>
  </property>
</Properties>
</file>