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B91" w:rsidRPr="00EC5B91" w:rsidRDefault="00EC5B91" w:rsidP="009208A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C5B91">
        <w:rPr>
          <w:rFonts w:ascii="Times New Roman" w:hAnsi="Times New Roman" w:cs="Times New Roman"/>
          <w:b/>
          <w:sz w:val="24"/>
          <w:szCs w:val="24"/>
          <w:lang w:val="ru-RU"/>
        </w:rPr>
        <w:t>Моделирование динамики углерода в пахотных почвах Нечернозёмной зоны</w:t>
      </w:r>
    </w:p>
    <w:p w:rsidR="00EC5B91" w:rsidRDefault="00EC5B91" w:rsidP="009208A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208AC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Ильичев </w:t>
      </w:r>
      <w:r w:rsidR="00A610BA" w:rsidRPr="009208AC">
        <w:rPr>
          <w:rFonts w:ascii="Times New Roman" w:hAnsi="Times New Roman" w:cs="Times New Roman"/>
          <w:b/>
          <w:i/>
          <w:sz w:val="24"/>
          <w:szCs w:val="24"/>
          <w:lang w:val="ru-RU"/>
        </w:rPr>
        <w:t>И.</w:t>
      </w:r>
      <w:r w:rsidR="00A610BA" w:rsidRPr="009208AC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A610BA" w:rsidRPr="009208AC">
        <w:rPr>
          <w:rFonts w:ascii="Times New Roman" w:hAnsi="Times New Roman" w:cs="Times New Roman"/>
          <w:b/>
          <w:i/>
          <w:sz w:val="24"/>
          <w:szCs w:val="24"/>
          <w:lang w:val="ru-RU"/>
        </w:rPr>
        <w:t>., Романенков</w:t>
      </w:r>
      <w:r w:rsidRPr="009208AC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В.А.</w:t>
      </w:r>
      <w:r w:rsidR="00A610BA" w:rsidRPr="009208AC">
        <w:rPr>
          <w:rFonts w:ascii="Times New Roman" w:hAnsi="Times New Roman" w:cs="Times New Roman"/>
          <w:b/>
          <w:i/>
          <w:sz w:val="24"/>
          <w:szCs w:val="24"/>
          <w:lang w:val="ru-RU"/>
        </w:rPr>
        <w:t>,</w:t>
      </w:r>
      <w:r w:rsidRPr="009208AC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A610BA" w:rsidRPr="009208AC">
        <w:rPr>
          <w:rFonts w:ascii="Times New Roman" w:hAnsi="Times New Roman" w:cs="Times New Roman"/>
          <w:b/>
          <w:i/>
          <w:sz w:val="24"/>
          <w:szCs w:val="24"/>
          <w:lang w:val="ru-RU"/>
        </w:rPr>
        <w:t>Красильников</w:t>
      </w:r>
      <w:r w:rsidRPr="009208AC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П.В.</w:t>
      </w:r>
    </w:p>
    <w:p w:rsidR="009208AC" w:rsidRDefault="009208AC" w:rsidP="009208AC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Аспирант, 4 год обучения</w:t>
      </w:r>
    </w:p>
    <w:p w:rsidR="009208AC" w:rsidRDefault="009208AC" w:rsidP="009208AC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208AC">
        <w:rPr>
          <w:rFonts w:ascii="Times New Roman" w:hAnsi="Times New Roman" w:cs="Times New Roman"/>
          <w:i/>
          <w:sz w:val="24"/>
          <w:szCs w:val="24"/>
          <w:lang w:val="ru-RU"/>
        </w:rPr>
        <w:t>Московский государственный университет имени М.В.Ломоносова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, факультет почвоведения, Москва, Россия</w:t>
      </w:r>
    </w:p>
    <w:p w:rsidR="009208AC" w:rsidRPr="009208AC" w:rsidRDefault="009208AC" w:rsidP="009208AC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208AC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i/>
          <w:sz w:val="24"/>
          <w:szCs w:val="24"/>
        </w:rPr>
        <w:t>igor.ilichev.msu@gmail.com</w:t>
      </w:r>
    </w:p>
    <w:p w:rsidR="00EC5B91" w:rsidRDefault="00A610BA" w:rsidP="009208A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10BA">
        <w:rPr>
          <w:rFonts w:ascii="Times New Roman" w:hAnsi="Times New Roman" w:cs="Times New Roman"/>
          <w:sz w:val="24"/>
          <w:szCs w:val="24"/>
          <w:lang w:val="ru-RU"/>
        </w:rPr>
        <w:t>Концентрация углекислого газа (</w:t>
      </w:r>
      <w:r w:rsidRPr="00A610BA">
        <w:rPr>
          <w:rFonts w:ascii="Times New Roman" w:hAnsi="Times New Roman" w:cs="Times New Roman"/>
          <w:sz w:val="24"/>
          <w:szCs w:val="24"/>
        </w:rPr>
        <w:t>CO</w:t>
      </w:r>
      <w:r w:rsidRPr="0095219C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A610BA">
        <w:rPr>
          <w:rFonts w:ascii="Times New Roman" w:hAnsi="Times New Roman" w:cs="Times New Roman"/>
          <w:sz w:val="24"/>
          <w:szCs w:val="24"/>
          <w:lang w:val="ru-RU"/>
        </w:rPr>
        <w:t xml:space="preserve">) в атмосфере увеличивается с беспрецедентной скоростью: она возросла с доиндустриальных значений 280 </w:t>
      </w:r>
      <w:r w:rsidRPr="00A610BA">
        <w:rPr>
          <w:rFonts w:ascii="Times New Roman" w:hAnsi="Times New Roman" w:cs="Times New Roman"/>
          <w:sz w:val="24"/>
          <w:szCs w:val="24"/>
        </w:rPr>
        <w:t>ppm</w:t>
      </w:r>
      <w:r w:rsidRPr="00A610BA">
        <w:rPr>
          <w:rFonts w:ascii="Times New Roman" w:hAnsi="Times New Roman" w:cs="Times New Roman"/>
          <w:sz w:val="24"/>
          <w:szCs w:val="24"/>
          <w:lang w:val="ru-RU"/>
        </w:rPr>
        <w:t xml:space="preserve"> до 415 </w:t>
      </w:r>
      <w:r w:rsidRPr="00A610BA">
        <w:rPr>
          <w:rFonts w:ascii="Times New Roman" w:hAnsi="Times New Roman" w:cs="Times New Roman"/>
          <w:sz w:val="24"/>
          <w:szCs w:val="24"/>
        </w:rPr>
        <w:t>ppm</w:t>
      </w:r>
      <w:r w:rsidRPr="00A610B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B03993">
        <w:rPr>
          <w:rFonts w:ascii="Times New Roman" w:hAnsi="Times New Roman" w:cs="Times New Roman"/>
          <w:sz w:val="24"/>
          <w:szCs w:val="24"/>
          <w:lang w:val="ru-RU"/>
        </w:rPr>
        <w:t>наши дни</w:t>
      </w:r>
      <w:r w:rsidRPr="00A610BA">
        <w:rPr>
          <w:rFonts w:ascii="Times New Roman" w:hAnsi="Times New Roman" w:cs="Times New Roman"/>
          <w:sz w:val="24"/>
          <w:szCs w:val="24"/>
          <w:lang w:val="ru-RU"/>
        </w:rPr>
        <w:t xml:space="preserve">, что во многом является результатом антропогенной деятельности. Часть потерянного при распашке почв углерода (С) может быть возвращена в почву при изменении </w:t>
      </w:r>
      <w:proofErr w:type="spellStart"/>
      <w:r w:rsidRPr="00A610BA">
        <w:rPr>
          <w:rFonts w:ascii="Times New Roman" w:hAnsi="Times New Roman" w:cs="Times New Roman"/>
          <w:sz w:val="24"/>
          <w:szCs w:val="24"/>
          <w:lang w:val="ru-RU"/>
        </w:rPr>
        <w:t>агротехнологий</w:t>
      </w:r>
      <w:proofErr w:type="spellEnd"/>
      <w:r w:rsidRPr="00A610BA">
        <w:rPr>
          <w:rFonts w:ascii="Times New Roman" w:hAnsi="Times New Roman" w:cs="Times New Roman"/>
          <w:sz w:val="24"/>
          <w:szCs w:val="24"/>
          <w:lang w:val="ru-RU"/>
        </w:rPr>
        <w:t>, тем самым уменьшая концентрацию СО</w:t>
      </w:r>
      <w:r w:rsidRPr="0095219C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A610BA">
        <w:rPr>
          <w:rFonts w:ascii="Times New Roman" w:hAnsi="Times New Roman" w:cs="Times New Roman"/>
          <w:sz w:val="24"/>
          <w:szCs w:val="24"/>
          <w:lang w:val="ru-RU"/>
        </w:rPr>
        <w:t xml:space="preserve"> в атмосфере [1].Управление процессом накопления углерода в пахотных почвах требует точного учета влияния специфических взаимодействий между климатом, почвой и системами земледелия на его секвестрацию.</w:t>
      </w:r>
      <w:r w:rsidR="007C74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610BA">
        <w:rPr>
          <w:rFonts w:ascii="Times New Roman" w:hAnsi="Times New Roman" w:cs="Times New Roman"/>
          <w:sz w:val="24"/>
          <w:szCs w:val="24"/>
          <w:lang w:val="ru-RU"/>
        </w:rPr>
        <w:t>Эта задача может быть решена при моделировании динамики запасов почвенного углерода на основе данных длительных полевых наблюдений.</w:t>
      </w:r>
    </w:p>
    <w:p w:rsidR="00EC5B91" w:rsidRDefault="00A610BA" w:rsidP="009208A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10BA">
        <w:rPr>
          <w:rFonts w:ascii="Times New Roman" w:hAnsi="Times New Roman" w:cs="Times New Roman"/>
          <w:sz w:val="24"/>
          <w:szCs w:val="24"/>
          <w:lang w:val="ru-RU"/>
        </w:rPr>
        <w:t xml:space="preserve"> В настоящей работе была воспроизведена динамика запасов почвенного углерода в пахотн</w:t>
      </w:r>
      <w:r w:rsidR="007C74F4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Pr="00A610BA">
        <w:rPr>
          <w:rFonts w:ascii="Times New Roman" w:hAnsi="Times New Roman" w:cs="Times New Roman"/>
          <w:sz w:val="24"/>
          <w:szCs w:val="24"/>
          <w:lang w:val="ru-RU"/>
        </w:rPr>
        <w:t xml:space="preserve"> горизонт</w:t>
      </w:r>
      <w:r w:rsidR="007C74F4">
        <w:rPr>
          <w:rFonts w:ascii="Times New Roman" w:hAnsi="Times New Roman" w:cs="Times New Roman"/>
          <w:sz w:val="24"/>
          <w:szCs w:val="24"/>
          <w:lang w:val="ru-RU"/>
        </w:rPr>
        <w:t>ах д</w:t>
      </w:r>
      <w:r w:rsidR="007C74F4" w:rsidRPr="007C74F4">
        <w:rPr>
          <w:rFonts w:ascii="Times New Roman" w:hAnsi="Times New Roman" w:cs="Times New Roman"/>
          <w:sz w:val="24"/>
          <w:szCs w:val="24"/>
          <w:lang w:val="ru-RU"/>
        </w:rPr>
        <w:t>ерново-слабоподзолист</w:t>
      </w:r>
      <w:r w:rsidR="007C74F4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7C74F4" w:rsidRPr="007C74F4">
        <w:rPr>
          <w:rFonts w:ascii="Times New Roman" w:hAnsi="Times New Roman" w:cs="Times New Roman"/>
          <w:sz w:val="24"/>
          <w:szCs w:val="24"/>
          <w:lang w:val="ru-RU"/>
        </w:rPr>
        <w:t xml:space="preserve"> супесчан</w:t>
      </w:r>
      <w:r w:rsidR="007C74F4">
        <w:rPr>
          <w:rFonts w:ascii="Times New Roman" w:hAnsi="Times New Roman" w:cs="Times New Roman"/>
          <w:sz w:val="24"/>
          <w:szCs w:val="24"/>
          <w:lang w:val="ru-RU"/>
        </w:rPr>
        <w:t>ой почвы</w:t>
      </w:r>
      <w:r w:rsidR="007C74F4" w:rsidRPr="007C74F4">
        <w:rPr>
          <w:rFonts w:ascii="Times New Roman" w:hAnsi="Times New Roman" w:cs="Times New Roman"/>
          <w:sz w:val="24"/>
          <w:szCs w:val="24"/>
          <w:lang w:val="ru-RU"/>
        </w:rPr>
        <w:t xml:space="preserve">  на суглинистой морене</w:t>
      </w:r>
      <w:r w:rsidR="007C74F4">
        <w:rPr>
          <w:rFonts w:ascii="Times New Roman" w:hAnsi="Times New Roman" w:cs="Times New Roman"/>
          <w:sz w:val="24"/>
          <w:szCs w:val="24"/>
          <w:lang w:val="ru-RU"/>
        </w:rPr>
        <w:t xml:space="preserve"> и д</w:t>
      </w:r>
      <w:r w:rsidR="007C74F4" w:rsidRPr="007C74F4">
        <w:rPr>
          <w:rFonts w:ascii="Times New Roman" w:hAnsi="Times New Roman" w:cs="Times New Roman"/>
          <w:sz w:val="24"/>
          <w:szCs w:val="24"/>
          <w:lang w:val="ru-RU"/>
        </w:rPr>
        <w:t>ерново-среднеподзолист</w:t>
      </w:r>
      <w:r w:rsidR="007C74F4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7C74F4" w:rsidRPr="007C74F4">
        <w:rPr>
          <w:rFonts w:ascii="Times New Roman" w:hAnsi="Times New Roman" w:cs="Times New Roman"/>
          <w:sz w:val="24"/>
          <w:szCs w:val="24"/>
          <w:lang w:val="ru-RU"/>
        </w:rPr>
        <w:t xml:space="preserve"> песчано</w:t>
      </w:r>
      <w:r w:rsidR="007C74F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C74F4" w:rsidRPr="007C74F4">
        <w:rPr>
          <w:rFonts w:ascii="Times New Roman" w:hAnsi="Times New Roman" w:cs="Times New Roman"/>
          <w:sz w:val="24"/>
          <w:szCs w:val="24"/>
          <w:lang w:val="ru-RU"/>
        </w:rPr>
        <w:t>легкосуглинист</w:t>
      </w:r>
      <w:r w:rsidR="007C74F4">
        <w:rPr>
          <w:rFonts w:ascii="Times New Roman" w:hAnsi="Times New Roman" w:cs="Times New Roman"/>
          <w:sz w:val="24"/>
          <w:szCs w:val="24"/>
          <w:lang w:val="ru-RU"/>
        </w:rPr>
        <w:t>ой почвы</w:t>
      </w:r>
      <w:r w:rsidR="007C74F4" w:rsidRPr="007C74F4">
        <w:rPr>
          <w:rFonts w:ascii="Times New Roman" w:hAnsi="Times New Roman" w:cs="Times New Roman"/>
          <w:sz w:val="24"/>
          <w:szCs w:val="24"/>
          <w:lang w:val="ru-RU"/>
        </w:rPr>
        <w:t xml:space="preserve">  на карбонатном моренном суглинке</w:t>
      </w:r>
      <w:r w:rsidRPr="00A610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74F4">
        <w:rPr>
          <w:rFonts w:ascii="Times New Roman" w:hAnsi="Times New Roman" w:cs="Times New Roman"/>
          <w:sz w:val="24"/>
          <w:szCs w:val="24"/>
          <w:lang w:val="ru-RU"/>
        </w:rPr>
        <w:t xml:space="preserve">за длительный </w:t>
      </w:r>
      <w:r w:rsidRPr="00A610BA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7C74F4">
        <w:rPr>
          <w:rFonts w:ascii="Times New Roman" w:hAnsi="Times New Roman" w:cs="Times New Roman"/>
          <w:sz w:val="24"/>
          <w:szCs w:val="24"/>
          <w:lang w:val="ru-RU"/>
        </w:rPr>
        <w:t xml:space="preserve"> полевых наблюдений</w:t>
      </w:r>
      <w:r w:rsidR="00916FE1">
        <w:rPr>
          <w:rFonts w:ascii="Times New Roman" w:hAnsi="Times New Roman" w:cs="Times New Roman"/>
          <w:sz w:val="24"/>
          <w:szCs w:val="24"/>
          <w:lang w:val="ru-RU"/>
        </w:rPr>
        <w:t>, а также получен прогноз динамики почвенного углерода до 2090 года с учетом двух климатических и двух экономических сценариев</w:t>
      </w:r>
      <w:r w:rsidRPr="00A610BA">
        <w:rPr>
          <w:rFonts w:ascii="Times New Roman" w:hAnsi="Times New Roman" w:cs="Times New Roman"/>
          <w:sz w:val="24"/>
          <w:szCs w:val="24"/>
          <w:lang w:val="ru-RU"/>
        </w:rPr>
        <w:t>. Длительный опыт «</w:t>
      </w:r>
      <w:r w:rsidR="007C74F4" w:rsidRPr="007C74F4">
        <w:rPr>
          <w:rFonts w:ascii="Times New Roman" w:hAnsi="Times New Roman" w:cs="Times New Roman"/>
          <w:sz w:val="24"/>
          <w:szCs w:val="24"/>
          <w:lang w:val="ru-RU"/>
        </w:rPr>
        <w:t>Влияние длительного применения систем удобрений на продуктивность зернопропашного севооборота, качество продукции и плодородие дерново-подзолистой почвы</w:t>
      </w:r>
      <w:r w:rsidRPr="00A610BA">
        <w:rPr>
          <w:rFonts w:ascii="Times New Roman" w:hAnsi="Times New Roman" w:cs="Times New Roman"/>
          <w:sz w:val="24"/>
          <w:szCs w:val="24"/>
          <w:lang w:val="ru-RU"/>
        </w:rPr>
        <w:t>» был заложен в 19</w:t>
      </w:r>
      <w:r w:rsidR="007C74F4">
        <w:rPr>
          <w:rFonts w:ascii="Times New Roman" w:hAnsi="Times New Roman" w:cs="Times New Roman"/>
          <w:sz w:val="24"/>
          <w:szCs w:val="24"/>
          <w:lang w:val="ru-RU"/>
        </w:rPr>
        <w:t>68</w:t>
      </w:r>
      <w:r w:rsidRPr="00A610BA">
        <w:rPr>
          <w:rFonts w:ascii="Times New Roman" w:hAnsi="Times New Roman" w:cs="Times New Roman"/>
          <w:sz w:val="24"/>
          <w:szCs w:val="24"/>
          <w:lang w:val="ru-RU"/>
        </w:rPr>
        <w:t xml:space="preserve"> г. на полях</w:t>
      </w:r>
      <w:r w:rsidR="007C74F4">
        <w:rPr>
          <w:rFonts w:ascii="Times New Roman" w:hAnsi="Times New Roman" w:cs="Times New Roman"/>
          <w:sz w:val="24"/>
          <w:szCs w:val="24"/>
          <w:lang w:val="ru-RU"/>
        </w:rPr>
        <w:t xml:space="preserve"> Верхневолжского ФАНЦ, Владимирская область</w:t>
      </w:r>
      <w:r w:rsidRPr="00A610B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5219C">
        <w:rPr>
          <w:rFonts w:ascii="Times New Roman" w:hAnsi="Times New Roman" w:cs="Times New Roman"/>
          <w:sz w:val="24"/>
          <w:szCs w:val="24"/>
          <w:lang w:val="ru-RU"/>
        </w:rPr>
        <w:t xml:space="preserve"> Опыт был законсервирован с 1987 по 1990 гг.</w:t>
      </w:r>
      <w:r w:rsidRPr="00A610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74F4" w:rsidRPr="007C74F4">
        <w:rPr>
          <w:rFonts w:ascii="Times New Roman" w:hAnsi="Times New Roman" w:cs="Times New Roman"/>
          <w:sz w:val="24"/>
          <w:szCs w:val="24"/>
          <w:lang w:val="ru-RU"/>
        </w:rPr>
        <w:t>Длительный опыт «Обосновать оптимальный уровень насыщенности льняного севооборота органическими и минеральными удобрениями на основе изучения длительного их воздействия на агрохимические свойства почвы» был заложен в 19</w:t>
      </w:r>
      <w:r w:rsidR="007C74F4">
        <w:rPr>
          <w:rFonts w:ascii="Times New Roman" w:hAnsi="Times New Roman" w:cs="Times New Roman"/>
          <w:sz w:val="24"/>
          <w:szCs w:val="24"/>
          <w:lang w:val="ru-RU"/>
        </w:rPr>
        <w:t>55</w:t>
      </w:r>
      <w:r w:rsidR="007C74F4" w:rsidRPr="007C74F4">
        <w:rPr>
          <w:rFonts w:ascii="Times New Roman" w:hAnsi="Times New Roman" w:cs="Times New Roman"/>
          <w:sz w:val="24"/>
          <w:szCs w:val="24"/>
          <w:lang w:val="ru-RU"/>
        </w:rPr>
        <w:t xml:space="preserve"> г. на полях</w:t>
      </w:r>
      <w:r w:rsidR="007C74F4">
        <w:rPr>
          <w:rFonts w:ascii="Times New Roman" w:hAnsi="Times New Roman" w:cs="Times New Roman"/>
          <w:sz w:val="24"/>
          <w:szCs w:val="24"/>
          <w:lang w:val="ru-RU"/>
        </w:rPr>
        <w:t xml:space="preserve"> ВНИИ льна</w:t>
      </w:r>
      <w:r w:rsidR="007C74F4" w:rsidRPr="007C74F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C74F4">
        <w:rPr>
          <w:rFonts w:ascii="Times New Roman" w:hAnsi="Times New Roman" w:cs="Times New Roman"/>
          <w:sz w:val="24"/>
          <w:szCs w:val="24"/>
          <w:lang w:val="ru-RU"/>
        </w:rPr>
        <w:t>Тверская</w:t>
      </w:r>
      <w:r w:rsidR="007C74F4" w:rsidRPr="007C74F4">
        <w:rPr>
          <w:rFonts w:ascii="Times New Roman" w:hAnsi="Times New Roman" w:cs="Times New Roman"/>
          <w:sz w:val="24"/>
          <w:szCs w:val="24"/>
          <w:lang w:val="ru-RU"/>
        </w:rPr>
        <w:t xml:space="preserve"> область</w:t>
      </w:r>
      <w:r w:rsidR="007C74F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610BA">
        <w:rPr>
          <w:rFonts w:ascii="Times New Roman" w:hAnsi="Times New Roman" w:cs="Times New Roman"/>
          <w:sz w:val="24"/>
          <w:szCs w:val="24"/>
          <w:lang w:val="ru-RU"/>
        </w:rPr>
        <w:t xml:space="preserve">Севооборот </w:t>
      </w:r>
      <w:r w:rsidR="00A730E1">
        <w:rPr>
          <w:rFonts w:ascii="Times New Roman" w:hAnsi="Times New Roman" w:cs="Times New Roman"/>
          <w:sz w:val="24"/>
          <w:szCs w:val="24"/>
          <w:lang w:val="ru-RU"/>
        </w:rPr>
        <w:t xml:space="preserve">опыта </w:t>
      </w:r>
      <w:r w:rsidR="00A730E1" w:rsidRPr="00A730E1">
        <w:rPr>
          <w:rFonts w:ascii="Times New Roman" w:hAnsi="Times New Roman" w:cs="Times New Roman"/>
          <w:sz w:val="24"/>
          <w:szCs w:val="24"/>
          <w:lang w:val="ru-RU"/>
        </w:rPr>
        <w:t>Верхневолжского ФАНЦ</w:t>
      </w:r>
      <w:r w:rsidR="00A730E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A610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30E1" w:rsidRPr="00A730E1">
        <w:rPr>
          <w:rFonts w:ascii="Times New Roman" w:hAnsi="Times New Roman" w:cs="Times New Roman"/>
          <w:sz w:val="24"/>
          <w:szCs w:val="24"/>
          <w:lang w:val="ru-RU"/>
        </w:rPr>
        <w:t>люпин – озимая пшеница – картофель – ячмень</w:t>
      </w:r>
      <w:r w:rsidR="00A730E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730E1" w:rsidRPr="00A730E1">
        <w:rPr>
          <w:rFonts w:ascii="Times New Roman" w:hAnsi="Times New Roman" w:cs="Times New Roman"/>
          <w:sz w:val="24"/>
          <w:szCs w:val="24"/>
          <w:lang w:val="ru-RU"/>
        </w:rPr>
        <w:t xml:space="preserve"> Севооборот опыта</w:t>
      </w:r>
      <w:r w:rsidR="00A730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30E1" w:rsidRPr="00A730E1">
        <w:rPr>
          <w:rFonts w:ascii="Times New Roman" w:hAnsi="Times New Roman" w:cs="Times New Roman"/>
          <w:sz w:val="24"/>
          <w:szCs w:val="24"/>
          <w:lang w:val="ru-RU"/>
        </w:rPr>
        <w:t>ВНИИ льна</w:t>
      </w:r>
      <w:r w:rsidR="00A730E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730E1" w:rsidRPr="00A730E1">
        <w:rPr>
          <w:rFonts w:ascii="Times New Roman" w:hAnsi="Times New Roman" w:cs="Times New Roman"/>
          <w:sz w:val="24"/>
          <w:szCs w:val="24"/>
          <w:lang w:val="ru-RU"/>
        </w:rPr>
        <w:t xml:space="preserve">чистый чёрный пар - озимая рожь с подсевом клевера и тимофеевки - травы 1г.п. - травы 2г.п. - лен-долгунец – картофель - яровая пшеница </w:t>
      </w:r>
      <w:r w:rsidR="00A730E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A730E1" w:rsidRPr="00A730E1">
        <w:rPr>
          <w:rFonts w:ascii="Times New Roman" w:hAnsi="Times New Roman" w:cs="Times New Roman"/>
          <w:sz w:val="24"/>
          <w:szCs w:val="24"/>
          <w:lang w:val="ru-RU"/>
        </w:rPr>
        <w:t xml:space="preserve"> овёс</w:t>
      </w:r>
      <w:r w:rsidR="00A730E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730E1" w:rsidRPr="00A730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610BA">
        <w:rPr>
          <w:rFonts w:ascii="Times New Roman" w:hAnsi="Times New Roman" w:cs="Times New Roman"/>
          <w:sz w:val="24"/>
          <w:szCs w:val="24"/>
          <w:lang w:val="ru-RU"/>
        </w:rPr>
        <w:t>Начальное содержание углерода в слое 0–</w:t>
      </w:r>
      <w:r w:rsidR="00A730E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A610BA">
        <w:rPr>
          <w:rFonts w:ascii="Times New Roman" w:hAnsi="Times New Roman" w:cs="Times New Roman"/>
          <w:sz w:val="24"/>
          <w:szCs w:val="24"/>
          <w:lang w:val="ru-RU"/>
        </w:rPr>
        <w:t xml:space="preserve">0 см составляло </w:t>
      </w:r>
      <w:r w:rsidR="00A730E1">
        <w:rPr>
          <w:rFonts w:ascii="Times New Roman" w:hAnsi="Times New Roman" w:cs="Times New Roman"/>
          <w:sz w:val="24"/>
          <w:szCs w:val="24"/>
          <w:lang w:val="ru-RU"/>
        </w:rPr>
        <w:t xml:space="preserve">16,9 т/га для </w:t>
      </w:r>
      <w:r w:rsidR="00A730E1" w:rsidRPr="00A730E1">
        <w:rPr>
          <w:rFonts w:ascii="Times New Roman" w:hAnsi="Times New Roman" w:cs="Times New Roman"/>
          <w:sz w:val="24"/>
          <w:szCs w:val="24"/>
          <w:lang w:val="ru-RU"/>
        </w:rPr>
        <w:t>опыта Верхневолжского ФАНЦ</w:t>
      </w:r>
      <w:r w:rsidR="00A730E1">
        <w:rPr>
          <w:rFonts w:ascii="Times New Roman" w:hAnsi="Times New Roman" w:cs="Times New Roman"/>
          <w:sz w:val="24"/>
          <w:szCs w:val="24"/>
          <w:lang w:val="ru-RU"/>
        </w:rPr>
        <w:t xml:space="preserve"> и 30,9 т/га для опыта </w:t>
      </w:r>
      <w:r w:rsidR="00A730E1" w:rsidRPr="00A730E1">
        <w:rPr>
          <w:rFonts w:ascii="Times New Roman" w:hAnsi="Times New Roman" w:cs="Times New Roman"/>
          <w:sz w:val="24"/>
          <w:szCs w:val="24"/>
          <w:lang w:val="ru-RU"/>
        </w:rPr>
        <w:t>ВНИИ льна</w:t>
      </w:r>
      <w:r w:rsidR="00A730E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610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30E1">
        <w:rPr>
          <w:rFonts w:ascii="Times New Roman" w:hAnsi="Times New Roman" w:cs="Times New Roman"/>
          <w:sz w:val="24"/>
          <w:szCs w:val="24"/>
          <w:lang w:val="ru-RU"/>
        </w:rPr>
        <w:t xml:space="preserve">В обоих случаях для моделирования были взяты контрастные варианты опытов. </w:t>
      </w:r>
      <w:r w:rsidRPr="00A610BA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A730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30E1" w:rsidRPr="00A730E1">
        <w:rPr>
          <w:rFonts w:ascii="Times New Roman" w:hAnsi="Times New Roman" w:cs="Times New Roman"/>
          <w:sz w:val="24"/>
          <w:szCs w:val="24"/>
          <w:lang w:val="ru-RU"/>
        </w:rPr>
        <w:t>опыта Верхневолжского ФАНЦ</w:t>
      </w:r>
      <w:r w:rsidR="00A730E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A610BA">
        <w:rPr>
          <w:rFonts w:ascii="Times New Roman" w:hAnsi="Times New Roman" w:cs="Times New Roman"/>
          <w:sz w:val="24"/>
          <w:szCs w:val="24"/>
          <w:lang w:val="ru-RU"/>
        </w:rPr>
        <w:t xml:space="preserve"> абсолютный контроль,</w:t>
      </w:r>
      <w:r w:rsidR="00BB79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79BC" w:rsidRPr="00BB79BC">
        <w:rPr>
          <w:rFonts w:ascii="Times New Roman" w:hAnsi="Times New Roman" w:cs="Times New Roman"/>
          <w:sz w:val="24"/>
          <w:szCs w:val="24"/>
          <w:lang w:val="ru-RU"/>
        </w:rPr>
        <w:t>NPK</w:t>
      </w:r>
      <w:r w:rsidR="00BB79B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BB79BC" w:rsidRPr="00BB79BC">
        <w:rPr>
          <w:rFonts w:ascii="Times New Roman" w:hAnsi="Times New Roman" w:cs="Times New Roman"/>
          <w:sz w:val="24"/>
          <w:szCs w:val="24"/>
          <w:lang w:val="ru-RU"/>
        </w:rPr>
        <w:t>N50P25K60</w:t>
      </w:r>
      <w:r w:rsidR="00BB79B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B79BC" w:rsidRPr="00BB79BC">
        <w:rPr>
          <w:rFonts w:ascii="Times New Roman" w:hAnsi="Times New Roman" w:cs="Times New Roman"/>
          <w:sz w:val="24"/>
          <w:szCs w:val="24"/>
          <w:lang w:val="ru-RU"/>
        </w:rPr>
        <w:t>, 2NPK+2навоз</w:t>
      </w:r>
      <w:r w:rsidR="00BB79B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BB79BC" w:rsidRPr="00BB79BC">
        <w:rPr>
          <w:rFonts w:ascii="Times New Roman" w:hAnsi="Times New Roman" w:cs="Times New Roman"/>
          <w:sz w:val="24"/>
          <w:szCs w:val="24"/>
          <w:lang w:val="ru-RU"/>
        </w:rPr>
        <w:t>навоз 10 т/га+N100P50K120</w:t>
      </w:r>
      <w:r w:rsidRPr="00A610BA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BB79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79BC" w:rsidRPr="00BB79BC">
        <w:rPr>
          <w:rFonts w:ascii="Times New Roman" w:hAnsi="Times New Roman" w:cs="Times New Roman"/>
          <w:sz w:val="24"/>
          <w:szCs w:val="24"/>
          <w:lang w:val="ru-RU"/>
        </w:rPr>
        <w:t>Для опыта</w:t>
      </w:r>
      <w:r w:rsidR="00BB79BC">
        <w:rPr>
          <w:rFonts w:ascii="Times New Roman" w:hAnsi="Times New Roman" w:cs="Times New Roman"/>
          <w:sz w:val="24"/>
          <w:szCs w:val="24"/>
          <w:lang w:val="ru-RU"/>
        </w:rPr>
        <w:t xml:space="preserve"> ВНИИ льна</w:t>
      </w:r>
      <w:r w:rsidR="00BB79BC" w:rsidRPr="00BB79BC">
        <w:rPr>
          <w:rFonts w:ascii="Times New Roman" w:hAnsi="Times New Roman" w:cs="Times New Roman"/>
          <w:sz w:val="24"/>
          <w:szCs w:val="24"/>
          <w:lang w:val="ru-RU"/>
        </w:rPr>
        <w:t xml:space="preserve">: абсолютный контроль, </w:t>
      </w:r>
      <w:r w:rsidR="00BB79BC">
        <w:rPr>
          <w:rFonts w:ascii="Times New Roman" w:hAnsi="Times New Roman" w:cs="Times New Roman"/>
          <w:sz w:val="24"/>
          <w:szCs w:val="24"/>
          <w:lang w:val="ru-RU"/>
        </w:rPr>
        <w:t>2Навоз (навоз 10 т/га</w:t>
      </w:r>
      <w:r w:rsidR="00BB79BC" w:rsidRPr="00BB79BC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="00BB79BC" w:rsidRPr="00BB79BC">
        <w:rPr>
          <w:rFonts w:ascii="Times New Roman" w:hAnsi="Times New Roman" w:cs="Times New Roman"/>
          <w:sz w:val="24"/>
          <w:szCs w:val="24"/>
          <w:lang w:val="ru-RU"/>
        </w:rPr>
        <w:t>NPK+навоз</w:t>
      </w:r>
      <w:proofErr w:type="spellEnd"/>
      <w:r w:rsidR="00BB79BC" w:rsidRPr="00BB79BC">
        <w:rPr>
          <w:rFonts w:ascii="Times New Roman" w:hAnsi="Times New Roman" w:cs="Times New Roman"/>
          <w:sz w:val="24"/>
          <w:szCs w:val="24"/>
          <w:lang w:val="ru-RU"/>
        </w:rPr>
        <w:t xml:space="preserve"> (навоз 10 т/га+N</w:t>
      </w:r>
      <w:r w:rsidR="00BB79BC">
        <w:rPr>
          <w:rFonts w:ascii="Times New Roman" w:hAnsi="Times New Roman" w:cs="Times New Roman"/>
          <w:sz w:val="24"/>
          <w:szCs w:val="24"/>
          <w:lang w:val="ru-RU"/>
        </w:rPr>
        <w:t>90</w:t>
      </w:r>
      <w:r w:rsidR="00BB79BC" w:rsidRPr="00BB79BC">
        <w:rPr>
          <w:rFonts w:ascii="Times New Roman" w:hAnsi="Times New Roman" w:cs="Times New Roman"/>
          <w:sz w:val="24"/>
          <w:szCs w:val="24"/>
          <w:lang w:val="ru-RU"/>
        </w:rPr>
        <w:t>P</w:t>
      </w:r>
      <w:r w:rsidR="00BB79BC">
        <w:rPr>
          <w:rFonts w:ascii="Times New Roman" w:hAnsi="Times New Roman" w:cs="Times New Roman"/>
          <w:sz w:val="24"/>
          <w:szCs w:val="24"/>
          <w:lang w:val="ru-RU"/>
        </w:rPr>
        <w:t>45</w:t>
      </w:r>
      <w:r w:rsidR="00BB79BC" w:rsidRPr="00BB79BC">
        <w:rPr>
          <w:rFonts w:ascii="Times New Roman" w:hAnsi="Times New Roman" w:cs="Times New Roman"/>
          <w:sz w:val="24"/>
          <w:szCs w:val="24"/>
          <w:lang w:val="ru-RU"/>
        </w:rPr>
        <w:t>K</w:t>
      </w:r>
      <w:r w:rsidR="00BB79BC">
        <w:rPr>
          <w:rFonts w:ascii="Times New Roman" w:hAnsi="Times New Roman" w:cs="Times New Roman"/>
          <w:sz w:val="24"/>
          <w:szCs w:val="24"/>
          <w:lang w:val="ru-RU"/>
        </w:rPr>
        <w:t>90</w:t>
      </w:r>
      <w:r w:rsidR="00BB79BC" w:rsidRPr="00BB79B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B79B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610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C5B91" w:rsidRDefault="002375AF" w:rsidP="009208A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5AF">
        <w:rPr>
          <w:rFonts w:ascii="Times New Roman" w:hAnsi="Times New Roman" w:cs="Times New Roman"/>
          <w:sz w:val="24"/>
          <w:szCs w:val="24"/>
          <w:lang w:val="ru-RU"/>
        </w:rPr>
        <w:t>Для моделирования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была</w:t>
      </w:r>
      <w:r w:rsidRPr="002375AF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использована </w:t>
      </w:r>
      <w:proofErr w:type="spellStart"/>
      <w:r w:rsidRPr="002375AF">
        <w:rPr>
          <w:rFonts w:ascii="Times New Roman" w:hAnsi="Times New Roman" w:cs="Times New Roman"/>
          <w:sz w:val="24"/>
          <w:szCs w:val="24"/>
          <w:lang w:val="ru-RU"/>
        </w:rPr>
        <w:t>Ротамстедская</w:t>
      </w:r>
      <w:proofErr w:type="spellEnd"/>
      <w:r w:rsidRPr="002375AF">
        <w:rPr>
          <w:rFonts w:ascii="Times New Roman" w:hAnsi="Times New Roman" w:cs="Times New Roman"/>
          <w:sz w:val="24"/>
          <w:szCs w:val="24"/>
          <w:lang w:val="ru-RU"/>
        </w:rPr>
        <w:t xml:space="preserve"> Модель, описывающая круговорот органического углерода в автоморфных почвах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2375AF">
        <w:rPr>
          <w:rFonts w:ascii="Times New Roman" w:hAnsi="Times New Roman" w:cs="Times New Roman"/>
          <w:sz w:val="24"/>
          <w:szCs w:val="24"/>
          <w:lang w:val="ru-RU"/>
        </w:rPr>
        <w:t xml:space="preserve"> учитыва</w:t>
      </w:r>
      <w:r>
        <w:rPr>
          <w:rFonts w:ascii="Times New Roman" w:hAnsi="Times New Roman" w:cs="Times New Roman"/>
          <w:sz w:val="24"/>
          <w:szCs w:val="24"/>
          <w:lang w:val="ru-RU"/>
        </w:rPr>
        <w:t>ющая</w:t>
      </w:r>
      <w:r w:rsidRPr="002375AF">
        <w:rPr>
          <w:rFonts w:ascii="Times New Roman" w:hAnsi="Times New Roman" w:cs="Times New Roman"/>
          <w:sz w:val="24"/>
          <w:szCs w:val="24"/>
          <w:lang w:val="ru-RU"/>
        </w:rPr>
        <w:t xml:space="preserve"> влияние</w:t>
      </w:r>
      <w:r w:rsidR="00DA1FE5" w:rsidRPr="00DA1F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1FE5">
        <w:rPr>
          <w:rFonts w:ascii="Times New Roman" w:hAnsi="Times New Roman" w:cs="Times New Roman"/>
          <w:sz w:val="24"/>
          <w:szCs w:val="24"/>
          <w:lang w:val="ru-RU"/>
        </w:rPr>
        <w:t>типа</w:t>
      </w:r>
      <w:r w:rsidRPr="002375AF">
        <w:rPr>
          <w:rFonts w:ascii="Times New Roman" w:hAnsi="Times New Roman" w:cs="Times New Roman"/>
          <w:sz w:val="24"/>
          <w:szCs w:val="24"/>
          <w:lang w:val="ru-RU"/>
        </w:rPr>
        <w:t xml:space="preserve"> почвы, температуры, влажности и типа растительного покрова на процесс круговорота углерода. Модель работает с месячным шагом, рассчитывая запас общего С (т га</w:t>
      </w:r>
      <w:r w:rsidRPr="0037239A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-1</w:t>
      </w:r>
      <w:r w:rsidRPr="002375AF">
        <w:rPr>
          <w:rFonts w:ascii="Times New Roman" w:hAnsi="Times New Roman" w:cs="Times New Roman"/>
          <w:sz w:val="24"/>
          <w:szCs w:val="24"/>
          <w:lang w:val="ru-RU"/>
        </w:rPr>
        <w:t>) и динамику его четырёх изменяющихся пулов во временном диапазоне от года до столетий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75AF">
        <w:rPr>
          <w:rFonts w:ascii="Times New Roman" w:hAnsi="Times New Roman" w:cs="Times New Roman"/>
          <w:sz w:val="24"/>
          <w:szCs w:val="24"/>
          <w:lang w:val="ru-RU"/>
        </w:rPr>
        <w:t>[2].</w:t>
      </w:r>
      <w:r w:rsidR="009208AC" w:rsidRPr="009208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10BA" w:rsidRPr="00A610BA">
        <w:rPr>
          <w:rFonts w:ascii="Times New Roman" w:hAnsi="Times New Roman" w:cs="Times New Roman"/>
          <w:sz w:val="24"/>
          <w:szCs w:val="24"/>
          <w:lang w:val="ru-RU"/>
        </w:rPr>
        <w:t>Настройка модели проводилась по контрольн</w:t>
      </w:r>
      <w:r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A610BA" w:rsidRPr="00A610BA">
        <w:rPr>
          <w:rFonts w:ascii="Times New Roman" w:hAnsi="Times New Roman" w:cs="Times New Roman"/>
          <w:sz w:val="24"/>
          <w:szCs w:val="24"/>
          <w:lang w:val="ru-RU"/>
        </w:rPr>
        <w:t xml:space="preserve"> вариант</w:t>
      </w:r>
      <w:r>
        <w:rPr>
          <w:rFonts w:ascii="Times New Roman" w:hAnsi="Times New Roman" w:cs="Times New Roman"/>
          <w:sz w:val="24"/>
          <w:szCs w:val="24"/>
          <w:lang w:val="ru-RU"/>
        </w:rPr>
        <w:t>ам опытов</w:t>
      </w:r>
      <w:r w:rsidR="00A610BA" w:rsidRPr="00A610BA">
        <w:rPr>
          <w:rFonts w:ascii="Times New Roman" w:hAnsi="Times New Roman" w:cs="Times New Roman"/>
          <w:sz w:val="24"/>
          <w:szCs w:val="24"/>
          <w:lang w:val="ru-RU"/>
        </w:rPr>
        <w:t>, с использованием остальных вариантов в качестве независимых для проверки качества настройки. Статистическая оценка результатов моделирования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, проводившаяся с использованием программы</w:t>
      </w:r>
      <w:r w:rsidR="00A610BA" w:rsidRPr="00A610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610BA" w:rsidRPr="00A610BA">
        <w:rPr>
          <w:rFonts w:ascii="Times New Roman" w:hAnsi="Times New Roman" w:cs="Times New Roman"/>
          <w:sz w:val="24"/>
          <w:szCs w:val="24"/>
          <w:lang w:val="ru-RU"/>
        </w:rPr>
        <w:t>Modeval</w:t>
      </w:r>
      <w:proofErr w:type="spellEnd"/>
      <w:r w:rsidR="00C41BE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610BA" w:rsidRPr="00A610BA">
        <w:rPr>
          <w:rFonts w:ascii="Times New Roman" w:hAnsi="Times New Roman" w:cs="Times New Roman"/>
          <w:sz w:val="24"/>
          <w:szCs w:val="24"/>
          <w:lang w:val="ru-RU"/>
        </w:rPr>
        <w:t xml:space="preserve"> обнаружила удовлетворительную сходимость экспериментальных данных опыта с расчетными для всех исследуемых вариантов. </w:t>
      </w:r>
    </w:p>
    <w:p w:rsidR="00EC5B91" w:rsidRDefault="0095219C" w:rsidP="009208A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Воспроизведение наблюдаемой динамики почвенного углерода показало, что в случае опыта Верхневолжского ФАНЦ в период 1968-1990 гг. наблюдалась потеря запасов органического С во всех вариантах. </w:t>
      </w:r>
      <w:r w:rsidRPr="0095219C">
        <w:rPr>
          <w:rFonts w:ascii="Times New Roman" w:hAnsi="Times New Roman" w:cs="Times New Roman"/>
          <w:sz w:val="24"/>
          <w:szCs w:val="24"/>
          <w:lang w:val="ru-RU"/>
        </w:rPr>
        <w:t xml:space="preserve">В период 1990-2017 гг. (после консервации опыта), наблюдалось </w:t>
      </w:r>
      <w:r w:rsidR="00C41BEE">
        <w:rPr>
          <w:rFonts w:ascii="Times New Roman" w:hAnsi="Times New Roman" w:cs="Times New Roman"/>
          <w:sz w:val="24"/>
          <w:szCs w:val="24"/>
          <w:lang w:val="ru-RU"/>
        </w:rPr>
        <w:t>положительная динамика запасов</w:t>
      </w:r>
      <w:r w:rsidRPr="0095219C">
        <w:rPr>
          <w:rFonts w:ascii="Times New Roman" w:hAnsi="Times New Roman" w:cs="Times New Roman"/>
          <w:sz w:val="24"/>
          <w:szCs w:val="24"/>
          <w:lang w:val="ru-RU"/>
        </w:rPr>
        <w:t xml:space="preserve"> С во всех сравниваемых вариантах</w:t>
      </w:r>
      <w:r w:rsidR="00E865C6">
        <w:rPr>
          <w:rFonts w:ascii="Times New Roman" w:hAnsi="Times New Roman" w:cs="Times New Roman"/>
          <w:sz w:val="24"/>
          <w:szCs w:val="24"/>
          <w:lang w:val="ru-RU"/>
        </w:rPr>
        <w:t xml:space="preserve">. При этом </w:t>
      </w:r>
      <w:r w:rsidR="00E865C6">
        <w:rPr>
          <w:rFonts w:ascii="Times New Roman" w:hAnsi="Times New Roman" w:cs="Times New Roman"/>
          <w:sz w:val="24"/>
          <w:szCs w:val="24"/>
          <w:lang w:val="ru-RU"/>
        </w:rPr>
        <w:lastRenderedPageBreak/>
        <w:t>у</w:t>
      </w:r>
      <w:r w:rsidR="00E865C6" w:rsidRPr="00E865C6">
        <w:rPr>
          <w:rFonts w:ascii="Times New Roman" w:hAnsi="Times New Roman" w:cs="Times New Roman"/>
          <w:sz w:val="24"/>
          <w:szCs w:val="24"/>
          <w:lang w:val="ru-RU"/>
        </w:rPr>
        <w:t xml:space="preserve">величение запаса углерода наблюдалось только в варианте максимальной дозы </w:t>
      </w:r>
      <w:proofErr w:type="gramStart"/>
      <w:r w:rsidR="00E865C6" w:rsidRPr="00E865C6">
        <w:rPr>
          <w:rFonts w:ascii="Times New Roman" w:hAnsi="Times New Roman" w:cs="Times New Roman"/>
          <w:sz w:val="24"/>
          <w:szCs w:val="24"/>
          <w:lang w:val="ru-RU"/>
        </w:rPr>
        <w:t>органо-минеральных</w:t>
      </w:r>
      <w:proofErr w:type="gramEnd"/>
      <w:r w:rsidR="00E865C6" w:rsidRPr="00E865C6">
        <w:rPr>
          <w:rFonts w:ascii="Times New Roman" w:hAnsi="Times New Roman" w:cs="Times New Roman"/>
          <w:sz w:val="24"/>
          <w:szCs w:val="24"/>
          <w:lang w:val="ru-RU"/>
        </w:rPr>
        <w:t xml:space="preserve"> удобрений, составив 21% от первоначального содержания</w:t>
      </w:r>
      <w:r w:rsidR="00E865C6">
        <w:rPr>
          <w:rFonts w:ascii="Times New Roman" w:hAnsi="Times New Roman" w:cs="Times New Roman"/>
          <w:sz w:val="24"/>
          <w:szCs w:val="24"/>
          <w:lang w:val="ru-RU"/>
        </w:rPr>
        <w:t xml:space="preserve">. В случае опыта ВНИИ льна во всех вариантах наблюдалась постепенная потеря запасов органического углерода. </w:t>
      </w:r>
    </w:p>
    <w:p w:rsidR="00257098" w:rsidRDefault="00E865C6" w:rsidP="009208A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Прогнозное моделирование динамики С до 2090 г. показало, что п</w:t>
      </w:r>
      <w:r w:rsidRPr="00E865C6">
        <w:rPr>
          <w:rFonts w:ascii="Times New Roman" w:hAnsi="Times New Roman" w:cs="Times New Roman"/>
          <w:sz w:val="24"/>
          <w:szCs w:val="24"/>
          <w:lang w:val="ru-RU"/>
        </w:rPr>
        <w:t xml:space="preserve">ри реализации адаптационных приемов в </w:t>
      </w:r>
      <w:proofErr w:type="spellStart"/>
      <w:r w:rsidRPr="00E865C6">
        <w:rPr>
          <w:rFonts w:ascii="Times New Roman" w:hAnsi="Times New Roman" w:cs="Times New Roman"/>
          <w:sz w:val="24"/>
          <w:szCs w:val="24"/>
          <w:lang w:val="ru-RU"/>
        </w:rPr>
        <w:t>агротехнологиях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C41BEE">
        <w:rPr>
          <w:rFonts w:ascii="Times New Roman" w:hAnsi="Times New Roman" w:cs="Times New Roman"/>
          <w:sz w:val="24"/>
          <w:szCs w:val="24"/>
          <w:lang w:val="ru-RU"/>
        </w:rPr>
        <w:t>изменении</w:t>
      </w:r>
      <w:bookmarkStart w:id="0" w:name="_GoBack"/>
      <w:bookmarkEnd w:id="0"/>
      <w:r w:rsidR="00C41BEE">
        <w:rPr>
          <w:rFonts w:ascii="Times New Roman" w:hAnsi="Times New Roman" w:cs="Times New Roman"/>
          <w:sz w:val="24"/>
          <w:szCs w:val="24"/>
          <w:lang w:val="ru-RU"/>
        </w:rPr>
        <w:t xml:space="preserve"> севооборотов,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использовани</w:t>
      </w:r>
      <w:r w:rsidR="00EC5B91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альтернативных источников органических удобрений, а также </w:t>
      </w:r>
      <w:r w:rsidR="00EC5B91">
        <w:rPr>
          <w:rFonts w:ascii="Times New Roman" w:hAnsi="Times New Roman" w:cs="Times New Roman"/>
          <w:sz w:val="24"/>
          <w:szCs w:val="24"/>
          <w:lang w:val="ru-RU"/>
        </w:rPr>
        <w:t>минимальной и нулевой обработки почвы</w:t>
      </w:r>
      <w:r>
        <w:rPr>
          <w:rFonts w:ascii="Times New Roman" w:hAnsi="Times New Roman" w:cs="Times New Roman"/>
          <w:sz w:val="24"/>
          <w:szCs w:val="24"/>
          <w:lang w:val="ru-RU"/>
        </w:rPr>
        <w:t>) возможно добиться стабильного прироста запасов органического углерода в исследуемых почвах.</w:t>
      </w:r>
      <w:r w:rsidRPr="00E865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865C6">
        <w:rPr>
          <w:rFonts w:ascii="Times New Roman" w:hAnsi="Times New Roman" w:cs="Times New Roman"/>
          <w:sz w:val="24"/>
          <w:szCs w:val="24"/>
          <w:lang w:val="ru-RU"/>
        </w:rPr>
        <w:t>ериод накопления может составить более 40 лет, что обеспечивает относительное накопление до 50% С к 2090 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65C6">
        <w:rPr>
          <w:rFonts w:ascii="Times New Roman" w:hAnsi="Times New Roman" w:cs="Times New Roman"/>
          <w:sz w:val="24"/>
          <w:szCs w:val="24"/>
          <w:lang w:val="ru-RU"/>
        </w:rPr>
        <w:t xml:space="preserve">Наибольший прирост запасов углерода в </w:t>
      </w:r>
      <w:r>
        <w:rPr>
          <w:rFonts w:ascii="Times New Roman" w:hAnsi="Times New Roman" w:cs="Times New Roman"/>
          <w:sz w:val="24"/>
          <w:szCs w:val="24"/>
          <w:lang w:val="ru-RU"/>
        </w:rPr>
        <w:t>исследуемых</w:t>
      </w:r>
      <w:r w:rsidRPr="00E865C6">
        <w:rPr>
          <w:rFonts w:ascii="Times New Roman" w:hAnsi="Times New Roman" w:cs="Times New Roman"/>
          <w:sz w:val="24"/>
          <w:szCs w:val="24"/>
          <w:lang w:val="ru-RU"/>
        </w:rPr>
        <w:t xml:space="preserve"> почвах ожидается к 2045 - 2060 гг.</w:t>
      </w:r>
    </w:p>
    <w:p w:rsidR="009208AC" w:rsidRPr="009208AC" w:rsidRDefault="009208AC" w:rsidP="009208A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08AC"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</w:p>
    <w:p w:rsidR="009208AC" w:rsidRPr="009208AC" w:rsidRDefault="009208AC" w:rsidP="009208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8AC">
        <w:rPr>
          <w:rFonts w:ascii="Times New Roman" w:hAnsi="Times New Roman" w:cs="Times New Roman"/>
          <w:sz w:val="24"/>
          <w:szCs w:val="24"/>
        </w:rPr>
        <w:t>1. Smith P., Martino D., Cai Z. et al. Greenhouse gas mitigation in agriculture // Philos. Trans. R. Soc. B. 2008. Vol. 363. P. 789–813.</w:t>
      </w:r>
    </w:p>
    <w:p w:rsidR="009208AC" w:rsidRPr="009208AC" w:rsidRDefault="009208AC" w:rsidP="009208AC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08AC">
        <w:rPr>
          <w:rFonts w:ascii="Times New Roman" w:hAnsi="Times New Roman" w:cs="Times New Roman"/>
          <w:sz w:val="24"/>
          <w:szCs w:val="24"/>
        </w:rPr>
        <w:t xml:space="preserve">2. Coleman K., Jenkinson D.S. RothC-26.3 – a model for the turnover of carbon in soil // Evaluation of soil organic matter models using existing long-term datasets (eds. D.S. </w:t>
      </w:r>
      <w:proofErr w:type="spellStart"/>
      <w:r w:rsidRPr="009208AC">
        <w:rPr>
          <w:rFonts w:ascii="Times New Roman" w:hAnsi="Times New Roman" w:cs="Times New Roman"/>
          <w:sz w:val="24"/>
          <w:szCs w:val="24"/>
        </w:rPr>
        <w:t>Powlson</w:t>
      </w:r>
      <w:proofErr w:type="spellEnd"/>
      <w:r w:rsidRPr="009208AC">
        <w:rPr>
          <w:rFonts w:ascii="Times New Roman" w:hAnsi="Times New Roman" w:cs="Times New Roman"/>
          <w:sz w:val="24"/>
          <w:szCs w:val="24"/>
        </w:rPr>
        <w:t xml:space="preserve">, P. Smith and J.U. Smith). Proceedings of the NATO Advanced Research workshop. </w:t>
      </w:r>
      <w:r w:rsidRPr="009208AC">
        <w:rPr>
          <w:rFonts w:ascii="Times New Roman" w:hAnsi="Times New Roman" w:cs="Times New Roman"/>
          <w:sz w:val="24"/>
          <w:szCs w:val="24"/>
          <w:lang w:val="ru-RU"/>
        </w:rPr>
        <w:t xml:space="preserve">NATO ASI </w:t>
      </w:r>
      <w:proofErr w:type="spellStart"/>
      <w:r w:rsidRPr="009208AC">
        <w:rPr>
          <w:rFonts w:ascii="Times New Roman" w:hAnsi="Times New Roman" w:cs="Times New Roman"/>
          <w:sz w:val="24"/>
          <w:szCs w:val="24"/>
          <w:lang w:val="ru-RU"/>
        </w:rPr>
        <w:t>Series</w:t>
      </w:r>
      <w:proofErr w:type="spellEnd"/>
      <w:r w:rsidRPr="009208AC">
        <w:rPr>
          <w:rFonts w:ascii="Times New Roman" w:hAnsi="Times New Roman" w:cs="Times New Roman"/>
          <w:sz w:val="24"/>
          <w:szCs w:val="24"/>
          <w:lang w:val="ru-RU"/>
        </w:rPr>
        <w:t xml:space="preserve"> I. </w:t>
      </w:r>
      <w:proofErr w:type="spellStart"/>
      <w:r w:rsidRPr="009208AC">
        <w:rPr>
          <w:rFonts w:ascii="Times New Roman" w:hAnsi="Times New Roman" w:cs="Times New Roman"/>
          <w:sz w:val="24"/>
          <w:szCs w:val="24"/>
          <w:lang w:val="ru-RU"/>
        </w:rPr>
        <w:t>Berlin</w:t>
      </w:r>
      <w:proofErr w:type="spellEnd"/>
      <w:r w:rsidRPr="009208A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9208AC">
        <w:rPr>
          <w:rFonts w:ascii="Times New Roman" w:hAnsi="Times New Roman" w:cs="Times New Roman"/>
          <w:sz w:val="24"/>
          <w:szCs w:val="24"/>
          <w:lang w:val="ru-RU"/>
        </w:rPr>
        <w:t>Springer</w:t>
      </w:r>
      <w:proofErr w:type="spellEnd"/>
      <w:r w:rsidRPr="009208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08AC">
        <w:rPr>
          <w:rFonts w:ascii="Times New Roman" w:hAnsi="Times New Roman" w:cs="Times New Roman"/>
          <w:sz w:val="24"/>
          <w:szCs w:val="24"/>
          <w:lang w:val="ru-RU"/>
        </w:rPr>
        <w:t>Verlag</w:t>
      </w:r>
      <w:proofErr w:type="spellEnd"/>
      <w:r w:rsidRPr="009208AC">
        <w:rPr>
          <w:rFonts w:ascii="Times New Roman" w:hAnsi="Times New Roman" w:cs="Times New Roman"/>
          <w:sz w:val="24"/>
          <w:szCs w:val="24"/>
          <w:lang w:val="ru-RU"/>
        </w:rPr>
        <w:t xml:space="preserve">, 1996. </w:t>
      </w:r>
      <w:proofErr w:type="spellStart"/>
      <w:r w:rsidRPr="009208AC">
        <w:rPr>
          <w:rFonts w:ascii="Times New Roman" w:hAnsi="Times New Roman" w:cs="Times New Roman"/>
          <w:sz w:val="24"/>
          <w:szCs w:val="24"/>
          <w:lang w:val="ru-RU"/>
        </w:rPr>
        <w:t>Vol</w:t>
      </w:r>
      <w:proofErr w:type="spellEnd"/>
      <w:r w:rsidRPr="009208AC">
        <w:rPr>
          <w:rFonts w:ascii="Times New Roman" w:hAnsi="Times New Roman" w:cs="Times New Roman"/>
          <w:sz w:val="24"/>
          <w:szCs w:val="24"/>
          <w:lang w:val="ru-RU"/>
        </w:rPr>
        <w:t>. 38. P. 237-246.</w:t>
      </w:r>
    </w:p>
    <w:sectPr w:rsidR="009208AC" w:rsidRPr="009208AC" w:rsidSect="00EC5B91"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BA"/>
    <w:rsid w:val="002375AF"/>
    <w:rsid w:val="00257098"/>
    <w:rsid w:val="0037239A"/>
    <w:rsid w:val="005550C0"/>
    <w:rsid w:val="007C74F4"/>
    <w:rsid w:val="00916FE1"/>
    <w:rsid w:val="009208AC"/>
    <w:rsid w:val="0095219C"/>
    <w:rsid w:val="00A610BA"/>
    <w:rsid w:val="00A730E1"/>
    <w:rsid w:val="00B03993"/>
    <w:rsid w:val="00BB79BC"/>
    <w:rsid w:val="00C41BEE"/>
    <w:rsid w:val="00DA1FE5"/>
    <w:rsid w:val="00E865C6"/>
    <w:rsid w:val="00EC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C9F8"/>
  <w15:chartTrackingRefBased/>
  <w15:docId w15:val="{60DD3E69-63CD-4B7D-8E4B-F94B61B4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20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</dc:creator>
  <cp:keywords/>
  <dc:description/>
  <cp:lastModifiedBy>TEM</cp:lastModifiedBy>
  <cp:revision>3</cp:revision>
  <dcterms:created xsi:type="dcterms:W3CDTF">2024-02-29T09:39:00Z</dcterms:created>
  <dcterms:modified xsi:type="dcterms:W3CDTF">2024-02-29T12:16:00Z</dcterms:modified>
</cp:coreProperties>
</file>