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95B9E" w14:textId="77777777" w:rsidR="006A69D0" w:rsidRPr="00005917" w:rsidRDefault="006A69D0" w:rsidP="00A946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17">
        <w:rPr>
          <w:rFonts w:ascii="Times New Roman" w:hAnsi="Times New Roman" w:cs="Times New Roman"/>
          <w:b/>
          <w:sz w:val="24"/>
          <w:szCs w:val="24"/>
        </w:rPr>
        <w:t>Содержание азота и фосфора в листьях злаков</w:t>
      </w:r>
      <w:r w:rsidR="00D12EE3" w:rsidRPr="00005917">
        <w:rPr>
          <w:rFonts w:ascii="Times New Roman" w:hAnsi="Times New Roman" w:cs="Times New Roman"/>
          <w:b/>
          <w:sz w:val="24"/>
          <w:szCs w:val="24"/>
        </w:rPr>
        <w:t xml:space="preserve"> и двудольных трав</w:t>
      </w:r>
      <w:r w:rsidRPr="00005917">
        <w:rPr>
          <w:rFonts w:ascii="Times New Roman" w:hAnsi="Times New Roman" w:cs="Times New Roman"/>
          <w:b/>
          <w:sz w:val="24"/>
          <w:szCs w:val="24"/>
        </w:rPr>
        <w:t xml:space="preserve"> при зарастании техногенного субстрата (на примере </w:t>
      </w:r>
      <w:r w:rsidR="00D12EE3" w:rsidRPr="00005917">
        <w:rPr>
          <w:rFonts w:ascii="Times New Roman" w:hAnsi="Times New Roman" w:cs="Times New Roman"/>
          <w:b/>
          <w:sz w:val="24"/>
          <w:szCs w:val="24"/>
        </w:rPr>
        <w:t>начальных этапов зарастания</w:t>
      </w:r>
      <w:r w:rsidRPr="00005917">
        <w:rPr>
          <w:rFonts w:ascii="Times New Roman" w:hAnsi="Times New Roman" w:cs="Times New Roman"/>
          <w:b/>
          <w:sz w:val="24"/>
          <w:szCs w:val="24"/>
        </w:rPr>
        <w:t xml:space="preserve"> золоотвал</w:t>
      </w:r>
      <w:r w:rsidR="00D12EE3" w:rsidRPr="00005917">
        <w:rPr>
          <w:rFonts w:ascii="Times New Roman" w:hAnsi="Times New Roman" w:cs="Times New Roman"/>
          <w:b/>
          <w:sz w:val="24"/>
          <w:szCs w:val="24"/>
        </w:rPr>
        <w:t>а</w:t>
      </w:r>
      <w:r w:rsidRPr="00005917">
        <w:rPr>
          <w:rFonts w:ascii="Times New Roman" w:hAnsi="Times New Roman" w:cs="Times New Roman"/>
          <w:b/>
          <w:sz w:val="24"/>
          <w:szCs w:val="24"/>
        </w:rPr>
        <w:t xml:space="preserve"> Верхнетагильской ГРЭС)</w:t>
      </w:r>
    </w:p>
    <w:p w14:paraId="4C995B9F" w14:textId="77777777" w:rsidR="006A69D0" w:rsidRPr="00005917" w:rsidRDefault="00433830" w:rsidP="00A9464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05917">
        <w:rPr>
          <w:rFonts w:ascii="Times New Roman" w:hAnsi="Times New Roman" w:cs="Times New Roman"/>
          <w:b/>
          <w:i/>
          <w:sz w:val="24"/>
          <w:szCs w:val="24"/>
        </w:rPr>
        <w:t>Малахеева А.В.</w:t>
      </w:r>
    </w:p>
    <w:p w14:paraId="4C995BA0" w14:textId="03C3BB8B" w:rsidR="006A69D0" w:rsidRPr="00005917" w:rsidRDefault="006A69D0" w:rsidP="00A946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5917">
        <w:rPr>
          <w:rFonts w:ascii="Times New Roman" w:hAnsi="Times New Roman" w:cs="Times New Roman"/>
          <w:i/>
          <w:sz w:val="24"/>
          <w:szCs w:val="24"/>
        </w:rPr>
        <w:t>Аспирант</w:t>
      </w:r>
      <w:r w:rsidR="00CF23C8">
        <w:rPr>
          <w:rFonts w:ascii="Times New Roman" w:hAnsi="Times New Roman" w:cs="Times New Roman"/>
          <w:i/>
          <w:sz w:val="24"/>
          <w:szCs w:val="24"/>
        </w:rPr>
        <w:t>, 1 курс</w:t>
      </w:r>
    </w:p>
    <w:p w14:paraId="4C995BA1" w14:textId="77777777" w:rsidR="00A9464D" w:rsidRPr="00005917" w:rsidRDefault="00A9464D" w:rsidP="00A9464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05917">
        <w:rPr>
          <w:rFonts w:ascii="Times New Roman" w:hAnsi="Times New Roman" w:cs="Times New Roman"/>
          <w:i/>
          <w:sz w:val="24"/>
          <w:szCs w:val="24"/>
        </w:rPr>
        <w:t xml:space="preserve">ФГАОУ ВО Уральский федеральный университет имени первого Президента России Б. Н. Ельцин, Екатеринбург, Россия </w:t>
      </w:r>
    </w:p>
    <w:p w14:paraId="4C995BA2" w14:textId="77777777" w:rsidR="006A69D0" w:rsidRPr="00005917" w:rsidRDefault="006A69D0" w:rsidP="003C6E4E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005917">
        <w:rPr>
          <w:rFonts w:ascii="Times New Roman" w:hAnsi="Times New Roman" w:cs="Times New Roman"/>
          <w:i/>
          <w:sz w:val="24"/>
          <w:szCs w:val="24"/>
          <w:lang w:val="en-US"/>
        </w:rPr>
        <w:t>E-ma</w:t>
      </w:r>
      <w:r w:rsidR="00A9464D" w:rsidRPr="00005917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r w:rsidRPr="00005917">
        <w:rPr>
          <w:rFonts w:ascii="Times New Roman" w:hAnsi="Times New Roman" w:cs="Times New Roman"/>
          <w:i/>
          <w:sz w:val="24"/>
          <w:szCs w:val="24"/>
          <w:lang w:val="en-US"/>
        </w:rPr>
        <w:t>l</w:t>
      </w:r>
      <w:r w:rsidR="00A9464D" w:rsidRPr="00005917">
        <w:rPr>
          <w:rFonts w:ascii="Times New Roman" w:hAnsi="Times New Roman" w:cs="Times New Roman"/>
          <w:i/>
          <w:sz w:val="24"/>
          <w:szCs w:val="24"/>
          <w:lang w:val="en-US"/>
        </w:rPr>
        <w:t>: alina.malakheeva@gmail.com</w:t>
      </w:r>
    </w:p>
    <w:p w14:paraId="4C995BA3" w14:textId="77777777" w:rsidR="003C6E4E" w:rsidRPr="00005917" w:rsidRDefault="00D12EE3" w:rsidP="00A946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5917">
        <w:rPr>
          <w:rFonts w:ascii="Times New Roman" w:hAnsi="Times New Roman" w:cs="Times New Roman"/>
          <w:sz w:val="24"/>
          <w:szCs w:val="24"/>
        </w:rPr>
        <w:t>На современном этапе развития рекультивации земель, нарушенных в результате деятельности по добыче и переработке полезных ископаемых, необходимо накопление данных о сложных взаимодействиях растение-почва</w:t>
      </w:r>
      <w:r w:rsidR="006C138E" w:rsidRPr="00005917">
        <w:rPr>
          <w:rFonts w:ascii="Times New Roman" w:hAnsi="Times New Roman" w:cs="Times New Roman"/>
          <w:sz w:val="24"/>
          <w:szCs w:val="24"/>
        </w:rPr>
        <w:t xml:space="preserve"> [1]</w:t>
      </w:r>
      <w:r w:rsidR="00FA4E10" w:rsidRPr="00005917">
        <w:rPr>
          <w:rFonts w:ascii="Times New Roman" w:hAnsi="Times New Roman" w:cs="Times New Roman"/>
          <w:sz w:val="24"/>
          <w:szCs w:val="24"/>
        </w:rPr>
        <w:t>.</w:t>
      </w:r>
    </w:p>
    <w:p w14:paraId="4C995BA4" w14:textId="6689AA3F" w:rsidR="003C6E4E" w:rsidRPr="00005917" w:rsidRDefault="00D12EE3" w:rsidP="00A946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5917">
        <w:rPr>
          <w:rFonts w:ascii="Times New Roman" w:hAnsi="Times New Roman" w:cs="Times New Roman"/>
          <w:sz w:val="24"/>
          <w:szCs w:val="24"/>
        </w:rPr>
        <w:t>Вновь образованный зольный субстрат</w:t>
      </w:r>
      <w:r w:rsidR="00A9464D" w:rsidRPr="00005917">
        <w:rPr>
          <w:rFonts w:ascii="Times New Roman" w:hAnsi="Times New Roman" w:cs="Times New Roman"/>
          <w:sz w:val="24"/>
          <w:szCs w:val="24"/>
        </w:rPr>
        <w:t xml:space="preserve"> характеризуется совокупностью </w:t>
      </w:r>
      <w:r w:rsidRPr="00005917">
        <w:rPr>
          <w:rFonts w:ascii="Times New Roman" w:hAnsi="Times New Roman" w:cs="Times New Roman"/>
          <w:sz w:val="24"/>
          <w:szCs w:val="24"/>
        </w:rPr>
        <w:t>небла</w:t>
      </w:r>
      <w:r w:rsidR="00A9464D" w:rsidRPr="00005917">
        <w:rPr>
          <w:rFonts w:ascii="Times New Roman" w:hAnsi="Times New Roman" w:cs="Times New Roman"/>
          <w:sz w:val="24"/>
          <w:szCs w:val="24"/>
        </w:rPr>
        <w:t xml:space="preserve">гоприятных для роста и развития </w:t>
      </w:r>
      <w:r w:rsidRPr="00005917">
        <w:rPr>
          <w:rFonts w:ascii="Times New Roman" w:hAnsi="Times New Roman" w:cs="Times New Roman"/>
          <w:sz w:val="24"/>
          <w:szCs w:val="24"/>
        </w:rPr>
        <w:t>растений факторов: супесчаным гранулометрическим составом со слабой в</w:t>
      </w:r>
      <w:r w:rsidR="00A9464D" w:rsidRPr="00005917">
        <w:rPr>
          <w:rFonts w:ascii="Times New Roman" w:hAnsi="Times New Roman" w:cs="Times New Roman"/>
          <w:sz w:val="24"/>
          <w:szCs w:val="24"/>
        </w:rPr>
        <w:t xml:space="preserve">лагоудерживающей способностью, </w:t>
      </w:r>
      <w:r w:rsidRPr="00005917">
        <w:rPr>
          <w:rFonts w:ascii="Times New Roman" w:hAnsi="Times New Roman" w:cs="Times New Roman"/>
          <w:sz w:val="24"/>
          <w:szCs w:val="24"/>
        </w:rPr>
        <w:t>как правило сильнощелочной реа</w:t>
      </w:r>
      <w:r w:rsidR="00A9464D" w:rsidRPr="00005917">
        <w:rPr>
          <w:rFonts w:ascii="Times New Roman" w:hAnsi="Times New Roman" w:cs="Times New Roman"/>
          <w:sz w:val="24"/>
          <w:szCs w:val="24"/>
        </w:rPr>
        <w:t>кцией среды, низким содержанием</w:t>
      </w:r>
      <w:r w:rsidRPr="00005917">
        <w:rPr>
          <w:rFonts w:ascii="Times New Roman" w:hAnsi="Times New Roman" w:cs="Times New Roman"/>
          <w:sz w:val="24"/>
          <w:szCs w:val="24"/>
        </w:rPr>
        <w:t xml:space="preserve"> азота и повышенными концентрациями некоторых тяжелых мет</w:t>
      </w:r>
      <w:r w:rsidR="00A9464D" w:rsidRPr="00005917">
        <w:rPr>
          <w:rFonts w:ascii="Times New Roman" w:hAnsi="Times New Roman" w:cs="Times New Roman"/>
          <w:sz w:val="24"/>
          <w:szCs w:val="24"/>
        </w:rPr>
        <w:t xml:space="preserve">аллов </w:t>
      </w:r>
      <w:r w:rsidR="006C138E" w:rsidRPr="00005917">
        <w:rPr>
          <w:rFonts w:ascii="Times New Roman" w:hAnsi="Times New Roman" w:cs="Times New Roman"/>
          <w:sz w:val="24"/>
          <w:szCs w:val="24"/>
        </w:rPr>
        <w:t>[2</w:t>
      </w:r>
      <w:r w:rsidR="00A9464D" w:rsidRPr="00005917">
        <w:rPr>
          <w:rFonts w:ascii="Times New Roman" w:hAnsi="Times New Roman" w:cs="Times New Roman"/>
          <w:sz w:val="24"/>
          <w:szCs w:val="24"/>
        </w:rPr>
        <w:t>;</w:t>
      </w:r>
      <w:r w:rsidRPr="00005917">
        <w:rPr>
          <w:rFonts w:ascii="Times New Roman" w:hAnsi="Times New Roman" w:cs="Times New Roman"/>
          <w:sz w:val="24"/>
          <w:szCs w:val="24"/>
        </w:rPr>
        <w:t xml:space="preserve"> </w:t>
      </w:r>
      <w:r w:rsidR="00AA66EE" w:rsidRPr="00AA66EE">
        <w:rPr>
          <w:rFonts w:ascii="Times New Roman" w:hAnsi="Times New Roman" w:cs="Times New Roman"/>
          <w:sz w:val="24"/>
          <w:szCs w:val="24"/>
        </w:rPr>
        <w:t>3</w:t>
      </w:r>
      <w:r w:rsidR="006C138E" w:rsidRPr="00005917">
        <w:rPr>
          <w:rFonts w:ascii="Times New Roman" w:hAnsi="Times New Roman" w:cs="Times New Roman"/>
          <w:sz w:val="24"/>
          <w:szCs w:val="24"/>
        </w:rPr>
        <w:t>]</w:t>
      </w:r>
      <w:r w:rsidRPr="00005917">
        <w:rPr>
          <w:rFonts w:ascii="Times New Roman" w:hAnsi="Times New Roman" w:cs="Times New Roman"/>
          <w:sz w:val="24"/>
          <w:szCs w:val="24"/>
        </w:rPr>
        <w:t>.</w:t>
      </w:r>
    </w:p>
    <w:p w14:paraId="4C995BA5" w14:textId="77777777" w:rsidR="00063A3D" w:rsidRPr="00005917" w:rsidRDefault="00D12EE3" w:rsidP="00063A3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5917">
        <w:rPr>
          <w:rFonts w:ascii="Times New Roman" w:hAnsi="Times New Roman" w:cs="Times New Roman"/>
          <w:sz w:val="24"/>
          <w:szCs w:val="24"/>
        </w:rPr>
        <w:t>В естественных сообществах з</w:t>
      </w:r>
      <w:r w:rsidR="00F60484" w:rsidRPr="00005917">
        <w:rPr>
          <w:rFonts w:ascii="Times New Roman" w:hAnsi="Times New Roman" w:cs="Times New Roman"/>
          <w:sz w:val="24"/>
          <w:szCs w:val="24"/>
        </w:rPr>
        <w:t>лаки и небобовые двудольные травы имеют различия в содержании азота и фосфора в листьях</w:t>
      </w:r>
      <w:r w:rsidRPr="00005917">
        <w:rPr>
          <w:rFonts w:ascii="Times New Roman" w:hAnsi="Times New Roman" w:cs="Times New Roman"/>
          <w:sz w:val="24"/>
          <w:szCs w:val="24"/>
        </w:rPr>
        <w:t xml:space="preserve">. </w:t>
      </w:r>
      <w:r w:rsidR="003136DD" w:rsidRPr="00005917">
        <w:rPr>
          <w:rFonts w:ascii="Times New Roman" w:hAnsi="Times New Roman" w:cs="Times New Roman"/>
          <w:sz w:val="24"/>
          <w:szCs w:val="24"/>
        </w:rPr>
        <w:t xml:space="preserve">Нас интересовала выраженность дефицита азота </w:t>
      </w:r>
      <w:r w:rsidR="00FB559E" w:rsidRPr="00005917">
        <w:rPr>
          <w:rFonts w:ascii="Times New Roman" w:hAnsi="Times New Roman" w:cs="Times New Roman"/>
          <w:sz w:val="24"/>
          <w:szCs w:val="24"/>
        </w:rPr>
        <w:t>у злаков и двудольных трав</w:t>
      </w:r>
      <w:r w:rsidR="003136DD" w:rsidRPr="00005917">
        <w:rPr>
          <w:rFonts w:ascii="Times New Roman" w:hAnsi="Times New Roman" w:cs="Times New Roman"/>
          <w:sz w:val="24"/>
          <w:szCs w:val="24"/>
        </w:rPr>
        <w:t xml:space="preserve"> при зарастании зольного субстрата.</w:t>
      </w:r>
      <w:r w:rsidR="00FB559E" w:rsidRPr="00005917">
        <w:rPr>
          <w:rFonts w:ascii="Times New Roman" w:hAnsi="Times New Roman" w:cs="Times New Roman"/>
          <w:sz w:val="24"/>
          <w:szCs w:val="24"/>
        </w:rPr>
        <w:t xml:space="preserve"> </w:t>
      </w:r>
      <w:r w:rsidR="00566652" w:rsidRPr="00005917">
        <w:rPr>
          <w:rFonts w:ascii="Times New Roman" w:hAnsi="Times New Roman" w:cs="Times New Roman"/>
          <w:sz w:val="24"/>
          <w:szCs w:val="24"/>
        </w:rPr>
        <w:t>Для определения степени доступности N мы использовали соотношение N/Р в листьях.</w:t>
      </w:r>
    </w:p>
    <w:p w14:paraId="4C995BA6" w14:textId="07F816E6" w:rsidR="00D12EE3" w:rsidRPr="00005917" w:rsidRDefault="00A26276" w:rsidP="008611B5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5917">
        <w:rPr>
          <w:rFonts w:ascii="Times New Roman" w:hAnsi="Times New Roman" w:cs="Times New Roman"/>
          <w:sz w:val="24"/>
          <w:szCs w:val="24"/>
        </w:rPr>
        <w:t>Целью работы было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 </w:t>
      </w:r>
      <w:r w:rsidRPr="00005917">
        <w:rPr>
          <w:rFonts w:ascii="Times New Roman" w:hAnsi="Times New Roman" w:cs="Times New Roman"/>
          <w:sz w:val="24"/>
          <w:szCs w:val="24"/>
        </w:rPr>
        <w:t>сравнение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 содержания азота и фосфора в листьях злаков и двудольных трав на начальном этапе зарастания зольного субстрата</w:t>
      </w:r>
      <w:r w:rsidR="00FB559E" w:rsidRPr="00005917">
        <w:rPr>
          <w:rFonts w:ascii="Times New Roman" w:hAnsi="Times New Roman" w:cs="Times New Roman"/>
          <w:sz w:val="24"/>
          <w:szCs w:val="24"/>
        </w:rPr>
        <w:t xml:space="preserve"> и </w:t>
      </w:r>
      <w:r w:rsidRPr="00005917">
        <w:rPr>
          <w:rFonts w:ascii="Times New Roman" w:hAnsi="Times New Roman" w:cs="Times New Roman"/>
          <w:sz w:val="24"/>
          <w:szCs w:val="24"/>
        </w:rPr>
        <w:t xml:space="preserve">по соотношению N/P </w:t>
      </w:r>
      <w:r w:rsidR="00FB559E" w:rsidRPr="00005917">
        <w:rPr>
          <w:rFonts w:ascii="Times New Roman" w:hAnsi="Times New Roman" w:cs="Times New Roman"/>
          <w:sz w:val="24"/>
          <w:szCs w:val="24"/>
        </w:rPr>
        <w:t>опред</w:t>
      </w:r>
      <w:r w:rsidRPr="00005917">
        <w:rPr>
          <w:rFonts w:ascii="Times New Roman" w:hAnsi="Times New Roman" w:cs="Times New Roman"/>
          <w:sz w:val="24"/>
          <w:szCs w:val="24"/>
        </w:rPr>
        <w:t>еление</w:t>
      </w:r>
      <w:r w:rsidR="00FB559E" w:rsidRPr="00005917">
        <w:rPr>
          <w:rFonts w:ascii="Times New Roman" w:hAnsi="Times New Roman" w:cs="Times New Roman"/>
          <w:sz w:val="24"/>
          <w:szCs w:val="24"/>
        </w:rPr>
        <w:t xml:space="preserve"> выраженности дефицита азота у этих групп растений. </w:t>
      </w:r>
      <w:r w:rsidR="00D12EE3" w:rsidRPr="00005917">
        <w:rPr>
          <w:rFonts w:ascii="Times New Roman" w:hAnsi="Times New Roman" w:cs="Times New Roman"/>
          <w:sz w:val="24"/>
          <w:szCs w:val="24"/>
        </w:rPr>
        <w:t>Для решения обозначенной проблемы было определено содержание N и P в листьях злаков (</w:t>
      </w:r>
      <w:r w:rsidR="00986832" w:rsidRPr="00005917">
        <w:rPr>
          <w:rFonts w:ascii="Times New Roman" w:hAnsi="Times New Roman" w:cs="Times New Roman"/>
          <w:sz w:val="24"/>
          <w:szCs w:val="24"/>
        </w:rPr>
        <w:t xml:space="preserve">4 </w:t>
      </w:r>
      <w:r w:rsidR="00D12EE3" w:rsidRPr="00005917">
        <w:rPr>
          <w:rFonts w:ascii="Times New Roman" w:hAnsi="Times New Roman" w:cs="Times New Roman"/>
          <w:sz w:val="24"/>
          <w:szCs w:val="24"/>
        </w:rPr>
        <w:t>вид</w:t>
      </w:r>
      <w:r w:rsidR="00986832" w:rsidRPr="00005917">
        <w:rPr>
          <w:rFonts w:ascii="Times New Roman" w:hAnsi="Times New Roman" w:cs="Times New Roman"/>
          <w:sz w:val="24"/>
          <w:szCs w:val="24"/>
        </w:rPr>
        <w:t>а</w:t>
      </w:r>
      <w:r w:rsidR="00D12EE3" w:rsidRPr="00005917">
        <w:rPr>
          <w:rFonts w:ascii="Times New Roman" w:hAnsi="Times New Roman" w:cs="Times New Roman"/>
          <w:sz w:val="24"/>
          <w:szCs w:val="24"/>
        </w:rPr>
        <w:t>) и небобовых двудольных (</w:t>
      </w:r>
      <w:r w:rsidR="00986832" w:rsidRPr="00005917">
        <w:rPr>
          <w:rFonts w:ascii="Times New Roman" w:hAnsi="Times New Roman" w:cs="Times New Roman"/>
          <w:sz w:val="24"/>
          <w:szCs w:val="24"/>
        </w:rPr>
        <w:t xml:space="preserve">14 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видов) растений на нерекультивированных участках одного золоотвала с длительностью зарастания 5–8 лет. </w:t>
      </w:r>
      <w:r w:rsidR="003136DD" w:rsidRPr="00005917">
        <w:rPr>
          <w:rFonts w:ascii="Times New Roman" w:hAnsi="Times New Roman" w:cs="Times New Roman"/>
          <w:sz w:val="24"/>
          <w:szCs w:val="24"/>
        </w:rPr>
        <w:t>Молодые п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очвы </w:t>
      </w:r>
      <w:r w:rsidR="003136DD" w:rsidRPr="00005917">
        <w:rPr>
          <w:rFonts w:ascii="Times New Roman" w:hAnsi="Times New Roman" w:cs="Times New Roman"/>
          <w:sz w:val="24"/>
          <w:szCs w:val="24"/>
        </w:rPr>
        <w:t>золоотвала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 имеют щелочную реакцию среды</w:t>
      </w:r>
      <w:r w:rsidR="003136DD" w:rsidRPr="00005917">
        <w:rPr>
          <w:rFonts w:ascii="Times New Roman" w:hAnsi="Times New Roman" w:cs="Times New Roman"/>
          <w:sz w:val="24"/>
          <w:szCs w:val="24"/>
        </w:rPr>
        <w:t xml:space="preserve"> (рН равно 7.75±0.25)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, </w:t>
      </w:r>
      <w:r w:rsidR="00ED374F" w:rsidRPr="00005917">
        <w:rPr>
          <w:rFonts w:ascii="Times New Roman" w:hAnsi="Times New Roman" w:cs="Times New Roman"/>
          <w:sz w:val="24"/>
          <w:szCs w:val="24"/>
        </w:rPr>
        <w:t xml:space="preserve">содержат </w:t>
      </w:r>
      <w:r w:rsidR="002169E3" w:rsidRPr="00005917">
        <w:rPr>
          <w:rFonts w:ascii="Times New Roman" w:hAnsi="Times New Roman" w:cs="Times New Roman"/>
          <w:sz w:val="24"/>
          <w:szCs w:val="24"/>
        </w:rPr>
        <w:t>относительно высокое количество органического</w:t>
      </w:r>
      <w:r w:rsidR="00ED374F" w:rsidRPr="00005917">
        <w:rPr>
          <w:rFonts w:ascii="Times New Roman" w:hAnsi="Times New Roman" w:cs="Times New Roman"/>
          <w:sz w:val="24"/>
          <w:szCs w:val="24"/>
        </w:rPr>
        <w:t xml:space="preserve"> углерод</w:t>
      </w:r>
      <w:r w:rsidR="002169E3" w:rsidRPr="00005917">
        <w:rPr>
          <w:rFonts w:ascii="Times New Roman" w:hAnsi="Times New Roman" w:cs="Times New Roman"/>
          <w:sz w:val="24"/>
          <w:szCs w:val="24"/>
        </w:rPr>
        <w:t>а</w:t>
      </w:r>
      <w:r w:rsidR="00ED374F" w:rsidRPr="00005917">
        <w:rPr>
          <w:rFonts w:ascii="Times New Roman" w:hAnsi="Times New Roman" w:cs="Times New Roman"/>
          <w:sz w:val="24"/>
          <w:szCs w:val="24"/>
        </w:rPr>
        <w:t xml:space="preserve"> </w:t>
      </w:r>
      <w:r w:rsidR="003136DD" w:rsidRPr="00005917">
        <w:rPr>
          <w:rFonts w:ascii="Times New Roman" w:hAnsi="Times New Roman" w:cs="Times New Roman"/>
          <w:sz w:val="24"/>
          <w:szCs w:val="24"/>
        </w:rPr>
        <w:t>(4.38±0.36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5982" w:rsidRPr="00005917">
        <w:rPr>
          <w:rFonts w:ascii="Times New Roman" w:hAnsi="Times New Roman" w:cs="Times New Roman"/>
          <w:sz w:val="24"/>
          <w:szCs w:val="24"/>
        </w:rPr>
        <w:t>%</w:t>
      </w:r>
      <w:r w:rsidR="003136DD" w:rsidRPr="00005917">
        <w:rPr>
          <w:rFonts w:ascii="Times New Roman" w:hAnsi="Times New Roman" w:cs="Times New Roman"/>
          <w:sz w:val="24"/>
          <w:szCs w:val="24"/>
        </w:rPr>
        <w:t>)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, </w:t>
      </w:r>
      <w:r w:rsidR="003136DD" w:rsidRPr="00005917">
        <w:rPr>
          <w:rFonts w:ascii="Times New Roman" w:hAnsi="Times New Roman" w:cs="Times New Roman"/>
          <w:sz w:val="24"/>
          <w:szCs w:val="24"/>
        </w:rPr>
        <w:t>сравнительно низкое количество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 азота</w:t>
      </w:r>
      <w:r w:rsidR="003136DD" w:rsidRPr="00005917">
        <w:rPr>
          <w:rFonts w:ascii="Times New Roman" w:hAnsi="Times New Roman" w:cs="Times New Roman"/>
          <w:sz w:val="24"/>
          <w:szCs w:val="24"/>
        </w:rPr>
        <w:t xml:space="preserve"> (0.09</w:t>
      </w:r>
      <w:r w:rsidR="00063A3D" w:rsidRPr="00005917">
        <w:rPr>
          <w:rFonts w:ascii="Times New Roman" w:hAnsi="Times New Roman" w:cs="Times New Roman"/>
          <w:sz w:val="24"/>
          <w:szCs w:val="24"/>
        </w:rPr>
        <w:t>±0.01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5982" w:rsidRPr="00005917">
        <w:rPr>
          <w:rFonts w:ascii="Times New Roman" w:hAnsi="Times New Roman" w:cs="Times New Roman"/>
          <w:sz w:val="24"/>
          <w:szCs w:val="24"/>
        </w:rPr>
        <w:t>%</w:t>
      </w:r>
      <w:r w:rsidR="003136DD" w:rsidRPr="00005917">
        <w:rPr>
          <w:rFonts w:ascii="Times New Roman" w:hAnsi="Times New Roman" w:cs="Times New Roman"/>
          <w:sz w:val="24"/>
          <w:szCs w:val="24"/>
        </w:rPr>
        <w:t>)</w:t>
      </w:r>
      <w:r w:rsidR="001F0881" w:rsidRPr="00005917">
        <w:rPr>
          <w:rFonts w:ascii="Times New Roman" w:hAnsi="Times New Roman" w:cs="Times New Roman"/>
          <w:sz w:val="24"/>
          <w:szCs w:val="24"/>
        </w:rPr>
        <w:t>, и высокое</w:t>
      </w:r>
      <w:r w:rsidR="00D12EE3" w:rsidRPr="00005917">
        <w:rPr>
          <w:rFonts w:ascii="Times New Roman" w:hAnsi="Times New Roman" w:cs="Times New Roman"/>
          <w:sz w:val="24"/>
          <w:szCs w:val="24"/>
        </w:rPr>
        <w:t xml:space="preserve"> – подвижных форм фосфора</w:t>
      </w:r>
      <w:r w:rsidR="003136DD" w:rsidRPr="00005917">
        <w:rPr>
          <w:rFonts w:ascii="Times New Roman" w:hAnsi="Times New Roman" w:cs="Times New Roman"/>
          <w:sz w:val="24"/>
          <w:szCs w:val="24"/>
        </w:rPr>
        <w:t xml:space="preserve"> (36.6±13.6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5982" w:rsidRPr="00005917">
        <w:rPr>
          <w:rFonts w:ascii="Times New Roman" w:hAnsi="Times New Roman" w:cs="Times New Roman"/>
          <w:sz w:val="24"/>
          <w:szCs w:val="24"/>
        </w:rPr>
        <w:t>мг/100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5982" w:rsidRPr="00005917">
        <w:rPr>
          <w:rFonts w:ascii="Times New Roman" w:hAnsi="Times New Roman" w:cs="Times New Roman"/>
          <w:sz w:val="24"/>
          <w:szCs w:val="24"/>
        </w:rPr>
        <w:t>г</w:t>
      </w:r>
      <w:r w:rsidR="003136DD" w:rsidRPr="00005917">
        <w:rPr>
          <w:rFonts w:ascii="Times New Roman" w:hAnsi="Times New Roman" w:cs="Times New Roman"/>
          <w:sz w:val="24"/>
          <w:szCs w:val="24"/>
        </w:rPr>
        <w:t>)</w:t>
      </w:r>
      <w:r w:rsidR="00D12EE3" w:rsidRPr="00005917">
        <w:rPr>
          <w:rFonts w:ascii="Times New Roman" w:hAnsi="Times New Roman" w:cs="Times New Roman"/>
          <w:sz w:val="24"/>
          <w:szCs w:val="24"/>
        </w:rPr>
        <w:t>.</w:t>
      </w:r>
    </w:p>
    <w:p w14:paraId="4C995BA7" w14:textId="65B81415" w:rsidR="003C6E4E" w:rsidRPr="00005917" w:rsidRDefault="003136DD" w:rsidP="00A946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5917">
        <w:rPr>
          <w:rFonts w:ascii="Times New Roman" w:hAnsi="Times New Roman" w:cs="Times New Roman"/>
          <w:sz w:val="24"/>
          <w:szCs w:val="24"/>
        </w:rPr>
        <w:t xml:space="preserve">Содержание азота и фосфора в листьях различалось между злаками и двудольными травами. </w:t>
      </w:r>
      <w:r w:rsidR="00B85982" w:rsidRPr="00005917">
        <w:rPr>
          <w:rFonts w:ascii="Times New Roman" w:hAnsi="Times New Roman" w:cs="Times New Roman"/>
          <w:sz w:val="24"/>
          <w:szCs w:val="24"/>
        </w:rPr>
        <w:t>У двудольных в листьях содержалось больше азота и фосфора (1.83±0.20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5982" w:rsidRPr="00005917">
        <w:rPr>
          <w:rFonts w:ascii="Times New Roman" w:hAnsi="Times New Roman" w:cs="Times New Roman"/>
          <w:sz w:val="24"/>
          <w:szCs w:val="24"/>
        </w:rPr>
        <w:t xml:space="preserve">% и </w:t>
      </w:r>
      <w:r w:rsidR="006C3548" w:rsidRPr="00005917">
        <w:rPr>
          <w:rFonts w:ascii="Times New Roman" w:hAnsi="Times New Roman" w:cs="Times New Roman"/>
          <w:sz w:val="24"/>
          <w:szCs w:val="24"/>
        </w:rPr>
        <w:t>3.13±0.28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C3548" w:rsidRPr="00005917">
        <w:rPr>
          <w:rFonts w:ascii="Times New Roman" w:hAnsi="Times New Roman" w:cs="Times New Roman"/>
          <w:sz w:val="24"/>
          <w:szCs w:val="24"/>
        </w:rPr>
        <w:t>мг/г</w:t>
      </w:r>
      <w:r w:rsidR="00B85982" w:rsidRPr="00005917">
        <w:rPr>
          <w:rFonts w:ascii="Times New Roman" w:hAnsi="Times New Roman" w:cs="Times New Roman"/>
          <w:sz w:val="24"/>
          <w:szCs w:val="24"/>
        </w:rPr>
        <w:t>) по сравнению со злаками (1.37±0.26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B85982" w:rsidRPr="00005917">
        <w:rPr>
          <w:rFonts w:ascii="Times New Roman" w:hAnsi="Times New Roman" w:cs="Times New Roman"/>
          <w:sz w:val="24"/>
          <w:szCs w:val="24"/>
        </w:rPr>
        <w:t>%</w:t>
      </w:r>
      <w:r w:rsidR="006C3548" w:rsidRPr="00005917">
        <w:rPr>
          <w:rFonts w:ascii="Times New Roman" w:hAnsi="Times New Roman" w:cs="Times New Roman"/>
          <w:sz w:val="24"/>
          <w:szCs w:val="24"/>
        </w:rPr>
        <w:t xml:space="preserve"> и 1.24±0.40</w:t>
      </w:r>
      <w:r w:rsidR="008D6B6E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6C3548" w:rsidRPr="00005917">
        <w:rPr>
          <w:rFonts w:ascii="Times New Roman" w:hAnsi="Times New Roman" w:cs="Times New Roman"/>
          <w:sz w:val="24"/>
          <w:szCs w:val="24"/>
        </w:rPr>
        <w:t>мг/г</w:t>
      </w:r>
      <w:r w:rsidR="00A9464D" w:rsidRPr="00005917">
        <w:rPr>
          <w:rFonts w:ascii="Times New Roman" w:hAnsi="Times New Roman" w:cs="Times New Roman"/>
          <w:sz w:val="24"/>
          <w:szCs w:val="24"/>
        </w:rPr>
        <w:t>).</w:t>
      </w:r>
      <w:r w:rsidR="002169E3" w:rsidRPr="00005917">
        <w:rPr>
          <w:rFonts w:ascii="Times New Roman" w:hAnsi="Times New Roman" w:cs="Times New Roman"/>
          <w:sz w:val="24"/>
          <w:szCs w:val="24"/>
        </w:rPr>
        <w:t xml:space="preserve"> </w:t>
      </w:r>
      <w:r w:rsidR="00FB559E" w:rsidRPr="00005917">
        <w:rPr>
          <w:rFonts w:ascii="Times New Roman" w:hAnsi="Times New Roman" w:cs="Times New Roman"/>
          <w:sz w:val="24"/>
          <w:szCs w:val="24"/>
        </w:rPr>
        <w:t xml:space="preserve">Соотношение N/P у злаков составило 10, а у двудольных трав </w:t>
      </w:r>
      <w:r w:rsidR="001F0881" w:rsidRPr="00005917">
        <w:rPr>
          <w:rFonts w:ascii="Times New Roman" w:hAnsi="Times New Roman" w:cs="Times New Roman"/>
          <w:sz w:val="24"/>
          <w:szCs w:val="24"/>
        </w:rPr>
        <w:t>–</w:t>
      </w:r>
      <w:r w:rsidR="00FB559E" w:rsidRPr="00005917">
        <w:rPr>
          <w:rFonts w:ascii="Times New Roman" w:hAnsi="Times New Roman" w:cs="Times New Roman"/>
          <w:sz w:val="24"/>
          <w:szCs w:val="24"/>
        </w:rPr>
        <w:t xml:space="preserve"> 6</w:t>
      </w:r>
      <w:r w:rsidR="00FA4E10" w:rsidRPr="00005917">
        <w:rPr>
          <w:rFonts w:ascii="Times New Roman" w:hAnsi="Times New Roman" w:cs="Times New Roman"/>
          <w:sz w:val="24"/>
          <w:szCs w:val="24"/>
        </w:rPr>
        <w:t>.</w:t>
      </w:r>
    </w:p>
    <w:p w14:paraId="4C995BA8" w14:textId="40F4D245" w:rsidR="006C3548" w:rsidRPr="00005917" w:rsidRDefault="006C3548" w:rsidP="00A9464D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05917">
        <w:rPr>
          <w:rFonts w:ascii="Times New Roman" w:hAnsi="Times New Roman" w:cs="Times New Roman"/>
          <w:sz w:val="24"/>
          <w:szCs w:val="24"/>
        </w:rPr>
        <w:t>Соотношение N/P в листьях растений молодого золоотвала указывает на дефицит N. При ориентире на константу N/P = 14 все изученные двудольные и злаки на золоотвале лимитированы низкой доступностью азота</w:t>
      </w:r>
      <w:r w:rsidR="00246036" w:rsidRPr="00005917">
        <w:rPr>
          <w:rFonts w:ascii="Times New Roman" w:hAnsi="Times New Roman" w:cs="Times New Roman"/>
          <w:sz w:val="24"/>
          <w:szCs w:val="24"/>
        </w:rPr>
        <w:t xml:space="preserve"> [</w:t>
      </w:r>
      <w:r w:rsidR="00AA66EE" w:rsidRPr="00AA66EE">
        <w:rPr>
          <w:rFonts w:ascii="Times New Roman" w:hAnsi="Times New Roman" w:cs="Times New Roman"/>
          <w:sz w:val="24"/>
          <w:szCs w:val="24"/>
        </w:rPr>
        <w:t>4</w:t>
      </w:r>
      <w:r w:rsidR="00246036" w:rsidRPr="00005917">
        <w:rPr>
          <w:rFonts w:ascii="Times New Roman" w:hAnsi="Times New Roman" w:cs="Times New Roman"/>
          <w:sz w:val="24"/>
          <w:szCs w:val="24"/>
        </w:rPr>
        <w:t>]</w:t>
      </w:r>
      <w:r w:rsidRPr="00005917">
        <w:rPr>
          <w:rFonts w:ascii="Times New Roman" w:hAnsi="Times New Roman" w:cs="Times New Roman"/>
          <w:sz w:val="24"/>
          <w:szCs w:val="24"/>
        </w:rPr>
        <w:t xml:space="preserve">. При </w:t>
      </w:r>
      <w:r w:rsidR="008029A3" w:rsidRPr="00005917">
        <w:rPr>
          <w:rFonts w:ascii="Times New Roman" w:hAnsi="Times New Roman" w:cs="Times New Roman"/>
          <w:sz w:val="24"/>
          <w:szCs w:val="24"/>
        </w:rPr>
        <w:t xml:space="preserve">использовании </w:t>
      </w:r>
      <w:r w:rsidR="00AF7930" w:rsidRPr="00005917">
        <w:rPr>
          <w:rFonts w:ascii="Times New Roman" w:hAnsi="Times New Roman" w:cs="Times New Roman"/>
          <w:sz w:val="24"/>
          <w:szCs w:val="24"/>
        </w:rPr>
        <w:t>константы</w:t>
      </w:r>
      <w:r w:rsidRPr="00005917">
        <w:rPr>
          <w:rFonts w:ascii="Times New Roman" w:hAnsi="Times New Roman" w:cs="Times New Roman"/>
          <w:sz w:val="24"/>
          <w:szCs w:val="24"/>
        </w:rPr>
        <w:t xml:space="preserve"> N/P = 10 только двудольные лимитированы N.</w:t>
      </w:r>
      <w:r w:rsidR="00A26276" w:rsidRPr="00005917">
        <w:rPr>
          <w:rFonts w:ascii="Times New Roman" w:hAnsi="Times New Roman" w:cs="Times New Roman"/>
          <w:sz w:val="24"/>
          <w:szCs w:val="24"/>
        </w:rPr>
        <w:t xml:space="preserve"> Это можно объяснить тем, что у злаков ниже потребность в азот</w:t>
      </w:r>
      <w:r w:rsidR="00FA4E10" w:rsidRPr="00005917">
        <w:rPr>
          <w:rFonts w:ascii="Times New Roman" w:hAnsi="Times New Roman" w:cs="Times New Roman"/>
          <w:sz w:val="24"/>
          <w:szCs w:val="24"/>
        </w:rPr>
        <w:t>е в отличие от двудольных трав.</w:t>
      </w:r>
    </w:p>
    <w:p w14:paraId="4C995BA9" w14:textId="77777777" w:rsidR="00266C4B" w:rsidRPr="00A65D33" w:rsidRDefault="00FB559E" w:rsidP="002D2C24">
      <w:pPr>
        <w:spacing w:after="12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65D33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за счет гранта Российского научного фонда № 24-26-00248, https://rscf.ru/project/24-26-00248/</w:t>
      </w:r>
    </w:p>
    <w:p w14:paraId="4C995BAA" w14:textId="77777777" w:rsidR="00266C4B" w:rsidRPr="00005917" w:rsidRDefault="00A9464D" w:rsidP="00B67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5917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4C995BAB" w14:textId="5ED40DB2" w:rsidR="006C138E" w:rsidRPr="00005917" w:rsidRDefault="006C138E" w:rsidP="00063A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5917">
        <w:rPr>
          <w:rFonts w:ascii="Times New Roman" w:hAnsi="Times New Roman" w:cs="Times New Roman"/>
          <w:sz w:val="24"/>
          <w:szCs w:val="24"/>
          <w:lang w:val="en-US"/>
        </w:rPr>
        <w:t>Cross</w:t>
      </w:r>
      <w:r w:rsidR="007B36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A.</w:t>
      </w:r>
      <w:r w:rsidR="00101F4F" w:rsidRPr="00101F4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T., Aronson</w:t>
      </w:r>
      <w:r w:rsidR="007B36FB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J. </w:t>
      </w:r>
      <w:r w:rsidR="00080352" w:rsidRPr="00080352">
        <w:rPr>
          <w:rFonts w:ascii="Times New Roman" w:hAnsi="Times New Roman" w:cs="Times New Roman"/>
          <w:sz w:val="24"/>
          <w:szCs w:val="24"/>
          <w:lang w:val="en-US"/>
        </w:rPr>
        <w:t>(2023).</w:t>
      </w:r>
      <w:r w:rsidR="009C73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Plant-soil-microbe interactions and drivers in ecosystem development and ecological restoration</w:t>
      </w:r>
      <w:r w:rsidR="00101F4F" w:rsidRPr="00101F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01F4F">
        <w:rPr>
          <w:rFonts w:ascii="Times New Roman" w:hAnsi="Times New Roman" w:cs="Times New Roman"/>
          <w:i/>
          <w:iCs/>
          <w:sz w:val="24"/>
          <w:szCs w:val="24"/>
          <w:lang w:val="en-US"/>
        </w:rPr>
        <w:t>Frontiers in Ecology and Evolution</w:t>
      </w:r>
      <w:r w:rsidR="005223A1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11</w:t>
      </w:r>
      <w:r w:rsidR="00904512" w:rsidRPr="009C736D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80698F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C995BAC" w14:textId="05E084DD" w:rsidR="00A9464D" w:rsidRPr="00005917" w:rsidRDefault="00A9464D" w:rsidP="00063A3D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Style w:val="a4"/>
          <w:rFonts w:ascii="Times New Roman" w:hAnsi="Times New Roman" w:cs="Times New Roman"/>
          <w:color w:val="auto"/>
          <w:sz w:val="24"/>
          <w:szCs w:val="24"/>
          <w:u w:val="none"/>
          <w:lang w:val="en-US"/>
        </w:rPr>
      </w:pPr>
      <w:r w:rsidRPr="00005917">
        <w:rPr>
          <w:rFonts w:ascii="Times New Roman" w:hAnsi="Times New Roman" w:cs="Times New Roman"/>
          <w:sz w:val="24"/>
          <w:szCs w:val="24"/>
          <w:lang w:val="en-US"/>
        </w:rPr>
        <w:t>Dergacheva, M., Trunova, V., Nekrasova, O., Siromlya, T., Uchaev, A., Bazhina, N.,</w:t>
      </w:r>
      <w:r w:rsidR="00214DF7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Betekhtina, A.</w:t>
      </w:r>
      <w:r w:rsidR="00904512" w:rsidRPr="00904512">
        <w:rPr>
          <w:rFonts w:ascii="Times New Roman" w:hAnsi="Times New Roman" w:cs="Times New Roman"/>
          <w:sz w:val="24"/>
          <w:szCs w:val="24"/>
          <w:lang w:val="en-US"/>
        </w:rPr>
        <w:t xml:space="preserve"> (2021).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Assessment of the macro-and microelement composition of fly</w:t>
      </w:r>
      <w:r w:rsidR="00214DF7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ash from 50-year-old ash dum</w:t>
      </w:r>
      <w:r w:rsidR="00595057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ps in the </w:t>
      </w:r>
      <w:r w:rsidR="00BF076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="00595057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iddle </w:t>
      </w:r>
      <w:r w:rsidR="00BF0762">
        <w:rPr>
          <w:rFonts w:ascii="Times New Roman" w:hAnsi="Times New Roman" w:cs="Times New Roman"/>
          <w:sz w:val="24"/>
          <w:szCs w:val="24"/>
          <w:lang w:val="en-US"/>
        </w:rPr>
        <w:t>U</w:t>
      </w:r>
      <w:r w:rsidR="00595057" w:rsidRPr="00005917">
        <w:rPr>
          <w:rFonts w:ascii="Times New Roman" w:hAnsi="Times New Roman" w:cs="Times New Roman"/>
          <w:sz w:val="24"/>
          <w:szCs w:val="24"/>
          <w:lang w:val="en-US"/>
        </w:rPr>
        <w:t>rals (Russia)</w:t>
      </w:r>
      <w:r w:rsidR="00904512" w:rsidRPr="0090451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5057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95057" w:rsidRPr="00904512">
        <w:rPr>
          <w:rFonts w:ascii="Times New Roman" w:hAnsi="Times New Roman" w:cs="Times New Roman"/>
          <w:i/>
          <w:iCs/>
          <w:sz w:val="24"/>
          <w:szCs w:val="24"/>
          <w:lang w:val="en-US"/>
        </w:rPr>
        <w:t>Metals</w:t>
      </w:r>
      <w:r w:rsidR="00595057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11(10)</w:t>
      </w:r>
      <w:r w:rsidR="001A3E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1589</w:t>
      </w:r>
      <w:r w:rsidR="00595057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p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2EDC0F86" w14:textId="280AD211" w:rsidR="00AA66EE" w:rsidRPr="00005917" w:rsidRDefault="00AA66EE" w:rsidP="00AA66E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5917">
        <w:rPr>
          <w:rFonts w:ascii="Times New Roman" w:hAnsi="Times New Roman" w:cs="Times New Roman"/>
          <w:sz w:val="24"/>
          <w:szCs w:val="24"/>
          <w:lang w:val="en-US"/>
        </w:rPr>
        <w:t>Nekrasova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O., Radchenko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T., Filimonova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E., Uchaev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A., Dergacheva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M., Petrova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T., Betekhtina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A. 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 xml:space="preserve">(2022). 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Features of forest communities and soils formed on an ash dump of the middle Urals</w:t>
      </w:r>
      <w:r w:rsidR="00015C01" w:rsidRPr="00015C0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15C01">
        <w:rPr>
          <w:rFonts w:ascii="Times New Roman" w:hAnsi="Times New Roman" w:cs="Times New Roman"/>
          <w:i/>
          <w:iCs/>
          <w:sz w:val="24"/>
          <w:szCs w:val="24"/>
          <w:lang w:val="en-US"/>
        </w:rPr>
        <w:t>Forestry Ideas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. Vol. 28, No 1(63). </w:t>
      </w:r>
      <w:r w:rsidR="007D712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. 88–99.</w:t>
      </w:r>
    </w:p>
    <w:p w14:paraId="0B337B0F" w14:textId="77E672EE" w:rsidR="00AA66EE" w:rsidRPr="00AA66EE" w:rsidRDefault="00063A3D" w:rsidP="00AA66EE">
      <w:pPr>
        <w:pStyle w:val="a3"/>
        <w:numPr>
          <w:ilvl w:val="0"/>
          <w:numId w:val="1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05917">
        <w:rPr>
          <w:rFonts w:ascii="Times New Roman" w:hAnsi="Times New Roman" w:cs="Times New Roman"/>
          <w:sz w:val="24"/>
          <w:szCs w:val="24"/>
          <w:lang w:val="en-US"/>
        </w:rPr>
        <w:t>Güsewell, S</w:t>
      </w:r>
      <w:r w:rsidR="00246036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9A2C27" w:rsidRPr="008E663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="008E6632" w:rsidRPr="008E6632">
        <w:rPr>
          <w:rFonts w:ascii="Times New Roman" w:hAnsi="Times New Roman" w:cs="Times New Roman"/>
          <w:sz w:val="24"/>
          <w:szCs w:val="24"/>
          <w:lang w:val="en-US"/>
        </w:rPr>
        <w:t xml:space="preserve">2004). </w:t>
      </w:r>
      <w:r w:rsidR="00246036" w:rsidRPr="00005917">
        <w:rPr>
          <w:rFonts w:ascii="Times New Roman" w:hAnsi="Times New Roman" w:cs="Times New Roman"/>
          <w:sz w:val="24"/>
          <w:szCs w:val="24"/>
          <w:lang w:val="en-US"/>
        </w:rPr>
        <w:t>N: P ratios in terrestrial plants: variat</w:t>
      </w:r>
      <w:r w:rsidRPr="00005917">
        <w:rPr>
          <w:rFonts w:ascii="Times New Roman" w:hAnsi="Times New Roman" w:cs="Times New Roman"/>
          <w:sz w:val="24"/>
          <w:szCs w:val="24"/>
          <w:lang w:val="en-US"/>
        </w:rPr>
        <w:t>ion and functional significance</w:t>
      </w:r>
      <w:r w:rsidR="00022DAB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8E6632">
        <w:rPr>
          <w:rFonts w:ascii="Times New Roman" w:hAnsi="Times New Roman" w:cs="Times New Roman"/>
          <w:i/>
          <w:iCs/>
          <w:sz w:val="24"/>
          <w:szCs w:val="24"/>
          <w:lang w:val="en-US"/>
        </w:rPr>
        <w:t>New phytologist</w:t>
      </w:r>
      <w:r w:rsidR="005223A1">
        <w:rPr>
          <w:rFonts w:ascii="Times New Roman" w:hAnsi="Times New Roman" w:cs="Times New Roman"/>
          <w:i/>
          <w:iCs/>
          <w:sz w:val="24"/>
          <w:szCs w:val="24"/>
          <w:lang w:val="en-US"/>
        </w:rPr>
        <w:t>.</w:t>
      </w:r>
      <w:r w:rsidR="00246036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164(2)</w:t>
      </w:r>
      <w:r w:rsidR="001A3E4F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246036" w:rsidRPr="0000591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7D7129">
        <w:rPr>
          <w:rFonts w:ascii="Times New Roman" w:hAnsi="Times New Roman" w:cs="Times New Roman"/>
          <w:sz w:val="24"/>
          <w:szCs w:val="24"/>
          <w:lang w:val="en-US"/>
        </w:rPr>
        <w:t>p</w:t>
      </w:r>
      <w:r w:rsidR="002D2C24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246036" w:rsidRPr="00005917">
        <w:rPr>
          <w:rFonts w:ascii="Times New Roman" w:hAnsi="Times New Roman" w:cs="Times New Roman"/>
          <w:sz w:val="24"/>
          <w:szCs w:val="24"/>
          <w:lang w:val="en-US"/>
        </w:rPr>
        <w:t>243</w:t>
      </w:r>
      <w:r w:rsidR="007D7129">
        <w:rPr>
          <w:rFonts w:ascii="Times New Roman" w:hAnsi="Times New Roman" w:cs="Times New Roman"/>
          <w:sz w:val="24"/>
          <w:szCs w:val="24"/>
          <w:lang w:val="en-US"/>
        </w:rPr>
        <w:t>–</w:t>
      </w:r>
      <w:r w:rsidR="00246036" w:rsidRPr="00005917">
        <w:rPr>
          <w:rFonts w:ascii="Times New Roman" w:hAnsi="Times New Roman" w:cs="Times New Roman"/>
          <w:sz w:val="24"/>
          <w:szCs w:val="24"/>
          <w:lang w:val="en-US"/>
        </w:rPr>
        <w:t>266.</w:t>
      </w:r>
      <w:r w:rsidR="00022DAB" w:rsidRPr="00AA66E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sectPr w:rsidR="00AA66EE" w:rsidRPr="00AA66EE" w:rsidSect="0027567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ADF55" w14:textId="77777777" w:rsidR="00275674" w:rsidRDefault="00275674" w:rsidP="00971AC7">
      <w:pPr>
        <w:spacing w:after="0" w:line="240" w:lineRule="auto"/>
      </w:pPr>
      <w:r>
        <w:separator/>
      </w:r>
    </w:p>
  </w:endnote>
  <w:endnote w:type="continuationSeparator" w:id="0">
    <w:p w14:paraId="5A8F624B" w14:textId="77777777" w:rsidR="00275674" w:rsidRDefault="00275674" w:rsidP="0097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B0E80E" w14:textId="77777777" w:rsidR="00275674" w:rsidRDefault="00275674" w:rsidP="00971AC7">
      <w:pPr>
        <w:spacing w:after="0" w:line="240" w:lineRule="auto"/>
      </w:pPr>
      <w:r>
        <w:separator/>
      </w:r>
    </w:p>
  </w:footnote>
  <w:footnote w:type="continuationSeparator" w:id="0">
    <w:p w14:paraId="6CC6701A" w14:textId="77777777" w:rsidR="00275674" w:rsidRDefault="00275674" w:rsidP="00971A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F5A79"/>
    <w:multiLevelType w:val="hybridMultilevel"/>
    <w:tmpl w:val="25209F98"/>
    <w:lvl w:ilvl="0" w:tplc="0419000F">
      <w:start w:val="1"/>
      <w:numFmt w:val="decimal"/>
      <w:lvlText w:val="%1."/>
      <w:lvlJc w:val="left"/>
      <w:pPr>
        <w:ind w:left="1117" w:hanging="360"/>
      </w:pPr>
    </w:lvl>
    <w:lvl w:ilvl="1" w:tplc="04190019" w:tentative="1">
      <w:start w:val="1"/>
      <w:numFmt w:val="lowerLetter"/>
      <w:lvlText w:val="%2."/>
      <w:lvlJc w:val="left"/>
      <w:pPr>
        <w:ind w:left="1837" w:hanging="360"/>
      </w:pPr>
    </w:lvl>
    <w:lvl w:ilvl="2" w:tplc="0419001B" w:tentative="1">
      <w:start w:val="1"/>
      <w:numFmt w:val="lowerRoman"/>
      <w:lvlText w:val="%3."/>
      <w:lvlJc w:val="right"/>
      <w:pPr>
        <w:ind w:left="2557" w:hanging="180"/>
      </w:pPr>
    </w:lvl>
    <w:lvl w:ilvl="3" w:tplc="0419000F" w:tentative="1">
      <w:start w:val="1"/>
      <w:numFmt w:val="decimal"/>
      <w:lvlText w:val="%4."/>
      <w:lvlJc w:val="left"/>
      <w:pPr>
        <w:ind w:left="3277" w:hanging="360"/>
      </w:pPr>
    </w:lvl>
    <w:lvl w:ilvl="4" w:tplc="04190019" w:tentative="1">
      <w:start w:val="1"/>
      <w:numFmt w:val="lowerLetter"/>
      <w:lvlText w:val="%5."/>
      <w:lvlJc w:val="left"/>
      <w:pPr>
        <w:ind w:left="3997" w:hanging="360"/>
      </w:pPr>
    </w:lvl>
    <w:lvl w:ilvl="5" w:tplc="0419001B" w:tentative="1">
      <w:start w:val="1"/>
      <w:numFmt w:val="lowerRoman"/>
      <w:lvlText w:val="%6."/>
      <w:lvlJc w:val="right"/>
      <w:pPr>
        <w:ind w:left="4717" w:hanging="180"/>
      </w:pPr>
    </w:lvl>
    <w:lvl w:ilvl="6" w:tplc="0419000F" w:tentative="1">
      <w:start w:val="1"/>
      <w:numFmt w:val="decimal"/>
      <w:lvlText w:val="%7."/>
      <w:lvlJc w:val="left"/>
      <w:pPr>
        <w:ind w:left="5437" w:hanging="360"/>
      </w:pPr>
    </w:lvl>
    <w:lvl w:ilvl="7" w:tplc="04190019" w:tentative="1">
      <w:start w:val="1"/>
      <w:numFmt w:val="lowerLetter"/>
      <w:lvlText w:val="%8."/>
      <w:lvlJc w:val="left"/>
      <w:pPr>
        <w:ind w:left="6157" w:hanging="360"/>
      </w:pPr>
    </w:lvl>
    <w:lvl w:ilvl="8" w:tplc="0419001B" w:tentative="1">
      <w:start w:val="1"/>
      <w:numFmt w:val="lowerRoman"/>
      <w:lvlText w:val="%9."/>
      <w:lvlJc w:val="right"/>
      <w:pPr>
        <w:ind w:left="6877" w:hanging="180"/>
      </w:pPr>
    </w:lvl>
  </w:abstractNum>
  <w:num w:numId="1" w16cid:durableId="91123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A69D0"/>
    <w:rsid w:val="00005917"/>
    <w:rsid w:val="00015C01"/>
    <w:rsid w:val="00022DAB"/>
    <w:rsid w:val="0004431B"/>
    <w:rsid w:val="00063A3D"/>
    <w:rsid w:val="00080352"/>
    <w:rsid w:val="00097B12"/>
    <w:rsid w:val="00101F4F"/>
    <w:rsid w:val="001A3E4F"/>
    <w:rsid w:val="001B6446"/>
    <w:rsid w:val="001F0881"/>
    <w:rsid w:val="00214DF7"/>
    <w:rsid w:val="002169E3"/>
    <w:rsid w:val="00246036"/>
    <w:rsid w:val="00266C4B"/>
    <w:rsid w:val="00275674"/>
    <w:rsid w:val="002D2C24"/>
    <w:rsid w:val="002F4734"/>
    <w:rsid w:val="003136DD"/>
    <w:rsid w:val="003C6E4E"/>
    <w:rsid w:val="00433830"/>
    <w:rsid w:val="005223A1"/>
    <w:rsid w:val="00566652"/>
    <w:rsid w:val="00595057"/>
    <w:rsid w:val="00637964"/>
    <w:rsid w:val="006A69D0"/>
    <w:rsid w:val="006C138E"/>
    <w:rsid w:val="006C31E5"/>
    <w:rsid w:val="006C3548"/>
    <w:rsid w:val="007B36FB"/>
    <w:rsid w:val="007D7129"/>
    <w:rsid w:val="007F5670"/>
    <w:rsid w:val="008029A3"/>
    <w:rsid w:val="0080698F"/>
    <w:rsid w:val="008331F7"/>
    <w:rsid w:val="008611B5"/>
    <w:rsid w:val="00880C84"/>
    <w:rsid w:val="008D6B6E"/>
    <w:rsid w:val="008E6632"/>
    <w:rsid w:val="00904512"/>
    <w:rsid w:val="009570E3"/>
    <w:rsid w:val="00971AC7"/>
    <w:rsid w:val="00986832"/>
    <w:rsid w:val="009A2C27"/>
    <w:rsid w:val="009C736D"/>
    <w:rsid w:val="00A26276"/>
    <w:rsid w:val="00A65D33"/>
    <w:rsid w:val="00A9464D"/>
    <w:rsid w:val="00AA66EE"/>
    <w:rsid w:val="00AF7930"/>
    <w:rsid w:val="00B67C40"/>
    <w:rsid w:val="00B85982"/>
    <w:rsid w:val="00BF0762"/>
    <w:rsid w:val="00CF23C8"/>
    <w:rsid w:val="00D12EE3"/>
    <w:rsid w:val="00DE22C8"/>
    <w:rsid w:val="00E44654"/>
    <w:rsid w:val="00E84D4E"/>
    <w:rsid w:val="00ED374F"/>
    <w:rsid w:val="00F60484"/>
    <w:rsid w:val="00FA4E10"/>
    <w:rsid w:val="00FB5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995B9E"/>
  <w15:docId w15:val="{DCB8E775-F9C5-4DB2-8C71-F50482D70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6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4DF7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37964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7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71AC7"/>
  </w:style>
  <w:style w:type="paragraph" w:styleId="a8">
    <w:name w:val="footer"/>
    <w:basedOn w:val="a"/>
    <w:link w:val="a9"/>
    <w:uiPriority w:val="99"/>
    <w:unhideWhenUsed/>
    <w:rsid w:val="0097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71A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Алина Малахеева</cp:lastModifiedBy>
  <cp:revision>42</cp:revision>
  <dcterms:created xsi:type="dcterms:W3CDTF">2024-02-29T07:13:00Z</dcterms:created>
  <dcterms:modified xsi:type="dcterms:W3CDTF">2024-03-18T11:30:00Z</dcterms:modified>
</cp:coreProperties>
</file>