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1093" w14:textId="72356684" w:rsidR="005C7A16" w:rsidRPr="00A11A15" w:rsidRDefault="00EC7629" w:rsidP="002738AC">
      <w:pPr>
        <w:spacing w:after="0" w:line="240" w:lineRule="auto"/>
        <w:jc w:val="center"/>
        <w:rPr>
          <w:b/>
        </w:rPr>
      </w:pPr>
      <w:r w:rsidRPr="7BCA467C">
        <w:rPr>
          <w:rFonts w:cs="Times New Roman"/>
          <w:b/>
          <w:bCs/>
        </w:rPr>
        <w:t>Оценка антиоксидантного статуса растений в условиях токсического действии тяжелых металлов</w:t>
      </w:r>
    </w:p>
    <w:p w14:paraId="133ECE59" w14:textId="37ED8D42" w:rsidR="7BE5158F" w:rsidRPr="00DB74C1" w:rsidRDefault="00B7241C" w:rsidP="7BCA467C">
      <w:pPr>
        <w:spacing w:after="0" w:line="240" w:lineRule="auto"/>
        <w:jc w:val="center"/>
      </w:pPr>
      <w:r w:rsidRPr="004658F2">
        <w:rPr>
          <w:rFonts w:cs="Times New Roman"/>
          <w:b/>
          <w:bCs/>
          <w:i/>
          <w:iCs/>
        </w:rPr>
        <w:t>Хако</w:t>
      </w:r>
      <w:r>
        <w:rPr>
          <w:rFonts w:cs="Times New Roman"/>
          <w:b/>
          <w:bCs/>
          <w:i/>
          <w:iCs/>
        </w:rPr>
        <w:t xml:space="preserve"> М.Д., </w:t>
      </w:r>
      <w:proofErr w:type="spellStart"/>
      <w:r w:rsidR="7BE5158F" w:rsidRPr="004658F2">
        <w:rPr>
          <w:rFonts w:cs="Times New Roman"/>
          <w:b/>
          <w:bCs/>
          <w:i/>
          <w:iCs/>
        </w:rPr>
        <w:t>Негодаева</w:t>
      </w:r>
      <w:proofErr w:type="spellEnd"/>
      <w:r w:rsidR="7BE5158F" w:rsidRPr="004658F2">
        <w:rPr>
          <w:rFonts w:cs="Times New Roman"/>
          <w:b/>
          <w:bCs/>
          <w:i/>
          <w:iCs/>
        </w:rPr>
        <w:t xml:space="preserve"> </w:t>
      </w:r>
      <w:proofErr w:type="gramStart"/>
      <w:r w:rsidR="008C13D8">
        <w:rPr>
          <w:rFonts w:cs="Times New Roman"/>
          <w:b/>
          <w:bCs/>
          <w:i/>
          <w:iCs/>
        </w:rPr>
        <w:t>М.А.</w:t>
      </w:r>
      <w:proofErr w:type="gramEnd"/>
      <w:r w:rsidR="7BE5158F" w:rsidRPr="004658F2">
        <w:rPr>
          <w:rFonts w:cs="Times New Roman"/>
          <w:b/>
          <w:bCs/>
          <w:i/>
          <w:iCs/>
        </w:rPr>
        <w:t>,</w:t>
      </w:r>
      <w:r w:rsidR="00DB74C1">
        <w:rPr>
          <w:rFonts w:cs="Times New Roman"/>
          <w:b/>
          <w:bCs/>
          <w:i/>
          <w:iCs/>
        </w:rPr>
        <w:t xml:space="preserve"> Черникова Н.П., Козьменко С.А.</w:t>
      </w:r>
    </w:p>
    <w:p w14:paraId="2D7641B6" w14:textId="733C07B5" w:rsidR="005C7A16" w:rsidRDefault="005C7A16" w:rsidP="005C7A16">
      <w:pPr>
        <w:spacing w:after="0" w:line="240" w:lineRule="auto"/>
        <w:jc w:val="center"/>
        <w:rPr>
          <w:rFonts w:cs="Times New Roman"/>
          <w:i/>
        </w:rPr>
      </w:pPr>
      <w:r w:rsidRPr="004658F2">
        <w:rPr>
          <w:rFonts w:cs="Times New Roman"/>
          <w:i/>
        </w:rPr>
        <w:t>Студент</w:t>
      </w:r>
      <w:r w:rsidR="00B361F9">
        <w:rPr>
          <w:rFonts w:cs="Times New Roman"/>
          <w:i/>
        </w:rPr>
        <w:t>ка</w:t>
      </w:r>
    </w:p>
    <w:p w14:paraId="2CC3BA56" w14:textId="7B3424B0" w:rsidR="005C7A16" w:rsidRDefault="005C7A16" w:rsidP="005C7A16">
      <w:pPr>
        <w:spacing w:after="0" w:line="240" w:lineRule="auto"/>
        <w:jc w:val="center"/>
        <w:rPr>
          <w:rFonts w:cs="Times New Roman"/>
          <w:i/>
        </w:rPr>
      </w:pPr>
      <w:r>
        <w:rPr>
          <w:rFonts w:cs="Times New Roman"/>
          <w:i/>
        </w:rPr>
        <w:t>ФГА</w:t>
      </w:r>
      <w:r w:rsidRPr="000269F6">
        <w:rPr>
          <w:rFonts w:cs="Times New Roman"/>
          <w:i/>
        </w:rPr>
        <w:t>ОУ ВО "Южный федеральный университет", Академия биологии и биотехнологии им. Д.И. Ивановского</w:t>
      </w:r>
      <w:r>
        <w:rPr>
          <w:rFonts w:cs="Times New Roman"/>
          <w:i/>
        </w:rPr>
        <w:t xml:space="preserve">, кафедра </w:t>
      </w:r>
      <w:r w:rsidR="00EC7629">
        <w:rPr>
          <w:rFonts w:cs="Times New Roman"/>
          <w:i/>
        </w:rPr>
        <w:t>биохимии и микробиологии</w:t>
      </w:r>
      <w:r>
        <w:rPr>
          <w:rFonts w:cs="Times New Roman"/>
          <w:i/>
        </w:rPr>
        <w:t xml:space="preserve">, </w:t>
      </w:r>
      <w:proofErr w:type="spellStart"/>
      <w:r>
        <w:rPr>
          <w:rFonts w:cs="Times New Roman"/>
          <w:i/>
        </w:rPr>
        <w:t>Ростов</w:t>
      </w:r>
      <w:proofErr w:type="spellEnd"/>
      <w:r>
        <w:rPr>
          <w:rFonts w:cs="Times New Roman"/>
          <w:i/>
        </w:rPr>
        <w:t xml:space="preserve">-на-Дону, Россия </w:t>
      </w:r>
    </w:p>
    <w:p w14:paraId="6BD03933" w14:textId="69BB509D" w:rsidR="005C7A16" w:rsidRPr="004658F2" w:rsidRDefault="005C7A16" w:rsidP="005C7A16">
      <w:pPr>
        <w:spacing w:after="0" w:line="240" w:lineRule="auto"/>
        <w:jc w:val="center"/>
        <w:rPr>
          <w:rFonts w:cs="Times New Roman"/>
          <w:i/>
          <w:lang w:val="en-US"/>
        </w:rPr>
      </w:pPr>
      <w:r w:rsidRPr="004658F2">
        <w:rPr>
          <w:rStyle w:val="a3"/>
          <w:rFonts w:cs="Times New Roman"/>
          <w:color w:val="353535"/>
          <w:szCs w:val="23"/>
          <w:shd w:val="clear" w:color="auto" w:fill="FFFFFF"/>
          <w:lang w:val="en-US"/>
        </w:rPr>
        <w:t>E–mail:</w:t>
      </w:r>
      <w:r w:rsidRPr="004658F2">
        <w:rPr>
          <w:rStyle w:val="a3"/>
          <w:rFonts w:ascii="Arial" w:hAnsi="Arial" w:cs="Arial"/>
          <w:color w:val="353535"/>
          <w:szCs w:val="23"/>
          <w:shd w:val="clear" w:color="auto" w:fill="FFFFFF"/>
          <w:lang w:val="en-US"/>
        </w:rPr>
        <w:t xml:space="preserve"> </w:t>
      </w:r>
      <w:r w:rsidR="004658F2">
        <w:rPr>
          <w:rStyle w:val="a3"/>
          <w:rFonts w:cs="Times New Roman"/>
          <w:color w:val="353535"/>
          <w:szCs w:val="23"/>
          <w:shd w:val="clear" w:color="auto" w:fill="FFFFFF"/>
          <w:lang w:val="en-US"/>
        </w:rPr>
        <w:t>xter</w:t>
      </w:r>
      <w:r w:rsidR="004658F2" w:rsidRPr="004658F2">
        <w:rPr>
          <w:rStyle w:val="a3"/>
          <w:rFonts w:cs="Times New Roman"/>
          <w:color w:val="353535"/>
          <w:szCs w:val="23"/>
          <w:shd w:val="clear" w:color="auto" w:fill="FFFFFF"/>
          <w:lang w:val="en-US"/>
        </w:rPr>
        <w:t>.</w:t>
      </w:r>
      <w:r w:rsidR="004658F2">
        <w:rPr>
          <w:rStyle w:val="a3"/>
          <w:rFonts w:cs="Times New Roman"/>
          <w:color w:val="353535"/>
          <w:szCs w:val="23"/>
          <w:shd w:val="clear" w:color="auto" w:fill="FFFFFF"/>
          <w:lang w:val="en-US"/>
        </w:rPr>
        <w:t>rrxt@gmail.com</w:t>
      </w:r>
    </w:p>
    <w:p w14:paraId="6E6462EA" w14:textId="5AC0D16A" w:rsidR="005365B3" w:rsidRPr="00231805" w:rsidRDefault="00CE6DFC" w:rsidP="005365B3">
      <w:pPr>
        <w:spacing w:after="0" w:line="240" w:lineRule="auto"/>
        <w:ind w:firstLine="397"/>
        <w:rPr>
          <w:rFonts w:cs="Times New Roman"/>
        </w:rPr>
      </w:pPr>
      <w:proofErr w:type="spellStart"/>
      <w:r w:rsidRPr="00231805">
        <w:rPr>
          <w:rFonts w:cs="Times New Roman"/>
        </w:rPr>
        <w:t>Фиторемедиация</w:t>
      </w:r>
      <w:proofErr w:type="spellEnd"/>
      <w:r w:rsidRPr="00231805">
        <w:rPr>
          <w:rFonts w:cs="Times New Roman"/>
        </w:rPr>
        <w:t xml:space="preserve"> – это метод очистки почвы от загрязнений с использованием растений</w:t>
      </w:r>
      <w:r w:rsidR="00D3773A" w:rsidRPr="00231805">
        <w:rPr>
          <w:rFonts w:cs="Times New Roman"/>
        </w:rPr>
        <w:t>.</w:t>
      </w:r>
      <w:r w:rsidR="0042757C" w:rsidRPr="00231805">
        <w:rPr>
          <w:rFonts w:cs="Times New Roman"/>
        </w:rPr>
        <w:t xml:space="preserve"> </w:t>
      </w:r>
      <w:r w:rsidR="00D3773A" w:rsidRPr="00231805">
        <w:rPr>
          <w:rFonts w:cs="Times New Roman"/>
        </w:rPr>
        <w:t>Из-за своего влияния на физиологические и биохимические процессы, большинство загрязняющих веществ токсичны для растений. Поэтому растения имеют механизмы контроля стресса, отвечающие за поддержание гомеостаза</w:t>
      </w:r>
      <w:r w:rsidR="00263034" w:rsidRPr="00231805">
        <w:rPr>
          <w:rFonts w:cs="Times New Roman"/>
        </w:rPr>
        <w:t xml:space="preserve"> </w:t>
      </w:r>
      <w:r w:rsidR="00C85ABF" w:rsidRPr="00231805">
        <w:rPr>
          <w:rFonts w:cs="Times New Roman"/>
        </w:rPr>
        <w:t>[</w:t>
      </w:r>
      <w:r w:rsidR="00C85ABF" w:rsidRPr="00231805">
        <w:t>1]</w:t>
      </w:r>
      <w:r w:rsidR="00D3773A" w:rsidRPr="00231805">
        <w:rPr>
          <w:rFonts w:cs="Times New Roman"/>
        </w:rPr>
        <w:t>.</w:t>
      </w:r>
      <w:r w:rsidR="005365B3" w:rsidRPr="00231805">
        <w:rPr>
          <w:rFonts w:cs="Times New Roman"/>
        </w:rPr>
        <w:t xml:space="preserve"> </w:t>
      </w:r>
    </w:p>
    <w:p w14:paraId="50D93B30" w14:textId="48EFC6FD" w:rsidR="006063A5" w:rsidRDefault="007748E6" w:rsidP="003649AC">
      <w:pPr>
        <w:spacing w:after="0" w:line="240" w:lineRule="auto"/>
        <w:ind w:firstLine="397"/>
        <w:rPr>
          <w:rFonts w:cs="Times New Roman"/>
        </w:rPr>
      </w:pPr>
      <w:r w:rsidRPr="00231805">
        <w:rPr>
          <w:rFonts w:cs="Times New Roman"/>
        </w:rPr>
        <w:t xml:space="preserve">Для изучения влияния </w:t>
      </w:r>
      <w:proofErr w:type="spellStart"/>
      <w:r w:rsidRPr="00231805">
        <w:rPr>
          <w:rFonts w:cs="Times New Roman"/>
        </w:rPr>
        <w:t>микоризации</w:t>
      </w:r>
      <w:proofErr w:type="spellEnd"/>
      <w:r w:rsidRPr="00231805">
        <w:rPr>
          <w:rFonts w:cs="Times New Roman"/>
        </w:rPr>
        <w:t xml:space="preserve">, внесения </w:t>
      </w:r>
      <w:proofErr w:type="spellStart"/>
      <w:r w:rsidRPr="00231805">
        <w:rPr>
          <w:rFonts w:cs="Times New Roman"/>
        </w:rPr>
        <w:t>фитостимулирующих</w:t>
      </w:r>
      <w:proofErr w:type="spellEnd"/>
      <w:r w:rsidRPr="00231805">
        <w:rPr>
          <w:rFonts w:cs="Times New Roman"/>
        </w:rPr>
        <w:t xml:space="preserve"> микроорганизмов на </w:t>
      </w:r>
      <w:proofErr w:type="spellStart"/>
      <w:r w:rsidRPr="00231805">
        <w:rPr>
          <w:rFonts w:cs="Times New Roman"/>
        </w:rPr>
        <w:t>фиторемедиацию</w:t>
      </w:r>
      <w:proofErr w:type="spellEnd"/>
      <w:r w:rsidRPr="00231805">
        <w:rPr>
          <w:rFonts w:cs="Times New Roman"/>
        </w:rPr>
        <w:t xml:space="preserve"> загрязненных почв </w:t>
      </w:r>
      <w:proofErr w:type="spellStart"/>
      <w:r w:rsidRPr="00231805">
        <w:rPr>
          <w:rFonts w:cs="Times New Roman"/>
        </w:rPr>
        <w:t>углеотвалов</w:t>
      </w:r>
      <w:proofErr w:type="spellEnd"/>
      <w:r w:rsidRPr="00231805">
        <w:rPr>
          <w:rFonts w:cs="Times New Roman"/>
        </w:rPr>
        <w:t xml:space="preserve"> был заложен вегетационный опыт.</w:t>
      </w:r>
      <w:r w:rsidR="009E3BEE" w:rsidRPr="00231805">
        <w:t xml:space="preserve"> </w:t>
      </w:r>
      <w:r w:rsidR="009E3BEE" w:rsidRPr="00231805">
        <w:rPr>
          <w:rFonts w:cs="Times New Roman"/>
        </w:rPr>
        <w:t>В закладке модельного эксперимента использован верхний слой (</w:t>
      </w:r>
      <w:proofErr w:type="gramStart"/>
      <w:r w:rsidR="009E3BEE" w:rsidRPr="00231805">
        <w:rPr>
          <w:rFonts w:cs="Times New Roman"/>
        </w:rPr>
        <w:t>0-20</w:t>
      </w:r>
      <w:proofErr w:type="gramEnd"/>
      <w:r w:rsidR="009E3BEE" w:rsidRPr="00231805">
        <w:rPr>
          <w:rFonts w:cs="Times New Roman"/>
        </w:rPr>
        <w:t xml:space="preserve"> см) техногенно-трансформированной почвы, отобранной на площадке у подножья северного склона шахтного </w:t>
      </w:r>
      <w:proofErr w:type="spellStart"/>
      <w:r w:rsidR="009E3BEE" w:rsidRPr="00231805">
        <w:rPr>
          <w:rFonts w:cs="Times New Roman"/>
        </w:rPr>
        <w:t>углеотвала</w:t>
      </w:r>
      <w:proofErr w:type="spellEnd"/>
      <w:r w:rsidR="009E3BEE" w:rsidRPr="00231805">
        <w:rPr>
          <w:rFonts w:cs="Times New Roman"/>
        </w:rPr>
        <w:t xml:space="preserve"> шахты «</w:t>
      </w:r>
      <w:proofErr w:type="spellStart"/>
      <w:r w:rsidR="009E3BEE" w:rsidRPr="00231805">
        <w:rPr>
          <w:rFonts w:cs="Times New Roman"/>
        </w:rPr>
        <w:t>Аютинская</w:t>
      </w:r>
      <w:proofErr w:type="spellEnd"/>
      <w:r w:rsidR="009E3BEE" w:rsidRPr="00231805">
        <w:rPr>
          <w:rFonts w:cs="Times New Roman"/>
        </w:rPr>
        <w:t>» (</w:t>
      </w:r>
      <w:proofErr w:type="spellStart"/>
      <w:r w:rsidR="009E3BEE" w:rsidRPr="00231805">
        <w:rPr>
          <w:rFonts w:cs="Times New Roman"/>
        </w:rPr>
        <w:t>г.Шахты</w:t>
      </w:r>
      <w:proofErr w:type="spellEnd"/>
      <w:r w:rsidR="009E3BEE" w:rsidRPr="00231805">
        <w:rPr>
          <w:rFonts w:cs="Times New Roman"/>
        </w:rPr>
        <w:t xml:space="preserve">, Ростовская область). В исследуемом </w:t>
      </w:r>
      <w:proofErr w:type="spellStart"/>
      <w:r w:rsidR="009E3BEE" w:rsidRPr="00231805">
        <w:rPr>
          <w:rFonts w:cs="Times New Roman"/>
        </w:rPr>
        <w:t>техноземе</w:t>
      </w:r>
      <w:proofErr w:type="spellEnd"/>
      <w:r w:rsidR="009E3BEE" w:rsidRPr="00231805">
        <w:rPr>
          <w:rFonts w:cs="Times New Roman"/>
        </w:rPr>
        <w:t xml:space="preserve"> валовое содержание </w:t>
      </w:r>
      <w:r w:rsidR="00B873A8">
        <w:rPr>
          <w:rFonts w:cs="Times New Roman"/>
        </w:rPr>
        <w:t>тяжёлых металлов</w:t>
      </w:r>
      <w:r w:rsidR="00943A1B">
        <w:rPr>
          <w:rFonts w:cs="Times New Roman"/>
        </w:rPr>
        <w:t xml:space="preserve"> (ТМ)</w:t>
      </w:r>
      <w:r w:rsidR="009E3BEE" w:rsidRPr="00231805">
        <w:rPr>
          <w:rFonts w:cs="Times New Roman"/>
        </w:rPr>
        <w:t xml:space="preserve"> (Zn, Ni, </w:t>
      </w:r>
      <w:proofErr w:type="spellStart"/>
      <w:r w:rsidR="009E3BEE" w:rsidRPr="00231805">
        <w:rPr>
          <w:rFonts w:cs="Times New Roman"/>
        </w:rPr>
        <w:t>Cu</w:t>
      </w:r>
      <w:proofErr w:type="spellEnd"/>
      <w:r w:rsidR="009E3BEE" w:rsidRPr="00231805">
        <w:rPr>
          <w:rFonts w:cs="Times New Roman"/>
        </w:rPr>
        <w:t xml:space="preserve"> и </w:t>
      </w:r>
      <w:proofErr w:type="spellStart"/>
      <w:r w:rsidR="009E3BEE" w:rsidRPr="00231805">
        <w:rPr>
          <w:rFonts w:cs="Times New Roman"/>
        </w:rPr>
        <w:t>Cd</w:t>
      </w:r>
      <w:proofErr w:type="spellEnd"/>
      <w:r w:rsidR="009E3BEE" w:rsidRPr="00231805">
        <w:rPr>
          <w:rFonts w:cs="Times New Roman"/>
        </w:rPr>
        <w:t xml:space="preserve">) в 2.2–3.9 раза выше, чем </w:t>
      </w:r>
      <w:r w:rsidR="006063A5" w:rsidRPr="00231805">
        <w:rPr>
          <w:rFonts w:cs="Times New Roman"/>
        </w:rPr>
        <w:t>в контрольной</w:t>
      </w:r>
      <w:r w:rsidR="00C85ABF" w:rsidRPr="00231805">
        <w:rPr>
          <w:rFonts w:cs="Times New Roman"/>
        </w:rPr>
        <w:t xml:space="preserve"> </w:t>
      </w:r>
      <w:r w:rsidR="009E3BEE" w:rsidRPr="00231805">
        <w:rPr>
          <w:rFonts w:cs="Times New Roman"/>
        </w:rPr>
        <w:t>почве ООПТ «</w:t>
      </w:r>
      <w:proofErr w:type="spellStart"/>
      <w:r w:rsidR="009E3BEE" w:rsidRPr="00231805">
        <w:rPr>
          <w:rFonts w:cs="Times New Roman"/>
        </w:rPr>
        <w:t>Персиановская</w:t>
      </w:r>
      <w:proofErr w:type="spellEnd"/>
      <w:r w:rsidR="009E3BEE" w:rsidRPr="00231805">
        <w:rPr>
          <w:rFonts w:cs="Times New Roman"/>
        </w:rPr>
        <w:t xml:space="preserve"> степь». Содержание подвижных форм Zn, Ni и </w:t>
      </w:r>
      <w:proofErr w:type="spellStart"/>
      <w:r w:rsidR="009E3BEE" w:rsidRPr="00231805">
        <w:rPr>
          <w:rFonts w:cs="Times New Roman"/>
        </w:rPr>
        <w:t>Cd</w:t>
      </w:r>
      <w:proofErr w:type="spellEnd"/>
      <w:r w:rsidR="009E3BEE" w:rsidRPr="00231805">
        <w:rPr>
          <w:rFonts w:cs="Times New Roman"/>
        </w:rPr>
        <w:t xml:space="preserve"> в почвах </w:t>
      </w:r>
      <w:proofErr w:type="spellStart"/>
      <w:r w:rsidR="009E3BEE" w:rsidRPr="00231805">
        <w:rPr>
          <w:rFonts w:cs="Times New Roman"/>
        </w:rPr>
        <w:t>углеотвала</w:t>
      </w:r>
      <w:proofErr w:type="spellEnd"/>
      <w:r w:rsidR="009E3BEE" w:rsidRPr="00231805">
        <w:rPr>
          <w:rFonts w:cs="Times New Roman"/>
        </w:rPr>
        <w:t xml:space="preserve"> в 2.4 и 13.0 раз, соответственно, превышает содержания этих металлов в незагрязненной почве ООПТ.</w:t>
      </w:r>
      <w:r w:rsidR="00F22AAB" w:rsidRPr="00231805">
        <w:rPr>
          <w:rFonts w:cs="Times New Roman"/>
        </w:rPr>
        <w:t xml:space="preserve"> </w:t>
      </w:r>
    </w:p>
    <w:p w14:paraId="7D49A1F9" w14:textId="345B00D7" w:rsidR="003649AC" w:rsidRDefault="00F22AAB" w:rsidP="003649AC">
      <w:pPr>
        <w:spacing w:after="0" w:line="240" w:lineRule="auto"/>
        <w:ind w:firstLine="397"/>
        <w:rPr>
          <w:rFonts w:cs="Times New Roman"/>
          <w:szCs w:val="28"/>
        </w:rPr>
      </w:pPr>
      <w:r w:rsidRPr="00231805">
        <w:rPr>
          <w:rFonts w:cs="Times New Roman"/>
        </w:rPr>
        <w:t xml:space="preserve">Почву увлажняли и высевали </w:t>
      </w:r>
      <w:proofErr w:type="spellStart"/>
      <w:r w:rsidRPr="00231805">
        <w:rPr>
          <w:rFonts w:cs="Times New Roman"/>
          <w:i/>
          <w:iCs/>
        </w:rPr>
        <w:t>Elytrigia</w:t>
      </w:r>
      <w:proofErr w:type="spellEnd"/>
      <w:r w:rsidRPr="00231805">
        <w:rPr>
          <w:rFonts w:cs="Times New Roman"/>
          <w:i/>
          <w:iCs/>
        </w:rPr>
        <w:t xml:space="preserve"> </w:t>
      </w:r>
      <w:proofErr w:type="spellStart"/>
      <w:r w:rsidRPr="00231805">
        <w:rPr>
          <w:rFonts w:cs="Times New Roman"/>
          <w:i/>
          <w:iCs/>
        </w:rPr>
        <w:t>repens</w:t>
      </w:r>
      <w:proofErr w:type="spellEnd"/>
      <w:r w:rsidRPr="00231805">
        <w:rPr>
          <w:rFonts w:cs="Times New Roman"/>
        </w:rPr>
        <w:t xml:space="preserve"> на глубину 1 см. </w:t>
      </w:r>
      <w:proofErr w:type="spellStart"/>
      <w:r w:rsidR="00EE24ED" w:rsidRPr="00231805">
        <w:rPr>
          <w:rFonts w:cs="Times New Roman"/>
        </w:rPr>
        <w:t>Микоризацию</w:t>
      </w:r>
      <w:proofErr w:type="spellEnd"/>
      <w:r w:rsidR="00EE24ED" w:rsidRPr="00231805">
        <w:rPr>
          <w:rFonts w:cs="Times New Roman"/>
        </w:rPr>
        <w:t xml:space="preserve"> проводили при помощи биопрепарата «Кормилица Микориза для корней универсальная» (ООО «Научно-внедренческое предприятие «</w:t>
      </w:r>
      <w:proofErr w:type="spellStart"/>
      <w:r w:rsidR="00EE24ED" w:rsidRPr="00231805">
        <w:rPr>
          <w:rFonts w:cs="Times New Roman"/>
        </w:rPr>
        <w:t>БашИнком</w:t>
      </w:r>
      <w:proofErr w:type="spellEnd"/>
      <w:r w:rsidR="00EE24ED" w:rsidRPr="00231805">
        <w:rPr>
          <w:rFonts w:cs="Times New Roman"/>
        </w:rPr>
        <w:t>»)</w:t>
      </w:r>
      <w:r w:rsidR="00616AB5" w:rsidRPr="00231805">
        <w:rPr>
          <w:rFonts w:cs="Times New Roman"/>
        </w:rPr>
        <w:t xml:space="preserve">. </w:t>
      </w:r>
      <w:r w:rsidR="000C1184" w:rsidRPr="00231805">
        <w:rPr>
          <w:rFonts w:cs="Times New Roman"/>
          <w:szCs w:val="28"/>
        </w:rPr>
        <w:t xml:space="preserve"> </w:t>
      </w:r>
      <w:r w:rsidR="00616AB5" w:rsidRPr="00231805">
        <w:rPr>
          <w:rFonts w:cs="Times New Roman"/>
          <w:szCs w:val="28"/>
        </w:rPr>
        <w:t>Для экс</w:t>
      </w:r>
      <w:r w:rsidR="005D53E2" w:rsidRPr="00231805">
        <w:rPr>
          <w:rFonts w:cs="Times New Roman"/>
          <w:szCs w:val="28"/>
        </w:rPr>
        <w:t>п</w:t>
      </w:r>
      <w:r w:rsidR="00616AB5" w:rsidRPr="00231805">
        <w:rPr>
          <w:rFonts w:cs="Times New Roman"/>
          <w:szCs w:val="28"/>
        </w:rPr>
        <w:t xml:space="preserve">еримента был </w:t>
      </w:r>
      <w:r w:rsidR="002F0B8E" w:rsidRPr="00231805">
        <w:rPr>
          <w:rFonts w:cs="Times New Roman"/>
          <w:szCs w:val="28"/>
        </w:rPr>
        <w:t>использован</w:t>
      </w:r>
      <w:r w:rsidR="00616AB5" w:rsidRPr="00231805">
        <w:rPr>
          <w:rFonts w:cs="Times New Roman"/>
          <w:szCs w:val="28"/>
        </w:rPr>
        <w:t xml:space="preserve"> </w:t>
      </w:r>
      <w:proofErr w:type="spellStart"/>
      <w:r w:rsidR="00616AB5" w:rsidRPr="00231805">
        <w:rPr>
          <w:rFonts w:cs="Times New Roman"/>
          <w:szCs w:val="28"/>
        </w:rPr>
        <w:t>Pseudomonas</w:t>
      </w:r>
      <w:proofErr w:type="spellEnd"/>
      <w:r w:rsidR="00616AB5" w:rsidRPr="00231805">
        <w:rPr>
          <w:rFonts w:cs="Times New Roman"/>
          <w:szCs w:val="28"/>
        </w:rPr>
        <w:t xml:space="preserve"> OV17.</w:t>
      </w:r>
      <w:r w:rsidR="00D129AB" w:rsidRPr="00231805">
        <w:rPr>
          <w:rFonts w:cs="Times New Roman"/>
          <w:szCs w:val="28"/>
        </w:rPr>
        <w:t xml:space="preserve"> </w:t>
      </w:r>
      <w:r w:rsidR="003649AC" w:rsidRPr="00231805">
        <w:rPr>
          <w:rFonts w:cs="Times New Roman"/>
        </w:rPr>
        <w:t>Опыт заложен в трехкратной повторности.</w:t>
      </w:r>
      <w:r w:rsidR="003649AC" w:rsidRPr="00231805">
        <w:rPr>
          <w:rFonts w:cs="Times New Roman"/>
          <w:szCs w:val="28"/>
        </w:rPr>
        <w:t xml:space="preserve"> </w:t>
      </w:r>
      <w:r w:rsidR="000C1184" w:rsidRPr="00231805">
        <w:rPr>
          <w:rFonts w:cs="Times New Roman"/>
          <w:szCs w:val="28"/>
        </w:rPr>
        <w:t xml:space="preserve">Содержание </w:t>
      </w:r>
      <w:proofErr w:type="spellStart"/>
      <w:r w:rsidR="00B873A8">
        <w:rPr>
          <w:rFonts w:cs="Times New Roman"/>
          <w:szCs w:val="28"/>
        </w:rPr>
        <w:t>малонового</w:t>
      </w:r>
      <w:proofErr w:type="spellEnd"/>
      <w:r w:rsidR="00B873A8">
        <w:rPr>
          <w:rFonts w:cs="Times New Roman"/>
          <w:szCs w:val="28"/>
        </w:rPr>
        <w:t xml:space="preserve"> </w:t>
      </w:r>
      <w:proofErr w:type="spellStart"/>
      <w:r w:rsidR="00B873A8">
        <w:rPr>
          <w:rFonts w:cs="Times New Roman"/>
          <w:szCs w:val="28"/>
        </w:rPr>
        <w:t>диальдегида</w:t>
      </w:r>
      <w:proofErr w:type="spellEnd"/>
      <w:r w:rsidR="00B873A8">
        <w:rPr>
          <w:rFonts w:cs="Times New Roman"/>
          <w:szCs w:val="28"/>
        </w:rPr>
        <w:t xml:space="preserve"> (МДА)</w:t>
      </w:r>
      <w:r w:rsidR="000C1184" w:rsidRPr="00231805">
        <w:rPr>
          <w:rFonts w:cs="Times New Roman"/>
          <w:szCs w:val="28"/>
        </w:rPr>
        <w:t xml:space="preserve"> оценивали по степени накопления продукта его реакции с </w:t>
      </w:r>
      <w:proofErr w:type="spellStart"/>
      <w:r w:rsidR="000C1184" w:rsidRPr="00231805">
        <w:rPr>
          <w:rFonts w:cs="Times New Roman"/>
          <w:szCs w:val="28"/>
        </w:rPr>
        <w:t>тиобарбитуровой</w:t>
      </w:r>
      <w:proofErr w:type="spellEnd"/>
      <w:r w:rsidR="000C1184" w:rsidRPr="00231805">
        <w:rPr>
          <w:rFonts w:cs="Times New Roman"/>
          <w:szCs w:val="28"/>
        </w:rPr>
        <w:t xml:space="preserve"> кислотой. Количество </w:t>
      </w:r>
      <w:proofErr w:type="spellStart"/>
      <w:r w:rsidR="000C1184" w:rsidRPr="00231805">
        <w:rPr>
          <w:rFonts w:cs="Times New Roman"/>
          <w:szCs w:val="28"/>
        </w:rPr>
        <w:t>пролина</w:t>
      </w:r>
      <w:proofErr w:type="spellEnd"/>
      <w:r w:rsidR="000C1184" w:rsidRPr="00231805">
        <w:rPr>
          <w:rFonts w:cs="Times New Roman"/>
          <w:szCs w:val="28"/>
        </w:rPr>
        <w:t xml:space="preserve"> оценивали в реакции с </w:t>
      </w:r>
      <w:proofErr w:type="spellStart"/>
      <w:r w:rsidR="000C1184" w:rsidRPr="00B7241C">
        <w:rPr>
          <w:rFonts w:cs="Times New Roman"/>
          <w:szCs w:val="28"/>
        </w:rPr>
        <w:t>нингидрино</w:t>
      </w:r>
      <w:r w:rsidR="00B7241C">
        <w:rPr>
          <w:rFonts w:cs="Times New Roman"/>
          <w:szCs w:val="28"/>
        </w:rPr>
        <w:t>вым</w:t>
      </w:r>
      <w:proofErr w:type="spellEnd"/>
      <w:r w:rsidR="00B7241C">
        <w:rPr>
          <w:rFonts w:cs="Times New Roman"/>
          <w:szCs w:val="28"/>
        </w:rPr>
        <w:t xml:space="preserve"> реактивом</w:t>
      </w:r>
      <w:r w:rsidR="000C1184" w:rsidRPr="00B7241C">
        <w:rPr>
          <w:rFonts w:cs="Times New Roman"/>
          <w:szCs w:val="28"/>
        </w:rPr>
        <w:t>.</w:t>
      </w:r>
    </w:p>
    <w:p w14:paraId="14DA9704" w14:textId="0B46C3F4" w:rsidR="001E6B4F" w:rsidRDefault="002F0B8E" w:rsidP="00837C0D">
      <w:pPr>
        <w:spacing w:after="0" w:line="240" w:lineRule="auto"/>
        <w:ind w:firstLine="397"/>
        <w:rPr>
          <w:rFonts w:cs="Times New Roman"/>
          <w:szCs w:val="28"/>
        </w:rPr>
      </w:pPr>
      <w:r>
        <w:rPr>
          <w:rFonts w:cs="Times New Roman"/>
          <w:szCs w:val="28"/>
        </w:rPr>
        <w:t>Максимальное</w:t>
      </w:r>
      <w:r w:rsidR="00B7241C">
        <w:rPr>
          <w:rFonts w:cs="Times New Roman"/>
          <w:szCs w:val="28"/>
        </w:rPr>
        <w:t xml:space="preserve"> содержание </w:t>
      </w:r>
      <w:r w:rsidR="00E477C9">
        <w:rPr>
          <w:rFonts w:cs="Times New Roman"/>
          <w:szCs w:val="28"/>
        </w:rPr>
        <w:t>МДА</w:t>
      </w:r>
      <w:r w:rsidR="005D53E2">
        <w:rPr>
          <w:rFonts w:cs="Times New Roman"/>
          <w:szCs w:val="28"/>
        </w:rPr>
        <w:t xml:space="preserve"> и </w:t>
      </w:r>
      <w:proofErr w:type="spellStart"/>
      <w:r w:rsidR="005D53E2">
        <w:rPr>
          <w:rFonts w:cs="Times New Roman"/>
          <w:szCs w:val="28"/>
        </w:rPr>
        <w:t>пролина</w:t>
      </w:r>
      <w:proofErr w:type="spellEnd"/>
      <w:r w:rsidR="00E477C9">
        <w:rPr>
          <w:rFonts w:cs="Times New Roman"/>
          <w:szCs w:val="28"/>
        </w:rPr>
        <w:t xml:space="preserve"> </w:t>
      </w:r>
      <w:r w:rsidR="00837FF3">
        <w:rPr>
          <w:rFonts w:cs="Times New Roman"/>
          <w:szCs w:val="28"/>
        </w:rPr>
        <w:t xml:space="preserve">по сравнению с контролем </w:t>
      </w:r>
      <w:r w:rsidR="005D53E2">
        <w:rPr>
          <w:rFonts w:cs="Times New Roman"/>
          <w:szCs w:val="28"/>
        </w:rPr>
        <w:t xml:space="preserve">наблюдалось в растениях, произраставших на </w:t>
      </w:r>
      <w:r w:rsidR="00442D7A">
        <w:rPr>
          <w:rFonts w:cs="Times New Roman"/>
          <w:szCs w:val="28"/>
        </w:rPr>
        <w:t xml:space="preserve">почве </w:t>
      </w:r>
      <w:proofErr w:type="spellStart"/>
      <w:r w:rsidR="00442D7A">
        <w:rPr>
          <w:rFonts w:cs="Times New Roman"/>
          <w:szCs w:val="28"/>
        </w:rPr>
        <w:t>углеотвала</w:t>
      </w:r>
      <w:proofErr w:type="spellEnd"/>
      <w:r w:rsidR="00442D7A">
        <w:rPr>
          <w:rFonts w:cs="Times New Roman"/>
          <w:szCs w:val="28"/>
        </w:rPr>
        <w:t xml:space="preserve"> в присутствии микоризы</w:t>
      </w:r>
      <w:r w:rsidR="00582F2D">
        <w:rPr>
          <w:rFonts w:cs="Times New Roman"/>
          <w:szCs w:val="28"/>
        </w:rPr>
        <w:t>.</w:t>
      </w:r>
      <w:r w:rsidR="00826E5E">
        <w:rPr>
          <w:rFonts w:cs="Times New Roman"/>
          <w:szCs w:val="28"/>
        </w:rPr>
        <w:t xml:space="preserve"> </w:t>
      </w:r>
      <w:r w:rsidR="00CA084E">
        <w:rPr>
          <w:rFonts w:cs="Times New Roman"/>
          <w:szCs w:val="28"/>
        </w:rPr>
        <w:t>Вероятно, это обусловлено</w:t>
      </w:r>
      <w:r w:rsidR="00A2697D" w:rsidRPr="00A2697D">
        <w:rPr>
          <w:rFonts w:cs="Times New Roman"/>
          <w:szCs w:val="28"/>
        </w:rPr>
        <w:t xml:space="preserve"> </w:t>
      </w:r>
      <w:r w:rsidR="00A2697D">
        <w:rPr>
          <w:rFonts w:cs="Times New Roman"/>
          <w:szCs w:val="28"/>
        </w:rPr>
        <w:t>повышением</w:t>
      </w:r>
      <w:r w:rsidR="00CA084E">
        <w:rPr>
          <w:rFonts w:cs="Times New Roman"/>
          <w:szCs w:val="28"/>
        </w:rPr>
        <w:t xml:space="preserve"> </w:t>
      </w:r>
      <w:r w:rsidR="00DA20F2">
        <w:rPr>
          <w:rFonts w:cs="Times New Roman"/>
          <w:szCs w:val="28"/>
        </w:rPr>
        <w:t>эффективност</w:t>
      </w:r>
      <w:r w:rsidR="00A2697D">
        <w:rPr>
          <w:rFonts w:cs="Times New Roman"/>
          <w:szCs w:val="28"/>
        </w:rPr>
        <w:t>и</w:t>
      </w:r>
      <w:r w:rsidR="00826E5E">
        <w:rPr>
          <w:rFonts w:cs="Times New Roman"/>
          <w:szCs w:val="28"/>
        </w:rPr>
        <w:t xml:space="preserve"> </w:t>
      </w:r>
      <w:proofErr w:type="spellStart"/>
      <w:r w:rsidR="00826E5E">
        <w:rPr>
          <w:rFonts w:cs="Times New Roman"/>
          <w:szCs w:val="28"/>
        </w:rPr>
        <w:t>фитоэкстракци</w:t>
      </w:r>
      <w:r w:rsidR="00CA084E">
        <w:rPr>
          <w:rFonts w:cs="Times New Roman"/>
          <w:szCs w:val="28"/>
        </w:rPr>
        <w:t>и</w:t>
      </w:r>
      <w:proofErr w:type="spellEnd"/>
      <w:r w:rsidR="00DA20F2">
        <w:rPr>
          <w:rFonts w:cs="Times New Roman"/>
          <w:szCs w:val="28"/>
        </w:rPr>
        <w:t xml:space="preserve"> </w:t>
      </w:r>
      <w:r w:rsidR="003649AC">
        <w:rPr>
          <w:rFonts w:cs="Times New Roman"/>
          <w:szCs w:val="28"/>
        </w:rPr>
        <w:t>при</w:t>
      </w:r>
      <w:r w:rsidR="00A1201C">
        <w:rPr>
          <w:rFonts w:cs="Times New Roman"/>
          <w:szCs w:val="28"/>
        </w:rPr>
        <w:t xml:space="preserve"> </w:t>
      </w:r>
      <w:proofErr w:type="spellStart"/>
      <w:r w:rsidR="00A1201C">
        <w:rPr>
          <w:rFonts w:cs="Times New Roman"/>
          <w:szCs w:val="28"/>
        </w:rPr>
        <w:t>микоризации</w:t>
      </w:r>
      <w:proofErr w:type="spellEnd"/>
      <w:r w:rsidR="00A1201C">
        <w:rPr>
          <w:rFonts w:cs="Times New Roman"/>
          <w:szCs w:val="28"/>
        </w:rPr>
        <w:t xml:space="preserve"> растения </w:t>
      </w:r>
      <w:r w:rsidR="00761A02" w:rsidRPr="00B60A88">
        <w:rPr>
          <w:rFonts w:cs="Times New Roman"/>
          <w:szCs w:val="28"/>
        </w:rPr>
        <w:t>[</w:t>
      </w:r>
      <w:r w:rsidR="000A3D63">
        <w:t>2</w:t>
      </w:r>
      <w:r w:rsidR="00761A02" w:rsidRPr="00B60A88">
        <w:t>]</w:t>
      </w:r>
      <w:r w:rsidR="00277BCB">
        <w:rPr>
          <w:rFonts w:cs="Times New Roman"/>
          <w:szCs w:val="28"/>
        </w:rPr>
        <w:t>.</w:t>
      </w:r>
      <w:r w:rsidR="00582F2D">
        <w:rPr>
          <w:rFonts w:cs="Times New Roman"/>
          <w:szCs w:val="28"/>
        </w:rPr>
        <w:t xml:space="preserve"> В этом случае </w:t>
      </w:r>
      <w:r w:rsidR="00624AFC">
        <w:rPr>
          <w:rFonts w:cs="Times New Roman"/>
          <w:szCs w:val="28"/>
        </w:rPr>
        <w:t>концентраци</w:t>
      </w:r>
      <w:r w:rsidR="005B1CA9">
        <w:rPr>
          <w:rFonts w:cs="Times New Roman"/>
          <w:szCs w:val="28"/>
        </w:rPr>
        <w:t xml:space="preserve">я </w:t>
      </w:r>
      <w:r w:rsidR="00BF5C97">
        <w:rPr>
          <w:rFonts w:cs="Times New Roman"/>
          <w:szCs w:val="28"/>
        </w:rPr>
        <w:t xml:space="preserve">МДА и </w:t>
      </w:r>
      <w:proofErr w:type="spellStart"/>
      <w:r w:rsidR="00BF5C97">
        <w:rPr>
          <w:rFonts w:cs="Times New Roman"/>
          <w:szCs w:val="28"/>
        </w:rPr>
        <w:t>пролина</w:t>
      </w:r>
      <w:proofErr w:type="spellEnd"/>
      <w:r w:rsidR="00BF5C97">
        <w:rPr>
          <w:rFonts w:cs="Times New Roman"/>
          <w:szCs w:val="28"/>
        </w:rPr>
        <w:t xml:space="preserve"> превысила контрольные</w:t>
      </w:r>
      <w:r w:rsidR="00624AFC">
        <w:rPr>
          <w:rFonts w:cs="Times New Roman"/>
          <w:szCs w:val="28"/>
        </w:rPr>
        <w:t xml:space="preserve"> </w:t>
      </w:r>
      <w:r w:rsidR="00BF5C97">
        <w:rPr>
          <w:rFonts w:cs="Times New Roman"/>
          <w:szCs w:val="28"/>
        </w:rPr>
        <w:t xml:space="preserve">значения в </w:t>
      </w:r>
      <w:r w:rsidR="000019C3">
        <w:rPr>
          <w:rFonts w:cs="Times New Roman"/>
          <w:szCs w:val="28"/>
        </w:rPr>
        <w:t>2</w:t>
      </w:r>
      <w:r w:rsidR="00BF5C97">
        <w:rPr>
          <w:rFonts w:cs="Times New Roman"/>
          <w:szCs w:val="28"/>
        </w:rPr>
        <w:t>,6</w:t>
      </w:r>
      <w:r w:rsidR="00453132">
        <w:rPr>
          <w:rFonts w:cs="Times New Roman"/>
          <w:szCs w:val="28"/>
        </w:rPr>
        <w:t xml:space="preserve">6 и </w:t>
      </w:r>
      <w:r w:rsidR="000019C3">
        <w:rPr>
          <w:rFonts w:cs="Times New Roman"/>
          <w:szCs w:val="28"/>
        </w:rPr>
        <w:t>2</w:t>
      </w:r>
      <w:r w:rsidR="00453132">
        <w:rPr>
          <w:rFonts w:cs="Times New Roman"/>
          <w:szCs w:val="28"/>
        </w:rPr>
        <w:t>,61 раз соответственно.</w:t>
      </w:r>
      <w:r w:rsidR="00DD5109">
        <w:rPr>
          <w:rFonts w:cs="Times New Roman"/>
          <w:szCs w:val="28"/>
        </w:rPr>
        <w:t xml:space="preserve"> </w:t>
      </w:r>
      <w:r w:rsidR="00B60A88">
        <w:rPr>
          <w:rFonts w:cs="Times New Roman"/>
          <w:szCs w:val="28"/>
        </w:rPr>
        <w:t xml:space="preserve">При применении </w:t>
      </w:r>
      <w:proofErr w:type="spellStart"/>
      <w:r w:rsidR="00B60A88" w:rsidRPr="00616AB5">
        <w:rPr>
          <w:rFonts w:cs="Times New Roman"/>
          <w:szCs w:val="28"/>
        </w:rPr>
        <w:t>Pseudomonas</w:t>
      </w:r>
      <w:proofErr w:type="spellEnd"/>
      <w:r w:rsidR="00B60A88" w:rsidRPr="00616AB5">
        <w:rPr>
          <w:rFonts w:cs="Times New Roman"/>
          <w:szCs w:val="28"/>
        </w:rPr>
        <w:t xml:space="preserve"> OV</w:t>
      </w:r>
      <w:r w:rsidR="00231805" w:rsidRPr="00616AB5">
        <w:rPr>
          <w:rFonts w:cs="Times New Roman"/>
          <w:szCs w:val="28"/>
        </w:rPr>
        <w:t>17</w:t>
      </w:r>
      <w:r w:rsidR="00231805">
        <w:rPr>
          <w:rFonts w:cs="Times New Roman"/>
          <w:szCs w:val="28"/>
        </w:rPr>
        <w:t xml:space="preserve"> концентрация</w:t>
      </w:r>
      <w:r w:rsidR="00E72659">
        <w:rPr>
          <w:rFonts w:cs="Times New Roman"/>
          <w:szCs w:val="28"/>
        </w:rPr>
        <w:t xml:space="preserve"> МДА и </w:t>
      </w:r>
      <w:proofErr w:type="spellStart"/>
      <w:r w:rsidR="00E72659">
        <w:rPr>
          <w:rFonts w:cs="Times New Roman"/>
          <w:szCs w:val="28"/>
        </w:rPr>
        <w:t>пролина</w:t>
      </w:r>
      <w:proofErr w:type="spellEnd"/>
      <w:r w:rsidR="00E72659">
        <w:rPr>
          <w:rFonts w:cs="Times New Roman"/>
          <w:szCs w:val="28"/>
        </w:rPr>
        <w:t xml:space="preserve"> превысила контроль</w:t>
      </w:r>
      <w:r w:rsidR="00B60A88">
        <w:rPr>
          <w:rFonts w:cs="Times New Roman"/>
          <w:szCs w:val="28"/>
        </w:rPr>
        <w:t>ные значения</w:t>
      </w:r>
      <w:r w:rsidR="00E72659">
        <w:rPr>
          <w:rFonts w:cs="Times New Roman"/>
          <w:szCs w:val="28"/>
        </w:rPr>
        <w:t xml:space="preserve"> в </w:t>
      </w:r>
      <w:r w:rsidR="000019C3">
        <w:rPr>
          <w:rFonts w:cs="Times New Roman"/>
          <w:szCs w:val="28"/>
        </w:rPr>
        <w:t>2</w:t>
      </w:r>
      <w:r w:rsidR="00950413">
        <w:rPr>
          <w:rFonts w:cs="Times New Roman"/>
          <w:szCs w:val="28"/>
        </w:rPr>
        <w:t xml:space="preserve">,35 и </w:t>
      </w:r>
      <w:r w:rsidR="000019C3">
        <w:rPr>
          <w:rFonts w:cs="Times New Roman"/>
          <w:szCs w:val="28"/>
        </w:rPr>
        <w:t>2</w:t>
      </w:r>
      <w:r w:rsidR="00950413">
        <w:rPr>
          <w:rFonts w:cs="Times New Roman"/>
          <w:szCs w:val="28"/>
        </w:rPr>
        <w:t>,32 раза соотв</w:t>
      </w:r>
      <w:r w:rsidR="00DA6A3A">
        <w:rPr>
          <w:rFonts w:cs="Times New Roman"/>
          <w:szCs w:val="28"/>
        </w:rPr>
        <w:t>етственно</w:t>
      </w:r>
      <w:r w:rsidR="005D2F52">
        <w:rPr>
          <w:rFonts w:cs="Times New Roman"/>
          <w:szCs w:val="28"/>
        </w:rPr>
        <w:t xml:space="preserve">. </w:t>
      </w:r>
    </w:p>
    <w:p w14:paraId="7D1747E4" w14:textId="546FA87C" w:rsidR="001A5AB7" w:rsidRDefault="00242437" w:rsidP="007812B5">
      <w:pPr>
        <w:spacing w:after="0" w:line="240" w:lineRule="auto"/>
        <w:jc w:val="center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drawing>
          <wp:inline distT="0" distB="0" distL="0" distR="0" wp14:anchorId="5A9F8280" wp14:editId="2A400E6E">
            <wp:extent cx="1981200" cy="984389"/>
            <wp:effectExtent l="0" t="0" r="0" b="6350"/>
            <wp:docPr id="1453890262" name="Рисунок 2" descr="Изображение выглядит как текст, снимок экрана, число,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890262" name="Рисунок 2" descr="Изображение выглядит как текст, снимок экрана, число, диаграмма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667" cy="99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Cs w:val="28"/>
        </w:rPr>
        <w:drawing>
          <wp:inline distT="0" distB="0" distL="0" distR="0" wp14:anchorId="589A73EB" wp14:editId="6CCC0B2C">
            <wp:extent cx="2049498" cy="982345"/>
            <wp:effectExtent l="0" t="0" r="8255" b="8255"/>
            <wp:docPr id="1672011989" name="Рисунок 1" descr="Изображение выглядит как текст, снимок экрана, число, Шриф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011989" name="Рисунок 1" descr="Изображение выглядит как текст, снимок экрана, число, Шрифт&#10;&#10;Автоматически созданное описание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4" t="685" r="1652" b="4000"/>
                    <a:stretch/>
                  </pic:blipFill>
                  <pic:spPr bwMode="auto">
                    <a:xfrm>
                      <a:off x="0" y="0"/>
                      <a:ext cx="2054123" cy="984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3DD1CD" w14:textId="45D08D90" w:rsidR="007812B5" w:rsidRPr="00D7737E" w:rsidRDefault="007812B5" w:rsidP="00D7737E">
      <w:pPr>
        <w:spacing w:after="0" w:line="240" w:lineRule="auto"/>
        <w:ind w:firstLine="426"/>
        <w:rPr>
          <w:rFonts w:cs="Times New Roman"/>
          <w:szCs w:val="28"/>
        </w:rPr>
      </w:pPr>
      <w:r>
        <w:rPr>
          <w:rFonts w:cs="Times New Roman"/>
          <w:szCs w:val="28"/>
        </w:rPr>
        <w:t>Рисунок 1 – содержание МДА</w:t>
      </w:r>
      <w:r w:rsidR="00FB3006">
        <w:rPr>
          <w:rFonts w:cs="Times New Roman"/>
          <w:szCs w:val="28"/>
        </w:rPr>
        <w:t xml:space="preserve"> (А.)</w:t>
      </w:r>
      <w:r>
        <w:rPr>
          <w:rFonts w:cs="Times New Roman"/>
          <w:szCs w:val="28"/>
        </w:rPr>
        <w:t xml:space="preserve"> и </w:t>
      </w:r>
      <w:proofErr w:type="spellStart"/>
      <w:r>
        <w:rPr>
          <w:rFonts w:cs="Times New Roman"/>
          <w:szCs w:val="28"/>
        </w:rPr>
        <w:t>пролина</w:t>
      </w:r>
      <w:proofErr w:type="spellEnd"/>
      <w:r>
        <w:rPr>
          <w:rFonts w:cs="Times New Roman"/>
          <w:szCs w:val="28"/>
        </w:rPr>
        <w:t xml:space="preserve"> </w:t>
      </w:r>
      <w:r w:rsidR="00FB3006">
        <w:rPr>
          <w:rFonts w:cs="Times New Roman"/>
          <w:szCs w:val="28"/>
        </w:rPr>
        <w:t xml:space="preserve">(Б.) </w:t>
      </w:r>
      <w:r>
        <w:rPr>
          <w:rFonts w:cs="Times New Roman"/>
          <w:szCs w:val="28"/>
        </w:rPr>
        <w:t xml:space="preserve">в </w:t>
      </w:r>
      <w:proofErr w:type="spellStart"/>
      <w:r w:rsidRPr="006D6379">
        <w:rPr>
          <w:rFonts w:cs="Times New Roman"/>
          <w:i/>
          <w:iCs/>
          <w:szCs w:val="28"/>
          <w:lang w:val="en-US"/>
        </w:rPr>
        <w:t>Elytrigia</w:t>
      </w:r>
      <w:proofErr w:type="spellEnd"/>
      <w:r w:rsidRPr="00691876">
        <w:rPr>
          <w:rFonts w:cs="Times New Roman"/>
          <w:i/>
          <w:iCs/>
          <w:szCs w:val="28"/>
        </w:rPr>
        <w:t xml:space="preserve"> </w:t>
      </w:r>
      <w:r w:rsidRPr="006D6379">
        <w:rPr>
          <w:rFonts w:cs="Times New Roman"/>
          <w:i/>
          <w:iCs/>
          <w:szCs w:val="28"/>
          <w:lang w:val="en-US"/>
        </w:rPr>
        <w:t>repens</w:t>
      </w:r>
      <w:r w:rsidRPr="007812B5">
        <w:rPr>
          <w:rFonts w:cs="Times New Roman"/>
          <w:i/>
          <w:iCs/>
          <w:szCs w:val="28"/>
        </w:rPr>
        <w:t xml:space="preserve"> </w:t>
      </w:r>
      <w:r w:rsidRPr="00D7737E">
        <w:rPr>
          <w:rFonts w:cs="Times New Roman"/>
          <w:szCs w:val="28"/>
        </w:rPr>
        <w:t>в условиях модельного опыта (в процентах от контрольной пробы)</w:t>
      </w:r>
    </w:p>
    <w:p w14:paraId="311D3522" w14:textId="77777777" w:rsidR="00DB74C1" w:rsidRDefault="001118C7" w:rsidP="00EC7629">
      <w:pPr>
        <w:spacing w:after="0" w:line="240" w:lineRule="auto"/>
        <w:ind w:firstLine="397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cs="Times New Roman"/>
          <w:szCs w:val="28"/>
        </w:rPr>
        <w:t>Повышенная п</w:t>
      </w:r>
      <w:r w:rsidR="00DA6A3A">
        <w:rPr>
          <w:rFonts w:cs="Times New Roman"/>
          <w:szCs w:val="28"/>
        </w:rPr>
        <w:t>родукция</w:t>
      </w:r>
      <w:r w:rsidR="00FB6F23">
        <w:rPr>
          <w:rFonts w:cs="Times New Roman"/>
          <w:szCs w:val="28"/>
        </w:rPr>
        <w:t xml:space="preserve"> </w:t>
      </w:r>
      <w:proofErr w:type="spellStart"/>
      <w:r w:rsidR="00A169AD">
        <w:rPr>
          <w:rFonts w:cs="Times New Roman"/>
          <w:szCs w:val="28"/>
        </w:rPr>
        <w:t>пролина</w:t>
      </w:r>
      <w:proofErr w:type="spellEnd"/>
      <w:r w:rsidR="00FB6F23">
        <w:rPr>
          <w:rFonts w:cs="Times New Roman"/>
          <w:szCs w:val="28"/>
        </w:rPr>
        <w:t xml:space="preserve"> является защитным механизмом </w:t>
      </w:r>
      <w:bookmarkStart w:id="0" w:name="OLE_LINK1"/>
      <w:proofErr w:type="spellStart"/>
      <w:r w:rsidR="00077EB0" w:rsidRPr="006D6379">
        <w:rPr>
          <w:rFonts w:cs="Times New Roman"/>
          <w:i/>
          <w:iCs/>
          <w:szCs w:val="28"/>
          <w:lang w:val="en-US"/>
        </w:rPr>
        <w:t>Elytrigia</w:t>
      </w:r>
      <w:proofErr w:type="spellEnd"/>
      <w:r w:rsidR="00077EB0" w:rsidRPr="00691876">
        <w:rPr>
          <w:rFonts w:cs="Times New Roman"/>
          <w:i/>
          <w:iCs/>
          <w:szCs w:val="28"/>
        </w:rPr>
        <w:t xml:space="preserve"> </w:t>
      </w:r>
      <w:r w:rsidR="00077EB0" w:rsidRPr="006D6379">
        <w:rPr>
          <w:rFonts w:cs="Times New Roman"/>
          <w:i/>
          <w:iCs/>
          <w:szCs w:val="28"/>
          <w:lang w:val="en-US"/>
        </w:rPr>
        <w:t>repe</w:t>
      </w:r>
      <w:r w:rsidR="006D6379" w:rsidRPr="006D6379">
        <w:rPr>
          <w:rFonts w:cs="Times New Roman"/>
          <w:i/>
          <w:iCs/>
          <w:szCs w:val="28"/>
          <w:lang w:val="en-US"/>
        </w:rPr>
        <w:t>ns</w:t>
      </w:r>
      <w:bookmarkEnd w:id="0"/>
      <w:r w:rsidR="00E81FE2" w:rsidRPr="00E81FE2">
        <w:rPr>
          <w:rFonts w:cs="Times New Roman"/>
          <w:i/>
          <w:iCs/>
          <w:szCs w:val="28"/>
        </w:rPr>
        <w:t xml:space="preserve"> </w:t>
      </w:r>
      <w:r w:rsidR="00E81FE2" w:rsidRPr="00E81FE2">
        <w:rPr>
          <w:rFonts w:cs="Times New Roman"/>
          <w:szCs w:val="28"/>
        </w:rPr>
        <w:t xml:space="preserve">и связана с </w:t>
      </w:r>
      <w:r w:rsidR="00DA6A3A">
        <w:rPr>
          <w:rFonts w:cs="Times New Roman"/>
          <w:szCs w:val="28"/>
        </w:rPr>
        <w:t>индукцией</w:t>
      </w:r>
      <w:r w:rsidR="00E81FE2">
        <w:rPr>
          <w:rFonts w:cs="Times New Roman"/>
          <w:szCs w:val="28"/>
        </w:rPr>
        <w:t xml:space="preserve"> окислительного стресса</w:t>
      </w:r>
      <w:r w:rsidR="000C1559">
        <w:rPr>
          <w:rFonts w:cs="Times New Roman"/>
          <w:szCs w:val="28"/>
        </w:rPr>
        <w:t>.</w:t>
      </w:r>
      <w:r w:rsidR="00EC0E61" w:rsidRPr="00691876">
        <w:rPr>
          <w:rFonts w:cs="Times New Roman"/>
          <w:szCs w:val="28"/>
        </w:rPr>
        <w:t xml:space="preserve"> </w:t>
      </w:r>
      <w:proofErr w:type="spellStart"/>
      <w:r w:rsidR="005C0156">
        <w:rPr>
          <w:rFonts w:cs="Times New Roman"/>
          <w:szCs w:val="28"/>
        </w:rPr>
        <w:t>Пролин</w:t>
      </w:r>
      <w:proofErr w:type="spellEnd"/>
      <w:r w:rsidR="005C0156">
        <w:rPr>
          <w:rFonts w:cs="Times New Roman"/>
          <w:szCs w:val="28"/>
        </w:rPr>
        <w:t xml:space="preserve"> способствует </w:t>
      </w:r>
      <w:r w:rsidR="0072452A">
        <w:rPr>
          <w:rFonts w:cs="Times New Roman"/>
          <w:szCs w:val="28"/>
        </w:rPr>
        <w:t xml:space="preserve">регулированию клеточного окислительно-восстановительного </w:t>
      </w:r>
      <w:r w:rsidR="004C7C59">
        <w:rPr>
          <w:rFonts w:cs="Times New Roman"/>
          <w:szCs w:val="28"/>
        </w:rPr>
        <w:t xml:space="preserve">потенциала и успешному переносу </w:t>
      </w:r>
      <w:r w:rsidR="00BD1E7E">
        <w:rPr>
          <w:rFonts w:cs="Times New Roman"/>
          <w:szCs w:val="28"/>
        </w:rPr>
        <w:t>неблагоприятных условий, вызванных поступлением ТМ.</w:t>
      </w:r>
      <w:r w:rsidR="00DB74C1" w:rsidRPr="00DB74C1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</w:p>
    <w:p w14:paraId="407A936B" w14:textId="7A1C7764" w:rsidR="00E477C9" w:rsidRPr="00B7241C" w:rsidRDefault="00DB74C1" w:rsidP="00EC7629">
      <w:pPr>
        <w:spacing w:after="0" w:line="240" w:lineRule="auto"/>
        <w:ind w:firstLine="397"/>
        <w:rPr>
          <w:rFonts w:asciiTheme="majorBidi" w:hAnsiTheme="majorBidi" w:cstheme="majorBidi"/>
        </w:rPr>
      </w:pPr>
      <w:r w:rsidRPr="00B7241C">
        <w:rPr>
          <w:rFonts w:asciiTheme="majorBidi" w:hAnsiTheme="majorBidi" w:cstheme="majorBidi"/>
          <w:color w:val="2C2D2E"/>
          <w:sz w:val="23"/>
          <w:szCs w:val="23"/>
          <w:shd w:val="clear" w:color="auto" w:fill="FFFFFF"/>
        </w:rPr>
        <w:t>Проект Министерства науки и высшего образования РФ по поддержке молодежной лаборатории в рамках межрегионального НОЦ Юга России (</w:t>
      </w:r>
      <w:r w:rsidRPr="00B7241C">
        <w:rPr>
          <w:rFonts w:asciiTheme="majorBidi" w:hAnsiTheme="majorBidi" w:cstheme="majorBidi"/>
          <w:color w:val="0070C0"/>
        </w:rPr>
        <w:t>FENW-</w:t>
      </w:r>
      <w:proofErr w:type="gramStart"/>
      <w:r w:rsidRPr="00B7241C">
        <w:rPr>
          <w:rFonts w:asciiTheme="majorBidi" w:hAnsiTheme="majorBidi" w:cstheme="majorBidi"/>
          <w:color w:val="0070C0"/>
        </w:rPr>
        <w:t>2024-0001</w:t>
      </w:r>
      <w:proofErr w:type="gramEnd"/>
      <w:r w:rsidRPr="00B7241C">
        <w:rPr>
          <w:rFonts w:asciiTheme="majorBidi" w:hAnsiTheme="majorBidi" w:cstheme="majorBidi"/>
          <w:color w:val="0070C0"/>
        </w:rPr>
        <w:t>).</w:t>
      </w:r>
    </w:p>
    <w:p w14:paraId="2370DFFE" w14:textId="29E13DA5" w:rsidR="004B07FA" w:rsidRPr="00712785" w:rsidRDefault="004B07FA" w:rsidP="004B07FA">
      <w:pPr>
        <w:spacing w:after="0"/>
        <w:jc w:val="center"/>
        <w:rPr>
          <w:b/>
        </w:rPr>
      </w:pPr>
      <w:r>
        <w:rPr>
          <w:b/>
        </w:rPr>
        <w:t>Литература</w:t>
      </w:r>
    </w:p>
    <w:p w14:paraId="187C4568" w14:textId="2C529BF1" w:rsidR="008E7C6D" w:rsidRPr="00761A02" w:rsidRDefault="008E7C6D" w:rsidP="00761A02">
      <w:pPr>
        <w:pStyle w:val="a9"/>
        <w:numPr>
          <w:ilvl w:val="0"/>
          <w:numId w:val="2"/>
        </w:numPr>
        <w:spacing w:after="0" w:line="240" w:lineRule="auto"/>
        <w:rPr>
          <w:lang w:val="en-US"/>
        </w:rPr>
      </w:pPr>
      <w:r w:rsidRPr="00761A02">
        <w:rPr>
          <w:lang w:val="en-US"/>
        </w:rPr>
        <w:t xml:space="preserve">Ali H., Khan E., Sajad M. A. Phytoremediation of heavy metals—concepts and applications //Chemosphere. – 2013. – </w:t>
      </w:r>
      <w:r w:rsidRPr="008E7C6D">
        <w:t>Т</w:t>
      </w:r>
      <w:r w:rsidRPr="00761A02">
        <w:rPr>
          <w:lang w:val="en-US"/>
        </w:rPr>
        <w:t xml:space="preserve">. 91. – №. 7. – </w:t>
      </w:r>
      <w:r w:rsidRPr="008E7C6D">
        <w:t>С</w:t>
      </w:r>
      <w:r w:rsidRPr="00761A02">
        <w:rPr>
          <w:lang w:val="en-US"/>
        </w:rPr>
        <w:t xml:space="preserve">. 869-881. </w:t>
      </w:r>
    </w:p>
    <w:p w14:paraId="196376CF" w14:textId="310F50E6" w:rsidR="00F44BA5" w:rsidRPr="00761A02" w:rsidRDefault="00F44BA5" w:rsidP="00761A02">
      <w:pPr>
        <w:pStyle w:val="a9"/>
        <w:numPr>
          <w:ilvl w:val="0"/>
          <w:numId w:val="2"/>
        </w:numPr>
        <w:spacing w:after="0" w:line="240" w:lineRule="auto"/>
        <w:rPr>
          <w:lang w:val="en-US"/>
        </w:rPr>
      </w:pPr>
      <w:r w:rsidRPr="00761A02">
        <w:rPr>
          <w:lang w:val="en-US"/>
        </w:rPr>
        <w:t>Pawlowska T. E. et al. Effects of metal phytoextraction practices on the indigenous community of arbuscular mycorrhizal fungi at a metal-contaminated landfill //Applied and Environmental microbiology. – 2000. – Т. 66. – №. 6. – С. 2526-2530.</w:t>
      </w:r>
    </w:p>
    <w:sectPr w:rsidR="00F44BA5" w:rsidRPr="00761A02" w:rsidSect="00143EA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57AFE"/>
    <w:multiLevelType w:val="hybridMultilevel"/>
    <w:tmpl w:val="46F6E1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52530026"/>
    <w:multiLevelType w:val="hybridMultilevel"/>
    <w:tmpl w:val="96EECA48"/>
    <w:lvl w:ilvl="0" w:tplc="C420994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601690990">
    <w:abstractNumId w:val="0"/>
  </w:num>
  <w:num w:numId="2" w16cid:durableId="13120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A16"/>
    <w:rsid w:val="000019C3"/>
    <w:rsid w:val="00077EB0"/>
    <w:rsid w:val="000A3D63"/>
    <w:rsid w:val="000C1184"/>
    <w:rsid w:val="000C1559"/>
    <w:rsid w:val="000C5F41"/>
    <w:rsid w:val="000D0436"/>
    <w:rsid w:val="000D684C"/>
    <w:rsid w:val="000F5058"/>
    <w:rsid w:val="001020EB"/>
    <w:rsid w:val="00106B34"/>
    <w:rsid w:val="001118C7"/>
    <w:rsid w:val="00111BA4"/>
    <w:rsid w:val="001303E5"/>
    <w:rsid w:val="00143EAA"/>
    <w:rsid w:val="001865C7"/>
    <w:rsid w:val="001A5AB7"/>
    <w:rsid w:val="001D6344"/>
    <w:rsid w:val="001E1AEC"/>
    <w:rsid w:val="001E6836"/>
    <w:rsid w:val="001E6B4F"/>
    <w:rsid w:val="00202058"/>
    <w:rsid w:val="00221844"/>
    <w:rsid w:val="00224A15"/>
    <w:rsid w:val="002265A8"/>
    <w:rsid w:val="00231805"/>
    <w:rsid w:val="00234932"/>
    <w:rsid w:val="00242437"/>
    <w:rsid w:val="002629F8"/>
    <w:rsid w:val="00263034"/>
    <w:rsid w:val="002738AC"/>
    <w:rsid w:val="00277BCB"/>
    <w:rsid w:val="002A653D"/>
    <w:rsid w:val="002B1D83"/>
    <w:rsid w:val="002D7AD8"/>
    <w:rsid w:val="002F0B8E"/>
    <w:rsid w:val="0032362D"/>
    <w:rsid w:val="003649AC"/>
    <w:rsid w:val="00376A94"/>
    <w:rsid w:val="00381156"/>
    <w:rsid w:val="003B009B"/>
    <w:rsid w:val="003C76EA"/>
    <w:rsid w:val="003E0509"/>
    <w:rsid w:val="003F408A"/>
    <w:rsid w:val="00400834"/>
    <w:rsid w:val="0042757C"/>
    <w:rsid w:val="00442D7A"/>
    <w:rsid w:val="00453132"/>
    <w:rsid w:val="004658F2"/>
    <w:rsid w:val="0048667D"/>
    <w:rsid w:val="004B07FA"/>
    <w:rsid w:val="004C0A8B"/>
    <w:rsid w:val="004C7C59"/>
    <w:rsid w:val="00504950"/>
    <w:rsid w:val="005365B3"/>
    <w:rsid w:val="00553ED2"/>
    <w:rsid w:val="00582F2D"/>
    <w:rsid w:val="00584861"/>
    <w:rsid w:val="005B0DD7"/>
    <w:rsid w:val="005B1CA9"/>
    <w:rsid w:val="005C0156"/>
    <w:rsid w:val="005C60B8"/>
    <w:rsid w:val="005C70C9"/>
    <w:rsid w:val="005C7A16"/>
    <w:rsid w:val="005D2F52"/>
    <w:rsid w:val="005D53E2"/>
    <w:rsid w:val="0060018E"/>
    <w:rsid w:val="006063A5"/>
    <w:rsid w:val="006154D9"/>
    <w:rsid w:val="00616AB5"/>
    <w:rsid w:val="00624AFC"/>
    <w:rsid w:val="00636744"/>
    <w:rsid w:val="00643184"/>
    <w:rsid w:val="0064632D"/>
    <w:rsid w:val="0065454B"/>
    <w:rsid w:val="00661399"/>
    <w:rsid w:val="00686D0B"/>
    <w:rsid w:val="00691876"/>
    <w:rsid w:val="006B13E6"/>
    <w:rsid w:val="006B7AFB"/>
    <w:rsid w:val="006C7A0C"/>
    <w:rsid w:val="006D6379"/>
    <w:rsid w:val="00712785"/>
    <w:rsid w:val="00717ED7"/>
    <w:rsid w:val="007229AB"/>
    <w:rsid w:val="0072452A"/>
    <w:rsid w:val="00735C04"/>
    <w:rsid w:val="00736585"/>
    <w:rsid w:val="0073679E"/>
    <w:rsid w:val="00737006"/>
    <w:rsid w:val="007474EA"/>
    <w:rsid w:val="00761A02"/>
    <w:rsid w:val="007673A5"/>
    <w:rsid w:val="007748E6"/>
    <w:rsid w:val="007812B5"/>
    <w:rsid w:val="00790FE9"/>
    <w:rsid w:val="007D07DB"/>
    <w:rsid w:val="007E7FD7"/>
    <w:rsid w:val="007F4A9B"/>
    <w:rsid w:val="00817E75"/>
    <w:rsid w:val="00826E5E"/>
    <w:rsid w:val="00837C0D"/>
    <w:rsid w:val="00837FF3"/>
    <w:rsid w:val="0084050E"/>
    <w:rsid w:val="008C13D8"/>
    <w:rsid w:val="008D1611"/>
    <w:rsid w:val="008D4D10"/>
    <w:rsid w:val="008E680C"/>
    <w:rsid w:val="008E7C6D"/>
    <w:rsid w:val="00943A1B"/>
    <w:rsid w:val="00950413"/>
    <w:rsid w:val="009E3BEE"/>
    <w:rsid w:val="00A015BF"/>
    <w:rsid w:val="00A1201C"/>
    <w:rsid w:val="00A15B59"/>
    <w:rsid w:val="00A169AD"/>
    <w:rsid w:val="00A2196D"/>
    <w:rsid w:val="00A2697D"/>
    <w:rsid w:val="00A552B1"/>
    <w:rsid w:val="00AC6C5F"/>
    <w:rsid w:val="00AF79CC"/>
    <w:rsid w:val="00B04E4C"/>
    <w:rsid w:val="00B14141"/>
    <w:rsid w:val="00B203DE"/>
    <w:rsid w:val="00B23F46"/>
    <w:rsid w:val="00B361F9"/>
    <w:rsid w:val="00B60A88"/>
    <w:rsid w:val="00B7241C"/>
    <w:rsid w:val="00B873A8"/>
    <w:rsid w:val="00BA4FE0"/>
    <w:rsid w:val="00BB7919"/>
    <w:rsid w:val="00BC50F3"/>
    <w:rsid w:val="00BD1E7E"/>
    <w:rsid w:val="00BF5C97"/>
    <w:rsid w:val="00BF6DA8"/>
    <w:rsid w:val="00C04A6D"/>
    <w:rsid w:val="00C14440"/>
    <w:rsid w:val="00C337D5"/>
    <w:rsid w:val="00C423CE"/>
    <w:rsid w:val="00C75A15"/>
    <w:rsid w:val="00C7643E"/>
    <w:rsid w:val="00C85ABF"/>
    <w:rsid w:val="00CA084E"/>
    <w:rsid w:val="00CE319B"/>
    <w:rsid w:val="00CE6DFC"/>
    <w:rsid w:val="00D02D2B"/>
    <w:rsid w:val="00D129AB"/>
    <w:rsid w:val="00D3773A"/>
    <w:rsid w:val="00D7737E"/>
    <w:rsid w:val="00D861B1"/>
    <w:rsid w:val="00DA20F2"/>
    <w:rsid w:val="00DA2651"/>
    <w:rsid w:val="00DA6A3A"/>
    <w:rsid w:val="00DB74C1"/>
    <w:rsid w:val="00DC58D0"/>
    <w:rsid w:val="00DD5109"/>
    <w:rsid w:val="00DE6ACE"/>
    <w:rsid w:val="00DF67A1"/>
    <w:rsid w:val="00E477C9"/>
    <w:rsid w:val="00E72659"/>
    <w:rsid w:val="00E81FE2"/>
    <w:rsid w:val="00E8610E"/>
    <w:rsid w:val="00EA5318"/>
    <w:rsid w:val="00EC0E61"/>
    <w:rsid w:val="00EC7629"/>
    <w:rsid w:val="00ED6D8B"/>
    <w:rsid w:val="00EE24ED"/>
    <w:rsid w:val="00F031ED"/>
    <w:rsid w:val="00F168A8"/>
    <w:rsid w:val="00F22AAB"/>
    <w:rsid w:val="00F34EAA"/>
    <w:rsid w:val="00F44BA5"/>
    <w:rsid w:val="00FB3006"/>
    <w:rsid w:val="00FB6F23"/>
    <w:rsid w:val="00FE3E29"/>
    <w:rsid w:val="00FE5A48"/>
    <w:rsid w:val="7BCA467C"/>
    <w:rsid w:val="7BE5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2DACC"/>
  <w15:chartTrackingRefBased/>
  <w15:docId w15:val="{1483500F-53FC-4AD3-A88B-1B1DF7CA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A16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C7A16"/>
    <w:rPr>
      <w:i/>
      <w:iCs/>
    </w:rPr>
  </w:style>
  <w:style w:type="character" w:customStyle="1" w:styleId="ui-provider">
    <w:name w:val="ui-provider"/>
    <w:basedOn w:val="a0"/>
    <w:rsid w:val="002738AC"/>
  </w:style>
  <w:style w:type="character" w:styleId="a4">
    <w:name w:val="annotation reference"/>
    <w:basedOn w:val="a0"/>
    <w:uiPriority w:val="99"/>
    <w:semiHidden/>
    <w:unhideWhenUsed/>
    <w:rsid w:val="00D861B1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861B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861B1"/>
    <w:rPr>
      <w:rFonts w:ascii="Times New Roman" w:hAnsi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1B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861B1"/>
    <w:rPr>
      <w:rFonts w:ascii="Times New Roman" w:hAnsi="Times New Roman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761A02"/>
    <w:pPr>
      <w:ind w:left="720"/>
      <w:contextualSpacing/>
    </w:pPr>
  </w:style>
  <w:style w:type="paragraph" w:styleId="aa">
    <w:name w:val="Revision"/>
    <w:hidden/>
    <w:uiPriority w:val="99"/>
    <w:semiHidden/>
    <w:rsid w:val="00DB74C1"/>
    <w:pPr>
      <w:spacing w:after="0" w:line="240" w:lineRule="auto"/>
    </w:pPr>
    <w:rPr>
      <w:rFonts w:ascii="Times New Roman" w:hAnsi="Times New Roman"/>
      <w:sz w:val="24"/>
    </w:rPr>
  </w:style>
  <w:style w:type="paragraph" w:styleId="ab">
    <w:name w:val="caption"/>
    <w:basedOn w:val="a"/>
    <w:next w:val="a"/>
    <w:uiPriority w:val="35"/>
    <w:semiHidden/>
    <w:unhideWhenUsed/>
    <w:qFormat/>
    <w:rsid w:val="00FE5A4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4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3FA3303ED05D43AFE8BF0685772D36" ma:contentTypeVersion="4" ma:contentTypeDescription="Создание документа." ma:contentTypeScope="" ma:versionID="3d8707ced13b137e57e5dd619ccb227a">
  <xsd:schema xmlns:xsd="http://www.w3.org/2001/XMLSchema" xmlns:xs="http://www.w3.org/2001/XMLSchema" xmlns:p="http://schemas.microsoft.com/office/2006/metadata/properties" xmlns:ns2="97b6728e-2dd0-4630-820e-13ed84f454f5" targetNamespace="http://schemas.microsoft.com/office/2006/metadata/properties" ma:root="true" ma:fieldsID="fbcbd834ec72b4f9009a203bde92c840" ns2:_="">
    <xsd:import namespace="97b6728e-2dd0-4630-820e-13ed84f45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728e-2dd0-4630-820e-13ed84f45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4690B0-737F-4C31-9BA6-59E2E9C4C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6728e-2dd0-4630-820e-13ed84f45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7840DF-5FAD-4CDB-88E3-A88EDCB591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77DE59-169D-43D7-ABED-1D4D2FEB2E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Хако Мария Джорджовна</cp:lastModifiedBy>
  <cp:revision>9</cp:revision>
  <dcterms:created xsi:type="dcterms:W3CDTF">2024-02-16T20:33:00Z</dcterms:created>
  <dcterms:modified xsi:type="dcterms:W3CDTF">2024-03-18T12:49:00Z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0x010100133FA3303ED05D43AFE8BF0685772D36</vt:lpwstr>
  </property>
</Properties>
</file>