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2935" w14:textId="77777777" w:rsidR="008B007F" w:rsidRPr="005423F0" w:rsidRDefault="005423F0" w:rsidP="00BA27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23F0">
        <w:rPr>
          <w:rFonts w:ascii="Times New Roman" w:hAnsi="Times New Roman"/>
          <w:b/>
          <w:bCs/>
          <w:sz w:val="24"/>
          <w:szCs w:val="24"/>
        </w:rPr>
        <w:t>Определение фаз-носителей тяжелых металлов в почвах района техногенных аномалий крупного медеплавильного комбината</w:t>
      </w:r>
    </w:p>
    <w:p w14:paraId="44DFB75C" w14:textId="77777777" w:rsidR="00D667FB" w:rsidRPr="00F55624" w:rsidRDefault="00C87E36" w:rsidP="00DC1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 w:rsidRPr="002D31F3">
        <w:rPr>
          <w:rFonts w:ascii="Times New Roman" w:hAnsi="Times New Roman"/>
          <w:b/>
          <w:bCs/>
          <w:i/>
          <w:iCs/>
          <w:sz w:val="24"/>
          <w:szCs w:val="24"/>
        </w:rPr>
        <w:t xml:space="preserve">Цицуашвили В.С., </w:t>
      </w:r>
      <w:r w:rsidR="00C91A42">
        <w:rPr>
          <w:rFonts w:ascii="Times New Roman" w:hAnsi="Times New Roman"/>
          <w:b/>
          <w:bCs/>
          <w:i/>
          <w:iCs/>
          <w:sz w:val="24"/>
          <w:szCs w:val="24"/>
        </w:rPr>
        <w:t>Киричков</w:t>
      </w:r>
      <w:r w:rsidR="00C82BB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C82BB4">
        <w:rPr>
          <w:rFonts w:ascii="Times New Roman" w:hAnsi="Times New Roman"/>
          <w:b/>
          <w:bCs/>
          <w:i/>
          <w:iCs/>
          <w:sz w:val="24"/>
          <w:szCs w:val="24"/>
        </w:rPr>
        <w:t>М.В</w:t>
      </w:r>
      <w:proofErr w:type="gramEnd"/>
      <w:r w:rsidR="00F41A78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Лацынник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Е.С.,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Барахов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А.В., </w:t>
      </w:r>
      <w:proofErr w:type="spellStart"/>
      <w:r w:rsidRPr="00C87E36">
        <w:rPr>
          <w:rFonts w:ascii="Times New Roman" w:hAnsi="Times New Roman"/>
          <w:b/>
          <w:bCs/>
          <w:i/>
          <w:iCs/>
          <w:sz w:val="24"/>
          <w:szCs w:val="24"/>
        </w:rPr>
        <w:t>Хатламаджиян</w:t>
      </w:r>
      <w:proofErr w:type="spellEnd"/>
      <w:r w:rsidRPr="00C87E36">
        <w:rPr>
          <w:rFonts w:ascii="Times New Roman" w:hAnsi="Times New Roman"/>
          <w:b/>
          <w:bCs/>
          <w:i/>
          <w:iCs/>
          <w:sz w:val="24"/>
          <w:szCs w:val="24"/>
        </w:rPr>
        <w:t xml:space="preserve"> А.А., Мелкумян А.Л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58A2DD8" w14:textId="77777777" w:rsidR="007A77D1" w:rsidRDefault="007827AC" w:rsidP="00DC164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</w:t>
      </w:r>
      <w:r w:rsidR="007524D1">
        <w:rPr>
          <w:rFonts w:ascii="Times New Roman" w:hAnsi="Times New Roman"/>
          <w:i/>
          <w:iCs/>
          <w:sz w:val="24"/>
          <w:szCs w:val="24"/>
        </w:rPr>
        <w:t>ладший научный сотрудник</w:t>
      </w:r>
    </w:p>
    <w:p w14:paraId="310DA71D" w14:textId="77777777" w:rsidR="00760F5E" w:rsidRPr="00760F5E" w:rsidRDefault="00760F5E" w:rsidP="00C87E3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60F5E">
        <w:rPr>
          <w:rFonts w:ascii="Times New Roman" w:eastAsia="Times New Roman" w:hAnsi="Times New Roman"/>
          <w:i/>
          <w:sz w:val="24"/>
          <w:szCs w:val="24"/>
          <w:lang w:eastAsia="ru-RU"/>
        </w:rPr>
        <w:t>Южный федеральный университет,</w:t>
      </w:r>
      <w:r w:rsidR="00C87E3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760F5E">
        <w:rPr>
          <w:rFonts w:ascii="Times New Roman" w:eastAsia="Times New Roman" w:hAnsi="Times New Roman"/>
          <w:i/>
          <w:sz w:val="24"/>
          <w:szCs w:val="24"/>
          <w:lang w:eastAsia="ru-RU"/>
        </w:rPr>
        <w:t>Ростов</w:t>
      </w:r>
      <w:proofErr w:type="spellEnd"/>
      <w:r w:rsidRPr="00760F5E">
        <w:rPr>
          <w:rFonts w:ascii="Times New Roman" w:eastAsia="Times New Roman" w:hAnsi="Times New Roman"/>
          <w:i/>
          <w:sz w:val="24"/>
          <w:szCs w:val="24"/>
          <w:lang w:eastAsia="ru-RU"/>
        </w:rPr>
        <w:t>-на-Дону, Россия</w:t>
      </w:r>
    </w:p>
    <w:p w14:paraId="73D0CFBC" w14:textId="77777777" w:rsidR="00760F5E" w:rsidRPr="005271D1" w:rsidRDefault="00760F5E" w:rsidP="00760F5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60F5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5271D1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760F5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5271D1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BA279D" w:rsidRPr="005271D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BA279D" w:rsidRPr="00BA279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tvs</w:t>
      </w:r>
      <w:proofErr w:type="spellEnd"/>
      <w:r w:rsidR="00BA279D" w:rsidRPr="005271D1">
        <w:rPr>
          <w:rFonts w:ascii="Times New Roman" w:eastAsia="Times New Roman" w:hAnsi="Times New Roman"/>
          <w:i/>
          <w:sz w:val="24"/>
          <w:szCs w:val="24"/>
          <w:lang w:eastAsia="ru-RU"/>
        </w:rPr>
        <w:t>@</w:t>
      </w:r>
      <w:proofErr w:type="spellStart"/>
      <w:r w:rsidR="00BA279D" w:rsidRPr="00BA279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sfedu</w:t>
      </w:r>
      <w:proofErr w:type="spellEnd"/>
      <w:r w:rsidR="00BA279D" w:rsidRPr="005271D1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proofErr w:type="spellStart"/>
      <w:r w:rsidR="00BA279D" w:rsidRPr="00BA279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ru</w:t>
      </w:r>
      <w:proofErr w:type="spellEnd"/>
    </w:p>
    <w:p w14:paraId="2CBE5516" w14:textId="77777777" w:rsidR="00BA279D" w:rsidRPr="005271D1" w:rsidRDefault="00BA279D" w:rsidP="00760F5E">
      <w:pPr>
        <w:spacing w:after="0" w:line="240" w:lineRule="auto"/>
        <w:jc w:val="center"/>
        <w:rPr>
          <w:rFonts w:ascii="Times New Roman" w:hAnsi="Times New Roman"/>
        </w:rPr>
      </w:pPr>
    </w:p>
    <w:p w14:paraId="1CD2F527" w14:textId="77777777" w:rsidR="00A93EA1" w:rsidRPr="007827AC" w:rsidRDefault="008B0A2B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B0A2B">
        <w:rPr>
          <w:rFonts w:ascii="Times New Roman" w:hAnsi="Times New Roman"/>
          <w:sz w:val="24"/>
          <w:szCs w:val="24"/>
        </w:rPr>
        <w:t xml:space="preserve">Активный рост промышленности в </w:t>
      </w:r>
      <w:r w:rsidR="007827AC">
        <w:rPr>
          <w:rFonts w:ascii="Times New Roman" w:hAnsi="Times New Roman"/>
          <w:sz w:val="24"/>
          <w:szCs w:val="24"/>
          <w:lang w:val="en-US"/>
        </w:rPr>
        <w:t>XX</w:t>
      </w:r>
      <w:r w:rsidRPr="008B0A2B">
        <w:rPr>
          <w:rFonts w:ascii="Times New Roman" w:hAnsi="Times New Roman"/>
          <w:sz w:val="24"/>
          <w:szCs w:val="24"/>
        </w:rPr>
        <w:t xml:space="preserve"> в</w:t>
      </w:r>
      <w:r w:rsidR="007827AC" w:rsidRPr="007827AC">
        <w:rPr>
          <w:rFonts w:ascii="Times New Roman" w:hAnsi="Times New Roman"/>
          <w:sz w:val="24"/>
          <w:szCs w:val="24"/>
        </w:rPr>
        <w:t>.</w:t>
      </w:r>
      <w:r w:rsidRPr="008B0A2B">
        <w:rPr>
          <w:rFonts w:ascii="Times New Roman" w:hAnsi="Times New Roman"/>
          <w:sz w:val="24"/>
          <w:szCs w:val="24"/>
        </w:rPr>
        <w:t xml:space="preserve"> на территории России привел к созданию крупных промышленных центров по добыче и переработке полезных ископаемых</w:t>
      </w:r>
      <w:r>
        <w:rPr>
          <w:rFonts w:ascii="Times New Roman" w:hAnsi="Times New Roman"/>
          <w:sz w:val="24"/>
          <w:szCs w:val="24"/>
        </w:rPr>
        <w:t>.</w:t>
      </w:r>
      <w:r w:rsidRPr="008B0A2B">
        <w:rPr>
          <w:rFonts w:ascii="Times New Roman" w:hAnsi="Times New Roman"/>
          <w:sz w:val="24"/>
          <w:szCs w:val="24"/>
        </w:rPr>
        <w:t xml:space="preserve"> В отходах горнодобывающих производств активно протекают процессы</w:t>
      </w:r>
      <w:r w:rsidR="00AF3F6D">
        <w:rPr>
          <w:rFonts w:ascii="Times New Roman" w:hAnsi="Times New Roman"/>
          <w:sz w:val="24"/>
          <w:szCs w:val="24"/>
        </w:rPr>
        <w:t xml:space="preserve">, </w:t>
      </w:r>
      <w:r w:rsidRPr="008B0A2B">
        <w:rPr>
          <w:rFonts w:ascii="Times New Roman" w:hAnsi="Times New Roman"/>
          <w:sz w:val="24"/>
          <w:szCs w:val="24"/>
        </w:rPr>
        <w:t>наруш</w:t>
      </w:r>
      <w:r w:rsidR="00AF3F6D">
        <w:rPr>
          <w:rFonts w:ascii="Times New Roman" w:hAnsi="Times New Roman"/>
          <w:sz w:val="24"/>
          <w:szCs w:val="24"/>
        </w:rPr>
        <w:t>ающие</w:t>
      </w:r>
      <w:r w:rsidRPr="008B0A2B">
        <w:rPr>
          <w:rFonts w:ascii="Times New Roman" w:hAnsi="Times New Roman"/>
          <w:sz w:val="24"/>
          <w:szCs w:val="24"/>
        </w:rPr>
        <w:t xml:space="preserve"> свойств</w:t>
      </w:r>
      <w:r w:rsidR="00AF3F6D">
        <w:rPr>
          <w:rFonts w:ascii="Times New Roman" w:hAnsi="Times New Roman"/>
          <w:sz w:val="24"/>
          <w:szCs w:val="24"/>
        </w:rPr>
        <w:t>а</w:t>
      </w:r>
      <w:r w:rsidRPr="008B0A2B">
        <w:rPr>
          <w:rFonts w:ascii="Times New Roman" w:hAnsi="Times New Roman"/>
          <w:sz w:val="24"/>
          <w:szCs w:val="24"/>
        </w:rPr>
        <w:t xml:space="preserve"> естественных почв</w:t>
      </w:r>
      <w:r w:rsidR="00AF3F6D">
        <w:rPr>
          <w:rFonts w:ascii="Times New Roman" w:hAnsi="Times New Roman"/>
          <w:sz w:val="24"/>
          <w:szCs w:val="24"/>
        </w:rPr>
        <w:t>,</w:t>
      </w:r>
      <w:r w:rsidRPr="008B0A2B">
        <w:rPr>
          <w:rFonts w:ascii="Times New Roman" w:hAnsi="Times New Roman"/>
          <w:sz w:val="24"/>
          <w:szCs w:val="24"/>
        </w:rPr>
        <w:t xml:space="preserve"> </w:t>
      </w:r>
      <w:r w:rsidR="002164DB">
        <w:rPr>
          <w:rFonts w:ascii="Times New Roman" w:hAnsi="Times New Roman"/>
          <w:sz w:val="24"/>
          <w:szCs w:val="24"/>
        </w:rPr>
        <w:t xml:space="preserve">и формирующие особые </w:t>
      </w:r>
      <w:proofErr w:type="spellStart"/>
      <w:r w:rsidRPr="008B0A2B">
        <w:rPr>
          <w:rFonts w:ascii="Times New Roman" w:hAnsi="Times New Roman"/>
          <w:sz w:val="24"/>
          <w:szCs w:val="24"/>
        </w:rPr>
        <w:t>почвоподобны</w:t>
      </w:r>
      <w:r w:rsidR="002164DB">
        <w:rPr>
          <w:rFonts w:ascii="Times New Roman" w:hAnsi="Times New Roman"/>
          <w:sz w:val="24"/>
          <w:szCs w:val="24"/>
        </w:rPr>
        <w:t>е</w:t>
      </w:r>
      <w:proofErr w:type="spellEnd"/>
      <w:r w:rsidRPr="008B0A2B">
        <w:rPr>
          <w:rFonts w:ascii="Times New Roman" w:hAnsi="Times New Roman"/>
          <w:sz w:val="24"/>
          <w:szCs w:val="24"/>
        </w:rPr>
        <w:t xml:space="preserve"> образовани</w:t>
      </w:r>
      <w:r w:rsidR="002164DB">
        <w:rPr>
          <w:rFonts w:ascii="Times New Roman" w:hAnsi="Times New Roman"/>
          <w:sz w:val="24"/>
          <w:szCs w:val="24"/>
        </w:rPr>
        <w:t>я</w:t>
      </w:r>
      <w:r w:rsidRPr="008B0A2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0A2B">
        <w:rPr>
          <w:rFonts w:ascii="Times New Roman" w:hAnsi="Times New Roman"/>
          <w:sz w:val="24"/>
          <w:szCs w:val="24"/>
        </w:rPr>
        <w:t>технозем</w:t>
      </w:r>
      <w:r w:rsidR="002164DB"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8B0A2B">
        <w:rPr>
          <w:rFonts w:ascii="Times New Roman" w:hAnsi="Times New Roman"/>
          <w:sz w:val="24"/>
          <w:szCs w:val="24"/>
        </w:rPr>
        <w:t xml:space="preserve"> </w:t>
      </w:r>
      <w:r w:rsidR="00AF3F6D">
        <w:rPr>
          <w:rFonts w:ascii="Times New Roman" w:hAnsi="Times New Roman"/>
          <w:sz w:val="24"/>
          <w:szCs w:val="24"/>
        </w:rPr>
        <w:t xml:space="preserve">Такие </w:t>
      </w:r>
      <w:proofErr w:type="spellStart"/>
      <w:r w:rsidR="00AF3F6D" w:rsidRPr="008B0A2B">
        <w:rPr>
          <w:rFonts w:ascii="Times New Roman" w:hAnsi="Times New Roman"/>
          <w:sz w:val="24"/>
          <w:szCs w:val="24"/>
        </w:rPr>
        <w:t>антропогенно</w:t>
      </w:r>
      <w:proofErr w:type="spellEnd"/>
      <w:r w:rsidR="00AF3F6D" w:rsidRPr="008B0A2B">
        <w:rPr>
          <w:rFonts w:ascii="Times New Roman" w:hAnsi="Times New Roman"/>
          <w:sz w:val="24"/>
          <w:szCs w:val="24"/>
        </w:rPr>
        <w:t xml:space="preserve"> трансформированны</w:t>
      </w:r>
      <w:r w:rsidR="002164DB">
        <w:rPr>
          <w:rFonts w:ascii="Times New Roman" w:hAnsi="Times New Roman"/>
          <w:sz w:val="24"/>
          <w:szCs w:val="24"/>
        </w:rPr>
        <w:t>е</w:t>
      </w:r>
      <w:r w:rsidR="00AF3F6D" w:rsidRPr="008B0A2B">
        <w:rPr>
          <w:rFonts w:ascii="Times New Roman" w:hAnsi="Times New Roman"/>
          <w:sz w:val="24"/>
          <w:szCs w:val="24"/>
        </w:rPr>
        <w:t xml:space="preserve"> почв</w:t>
      </w:r>
      <w:r w:rsidR="002164DB">
        <w:rPr>
          <w:rFonts w:ascii="Times New Roman" w:hAnsi="Times New Roman"/>
          <w:sz w:val="24"/>
          <w:szCs w:val="24"/>
        </w:rPr>
        <w:t>ы</w:t>
      </w:r>
      <w:r w:rsidR="00AF3F6D" w:rsidRPr="008B0A2B">
        <w:rPr>
          <w:rFonts w:ascii="Times New Roman" w:hAnsi="Times New Roman"/>
          <w:sz w:val="24"/>
          <w:szCs w:val="24"/>
        </w:rPr>
        <w:t xml:space="preserve"> </w:t>
      </w:r>
      <w:r w:rsidR="00584D51" w:rsidRPr="00584D51">
        <w:rPr>
          <w:rFonts w:ascii="Times New Roman" w:hAnsi="Times New Roman"/>
          <w:sz w:val="24"/>
          <w:szCs w:val="24"/>
        </w:rPr>
        <w:t xml:space="preserve">представляют особый интерес, так как при длительном загрязнении происходят структурные изменения, затрагивающие твердую фазу, что влияет на видообразование, подвижность и биодоступность </w:t>
      </w:r>
      <w:r w:rsidR="00953174">
        <w:rPr>
          <w:rFonts w:ascii="Times New Roman" w:hAnsi="Times New Roman"/>
          <w:sz w:val="24"/>
          <w:szCs w:val="24"/>
        </w:rPr>
        <w:t>тяжелых металлов (ТМ)</w:t>
      </w:r>
      <w:r w:rsidR="00584D51" w:rsidRPr="00584D51">
        <w:rPr>
          <w:rFonts w:ascii="Times New Roman" w:hAnsi="Times New Roman"/>
          <w:sz w:val="24"/>
          <w:szCs w:val="24"/>
        </w:rPr>
        <w:t xml:space="preserve"> </w:t>
      </w:r>
      <w:r w:rsidR="007827AC" w:rsidRPr="007827AC">
        <w:rPr>
          <w:rFonts w:ascii="Times New Roman" w:hAnsi="Times New Roman"/>
          <w:sz w:val="24"/>
          <w:szCs w:val="24"/>
        </w:rPr>
        <w:t>[1]</w:t>
      </w:r>
      <w:r w:rsidR="00584D51">
        <w:rPr>
          <w:rFonts w:ascii="Times New Roman" w:hAnsi="Times New Roman"/>
          <w:sz w:val="24"/>
          <w:szCs w:val="24"/>
        </w:rPr>
        <w:t>.</w:t>
      </w:r>
      <w:r w:rsidR="00584D51" w:rsidRPr="00584D51">
        <w:rPr>
          <w:rFonts w:ascii="Times New Roman" w:hAnsi="Times New Roman"/>
          <w:sz w:val="24"/>
          <w:szCs w:val="24"/>
        </w:rPr>
        <w:t xml:space="preserve"> </w:t>
      </w:r>
      <w:r w:rsidR="00584D51" w:rsidRPr="00D05814">
        <w:rPr>
          <w:rFonts w:ascii="Times New Roman" w:hAnsi="Times New Roman"/>
          <w:sz w:val="24"/>
          <w:szCs w:val="24"/>
        </w:rPr>
        <w:t>Цель работы –</w:t>
      </w:r>
      <w:r w:rsidR="007827AC">
        <w:rPr>
          <w:rFonts w:ascii="Times New Roman" w:hAnsi="Times New Roman"/>
          <w:sz w:val="24"/>
          <w:szCs w:val="24"/>
        </w:rPr>
        <w:t xml:space="preserve"> </w:t>
      </w:r>
      <w:r w:rsidR="00953174">
        <w:rPr>
          <w:rFonts w:ascii="Times New Roman" w:hAnsi="Times New Roman"/>
          <w:sz w:val="24"/>
          <w:szCs w:val="24"/>
        </w:rPr>
        <w:t xml:space="preserve">установить фазы-носители ТМ в </w:t>
      </w:r>
      <w:proofErr w:type="spellStart"/>
      <w:r w:rsidR="00953174">
        <w:rPr>
          <w:rFonts w:ascii="Times New Roman" w:hAnsi="Times New Roman"/>
          <w:sz w:val="24"/>
          <w:szCs w:val="24"/>
        </w:rPr>
        <w:t>высокозагрязненных</w:t>
      </w:r>
      <w:proofErr w:type="spellEnd"/>
      <w:r w:rsidR="00953174">
        <w:rPr>
          <w:rFonts w:ascii="Times New Roman" w:hAnsi="Times New Roman"/>
          <w:sz w:val="24"/>
          <w:szCs w:val="24"/>
        </w:rPr>
        <w:t xml:space="preserve"> почвах </w:t>
      </w:r>
      <w:r w:rsidR="007827AC">
        <w:rPr>
          <w:rFonts w:ascii="Times New Roman" w:hAnsi="Times New Roman"/>
          <w:sz w:val="24"/>
          <w:szCs w:val="24"/>
        </w:rPr>
        <w:t xml:space="preserve">с использованием </w:t>
      </w:r>
      <w:r w:rsidR="007827AC" w:rsidRPr="007827AC">
        <w:rPr>
          <w:rFonts w:ascii="Times New Roman" w:hAnsi="Times New Roman"/>
          <w:sz w:val="24"/>
          <w:szCs w:val="24"/>
        </w:rPr>
        <w:t>физическ</w:t>
      </w:r>
      <w:r w:rsidR="007827AC">
        <w:rPr>
          <w:rFonts w:ascii="Times New Roman" w:hAnsi="Times New Roman"/>
          <w:sz w:val="24"/>
          <w:szCs w:val="24"/>
        </w:rPr>
        <w:t>ого</w:t>
      </w:r>
      <w:r w:rsidR="007827AC" w:rsidRPr="007827AC">
        <w:rPr>
          <w:rFonts w:ascii="Times New Roman" w:hAnsi="Times New Roman"/>
          <w:sz w:val="24"/>
          <w:szCs w:val="24"/>
        </w:rPr>
        <w:t xml:space="preserve"> метод</w:t>
      </w:r>
      <w:r w:rsidR="007827AC">
        <w:rPr>
          <w:rFonts w:ascii="Times New Roman" w:hAnsi="Times New Roman"/>
          <w:sz w:val="24"/>
          <w:szCs w:val="24"/>
        </w:rPr>
        <w:t>а</w:t>
      </w:r>
      <w:r w:rsidR="007827AC" w:rsidRPr="007827AC">
        <w:rPr>
          <w:rFonts w:ascii="Times New Roman" w:hAnsi="Times New Roman"/>
          <w:sz w:val="24"/>
          <w:szCs w:val="24"/>
        </w:rPr>
        <w:t xml:space="preserve"> неразрушающего контроля</w:t>
      </w:r>
      <w:r w:rsidR="007827AC">
        <w:rPr>
          <w:rFonts w:ascii="Times New Roman" w:hAnsi="Times New Roman"/>
          <w:sz w:val="24"/>
          <w:szCs w:val="24"/>
        </w:rPr>
        <w:t xml:space="preserve"> </w:t>
      </w:r>
      <w:r w:rsidR="007827AC">
        <w:rPr>
          <w:rFonts w:ascii="Times New Roman" w:hAnsi="Times New Roman"/>
          <w:sz w:val="24"/>
          <w:szCs w:val="24"/>
          <w:lang w:val="en-US"/>
        </w:rPr>
        <w:t>XRD</w:t>
      </w:r>
      <w:r w:rsidR="007827AC">
        <w:rPr>
          <w:rFonts w:ascii="Times New Roman" w:hAnsi="Times New Roman"/>
          <w:sz w:val="24"/>
          <w:szCs w:val="24"/>
        </w:rPr>
        <w:t>.</w:t>
      </w:r>
    </w:p>
    <w:p w14:paraId="64138992" w14:textId="77777777" w:rsidR="00A93EA1" w:rsidRDefault="00A93EA1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93EA1">
        <w:rPr>
          <w:rFonts w:ascii="Times New Roman" w:hAnsi="Times New Roman"/>
          <w:sz w:val="24"/>
          <w:szCs w:val="24"/>
        </w:rPr>
        <w:t>Объектами исследования являются техногенные почвы района медеплавильного комбината «Карабашмедь», г. Карабаш, Южный Урал</w:t>
      </w:r>
      <w:r w:rsidR="008B0A2B">
        <w:rPr>
          <w:rFonts w:ascii="Times New Roman" w:hAnsi="Times New Roman"/>
          <w:sz w:val="24"/>
          <w:szCs w:val="24"/>
        </w:rPr>
        <w:t>. П</w:t>
      </w:r>
      <w:r w:rsidR="008B0A2B" w:rsidRPr="008B0A2B">
        <w:rPr>
          <w:rFonts w:ascii="Times New Roman" w:hAnsi="Times New Roman"/>
          <w:sz w:val="24"/>
          <w:szCs w:val="24"/>
        </w:rPr>
        <w:t>лощадка мониторинга №2К, находящаяся менее 1 км от комбината, была выбрана в средней части ручья, от истока до его впадения в р. Сак-</w:t>
      </w:r>
      <w:proofErr w:type="spellStart"/>
      <w:r w:rsidR="008B0A2B" w:rsidRPr="008B0A2B">
        <w:rPr>
          <w:rFonts w:ascii="Times New Roman" w:hAnsi="Times New Roman"/>
          <w:sz w:val="24"/>
          <w:szCs w:val="24"/>
        </w:rPr>
        <w:t>Элга</w:t>
      </w:r>
      <w:proofErr w:type="spellEnd"/>
      <w:r w:rsidR="008B0A2B">
        <w:rPr>
          <w:rFonts w:ascii="Times New Roman" w:hAnsi="Times New Roman"/>
          <w:sz w:val="24"/>
          <w:szCs w:val="24"/>
        </w:rPr>
        <w:t xml:space="preserve">, и </w:t>
      </w:r>
      <w:r w:rsidR="008B0A2B" w:rsidRPr="008B0A2B">
        <w:rPr>
          <w:rFonts w:ascii="Times New Roman" w:hAnsi="Times New Roman"/>
          <w:sz w:val="24"/>
          <w:szCs w:val="24"/>
        </w:rPr>
        <w:t>является зоной транзита химического стока, поступающего из хвостохранилища на пути к р</w:t>
      </w:r>
      <w:r w:rsidR="002164DB">
        <w:rPr>
          <w:rFonts w:ascii="Times New Roman" w:hAnsi="Times New Roman"/>
          <w:sz w:val="24"/>
          <w:szCs w:val="24"/>
        </w:rPr>
        <w:t>.</w:t>
      </w:r>
      <w:r w:rsidR="008B0A2B" w:rsidRPr="008B0A2B">
        <w:rPr>
          <w:rFonts w:ascii="Times New Roman" w:hAnsi="Times New Roman"/>
          <w:sz w:val="24"/>
          <w:szCs w:val="24"/>
        </w:rPr>
        <w:t xml:space="preserve"> Сак-</w:t>
      </w:r>
      <w:proofErr w:type="spellStart"/>
      <w:r w:rsidR="008B0A2B" w:rsidRPr="008B0A2B">
        <w:rPr>
          <w:rFonts w:ascii="Times New Roman" w:hAnsi="Times New Roman"/>
          <w:sz w:val="24"/>
          <w:szCs w:val="24"/>
        </w:rPr>
        <w:t>Элга</w:t>
      </w:r>
      <w:proofErr w:type="spellEnd"/>
      <w:r w:rsidR="008B0A2B" w:rsidRPr="008B0A2B">
        <w:rPr>
          <w:rFonts w:ascii="Times New Roman" w:hAnsi="Times New Roman"/>
          <w:sz w:val="24"/>
          <w:szCs w:val="24"/>
        </w:rPr>
        <w:t>.</w:t>
      </w:r>
      <w:r w:rsidR="008B0A2B" w:rsidRPr="008B0A2B">
        <w:t xml:space="preserve"> </w:t>
      </w:r>
      <w:r w:rsidR="008B0A2B" w:rsidRPr="008B0A2B">
        <w:rPr>
          <w:rFonts w:ascii="Times New Roman" w:hAnsi="Times New Roman"/>
          <w:sz w:val="24"/>
          <w:szCs w:val="24"/>
        </w:rPr>
        <w:t xml:space="preserve">Данные монокристаллической рентгеновской дифракции </w:t>
      </w:r>
      <w:r w:rsidR="007827AC">
        <w:rPr>
          <w:rFonts w:ascii="Times New Roman" w:hAnsi="Times New Roman"/>
          <w:sz w:val="24"/>
          <w:szCs w:val="24"/>
        </w:rPr>
        <w:t>(</w:t>
      </w:r>
      <w:r w:rsidR="007827AC">
        <w:rPr>
          <w:rFonts w:ascii="Times New Roman" w:hAnsi="Times New Roman"/>
          <w:sz w:val="24"/>
          <w:szCs w:val="24"/>
          <w:lang w:val="en-US"/>
        </w:rPr>
        <w:t>XRD</w:t>
      </w:r>
      <w:r w:rsidR="007827AC" w:rsidRPr="007827AC">
        <w:rPr>
          <w:rFonts w:ascii="Times New Roman" w:hAnsi="Times New Roman"/>
          <w:sz w:val="24"/>
          <w:szCs w:val="24"/>
        </w:rPr>
        <w:t xml:space="preserve">) </w:t>
      </w:r>
      <w:r w:rsidR="008B0A2B" w:rsidRPr="008B0A2B">
        <w:rPr>
          <w:rFonts w:ascii="Times New Roman" w:hAnsi="Times New Roman"/>
          <w:sz w:val="24"/>
          <w:szCs w:val="24"/>
        </w:rPr>
        <w:t xml:space="preserve">получены на станции «Белок/XSA» Курчатовского источника синхротронного излучения (НИЦ «Курчатовский институт», </w:t>
      </w:r>
      <w:r w:rsidR="008B0A2B">
        <w:rPr>
          <w:rFonts w:ascii="Times New Roman" w:hAnsi="Times New Roman"/>
          <w:sz w:val="24"/>
          <w:szCs w:val="24"/>
        </w:rPr>
        <w:t xml:space="preserve">г. </w:t>
      </w:r>
      <w:r w:rsidR="008B0A2B" w:rsidRPr="008B0A2B">
        <w:rPr>
          <w:rFonts w:ascii="Times New Roman" w:hAnsi="Times New Roman"/>
          <w:sz w:val="24"/>
          <w:szCs w:val="24"/>
        </w:rPr>
        <w:t>Москва)</w:t>
      </w:r>
      <w:r w:rsidR="00C87E36">
        <w:rPr>
          <w:rFonts w:ascii="Times New Roman" w:hAnsi="Times New Roman"/>
          <w:sz w:val="24"/>
          <w:szCs w:val="24"/>
        </w:rPr>
        <w:t>.</w:t>
      </w:r>
    </w:p>
    <w:p w14:paraId="5C918CEA" w14:textId="77777777" w:rsidR="00594AB4" w:rsidRDefault="00594AB4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94AB4">
        <w:rPr>
          <w:rFonts w:ascii="Times New Roman" w:hAnsi="Times New Roman"/>
          <w:sz w:val="24"/>
          <w:szCs w:val="24"/>
        </w:rPr>
        <w:t xml:space="preserve">Полученные </w:t>
      </w:r>
      <w:proofErr w:type="spellStart"/>
      <w:r w:rsidRPr="00594AB4">
        <w:rPr>
          <w:rFonts w:ascii="Times New Roman" w:hAnsi="Times New Roman"/>
          <w:sz w:val="24"/>
          <w:szCs w:val="24"/>
        </w:rPr>
        <w:t>дифрактограммы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 образца почвы площадки №2К иллюстрируют многообразие фазового состава </w:t>
      </w:r>
      <w:proofErr w:type="spellStart"/>
      <w:r w:rsidRPr="00594AB4">
        <w:rPr>
          <w:rFonts w:ascii="Times New Roman" w:hAnsi="Times New Roman"/>
          <w:sz w:val="24"/>
          <w:szCs w:val="24"/>
        </w:rPr>
        <w:t>техноземов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. Несмотря на транзитный характер этой части ландшафта, наблюдалось осаждение химических элементов, поступающих из хвостохранилища. Согласно данным элементного анализа в образце присутствует большое количество в мг/кг: меди (3250), цинка (1415), марганца (731,50) и железа (24600). Анализ </w:t>
      </w:r>
      <w:proofErr w:type="spellStart"/>
      <w:r w:rsidRPr="00594AB4">
        <w:rPr>
          <w:rFonts w:ascii="Times New Roman" w:hAnsi="Times New Roman"/>
          <w:sz w:val="24"/>
          <w:szCs w:val="24"/>
        </w:rPr>
        <w:t>дифрактограмм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 показал, что в составе образцов доминируют такие устойчивые к кислотам минеральные фазы, как кварц (SiO2, 43.4%-58.4%) и мусковит (Al3KSi3O12H2, 11.7%-15.9%). Также характерно присутствие железо-магнийсодержащих минералов как шамозит (Al1.2Fe2.482Mg2.518Si3.8O18H10, 10.8%- 14.1%) и </w:t>
      </w:r>
      <w:proofErr w:type="spellStart"/>
      <w:r w:rsidRPr="00594AB4">
        <w:rPr>
          <w:rFonts w:ascii="Times New Roman" w:hAnsi="Times New Roman"/>
          <w:sz w:val="24"/>
          <w:szCs w:val="24"/>
        </w:rPr>
        <w:t>клинохлор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 (Al0.721Fe0.219Mg2.782Si1.279O9H4, 11.1%-11.9%), в меньшей степени встречается магнезиоферрит (Fe2MgO4, 0.3%-2.9%), пироксен (MgSiO3, 3.9%- 4.7%). Диагностировано присутствие следующих аутигенных минералов: </w:t>
      </w:r>
      <w:proofErr w:type="spellStart"/>
      <w:r w:rsidRPr="00594AB4">
        <w:rPr>
          <w:rFonts w:ascii="Times New Roman" w:hAnsi="Times New Roman"/>
          <w:sz w:val="24"/>
          <w:szCs w:val="24"/>
        </w:rPr>
        <w:t>сребродольскита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 (Ca2Fe2O5, 0.5% - 0.8%), куприта (Cu2O, 0.1% - 0.8%), оксида цинка (</w:t>
      </w:r>
      <w:proofErr w:type="spellStart"/>
      <w:r w:rsidRPr="00594AB4">
        <w:rPr>
          <w:rFonts w:ascii="Times New Roman" w:hAnsi="Times New Roman"/>
          <w:sz w:val="24"/>
          <w:szCs w:val="24"/>
        </w:rPr>
        <w:t>ZnO</w:t>
      </w:r>
      <w:proofErr w:type="spellEnd"/>
      <w:r w:rsidRPr="00594AB4">
        <w:rPr>
          <w:rFonts w:ascii="Times New Roman" w:hAnsi="Times New Roman"/>
          <w:sz w:val="24"/>
          <w:szCs w:val="24"/>
        </w:rPr>
        <w:t>, 0.2%-4.7%), халькопирита (FeCuS2, 0.1%-4.3%) и галенита (</w:t>
      </w:r>
      <w:proofErr w:type="spellStart"/>
      <w:r w:rsidRPr="00594AB4">
        <w:rPr>
          <w:rFonts w:ascii="Times New Roman" w:hAnsi="Times New Roman"/>
          <w:sz w:val="24"/>
          <w:szCs w:val="24"/>
        </w:rPr>
        <w:t>PbS</w:t>
      </w:r>
      <w:proofErr w:type="spellEnd"/>
      <w:r w:rsidRPr="00594AB4">
        <w:rPr>
          <w:rFonts w:ascii="Times New Roman" w:hAnsi="Times New Roman"/>
          <w:sz w:val="24"/>
          <w:szCs w:val="24"/>
        </w:rPr>
        <w:t xml:space="preserve">, &lt;&lt;0.1% - 0.4%). </w:t>
      </w:r>
    </w:p>
    <w:p w14:paraId="56D7D5E8" w14:textId="77777777" w:rsidR="00584D51" w:rsidRDefault="00584D51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84D51">
        <w:rPr>
          <w:rFonts w:ascii="Times New Roman" w:hAnsi="Times New Roman"/>
          <w:sz w:val="24"/>
          <w:szCs w:val="24"/>
        </w:rPr>
        <w:t xml:space="preserve">Диагностика фазового состава минералов в </w:t>
      </w:r>
      <w:proofErr w:type="spellStart"/>
      <w:r w:rsidRPr="00584D51">
        <w:rPr>
          <w:rFonts w:ascii="Times New Roman" w:hAnsi="Times New Roman"/>
          <w:sz w:val="24"/>
          <w:szCs w:val="24"/>
        </w:rPr>
        <w:t>техноземах</w:t>
      </w:r>
      <w:proofErr w:type="spellEnd"/>
      <w:r w:rsidRPr="00584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D51">
        <w:rPr>
          <w:rFonts w:ascii="Times New Roman" w:hAnsi="Times New Roman"/>
          <w:sz w:val="24"/>
          <w:szCs w:val="24"/>
        </w:rPr>
        <w:t>импактн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Pr="00584D51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ы</w:t>
      </w:r>
      <w:r w:rsidRPr="00584D51">
        <w:rPr>
          <w:rFonts w:ascii="Times New Roman" w:hAnsi="Times New Roman"/>
          <w:sz w:val="24"/>
          <w:szCs w:val="24"/>
        </w:rPr>
        <w:t xml:space="preserve"> </w:t>
      </w:r>
      <w:r w:rsidR="002164DB">
        <w:rPr>
          <w:rFonts w:ascii="Times New Roman" w:hAnsi="Times New Roman"/>
          <w:sz w:val="24"/>
          <w:szCs w:val="24"/>
        </w:rPr>
        <w:t>п</w:t>
      </w:r>
      <w:r w:rsidRPr="00584D51">
        <w:rPr>
          <w:rFonts w:ascii="Times New Roman" w:hAnsi="Times New Roman"/>
          <w:sz w:val="24"/>
          <w:szCs w:val="24"/>
        </w:rPr>
        <w:t>оказа</w:t>
      </w:r>
      <w:r w:rsidR="002164DB">
        <w:rPr>
          <w:rFonts w:ascii="Times New Roman" w:hAnsi="Times New Roman"/>
          <w:sz w:val="24"/>
          <w:szCs w:val="24"/>
        </w:rPr>
        <w:t>ла</w:t>
      </w:r>
      <w:r w:rsidRPr="00584D51">
        <w:rPr>
          <w:rFonts w:ascii="Times New Roman" w:hAnsi="Times New Roman"/>
          <w:sz w:val="24"/>
          <w:szCs w:val="24"/>
        </w:rPr>
        <w:t xml:space="preserve">, что состав фаз </w:t>
      </w:r>
      <w:proofErr w:type="spellStart"/>
      <w:r w:rsidRPr="00584D51">
        <w:rPr>
          <w:rFonts w:ascii="Times New Roman" w:hAnsi="Times New Roman"/>
          <w:sz w:val="24"/>
          <w:szCs w:val="24"/>
        </w:rPr>
        <w:t>техноземов</w:t>
      </w:r>
      <w:proofErr w:type="spellEnd"/>
      <w:r w:rsidRPr="00584D51">
        <w:rPr>
          <w:rFonts w:ascii="Times New Roman" w:hAnsi="Times New Roman"/>
          <w:sz w:val="24"/>
          <w:szCs w:val="24"/>
        </w:rPr>
        <w:t xml:space="preserve"> намного сложнее, чем в фоновых зональных почвах. Для </w:t>
      </w:r>
      <w:proofErr w:type="spellStart"/>
      <w:r w:rsidRPr="00584D51">
        <w:rPr>
          <w:rFonts w:ascii="Times New Roman" w:hAnsi="Times New Roman"/>
          <w:sz w:val="24"/>
          <w:szCs w:val="24"/>
        </w:rPr>
        <w:t>техноземов</w:t>
      </w:r>
      <w:proofErr w:type="spellEnd"/>
      <w:r w:rsidRPr="00584D51">
        <w:rPr>
          <w:rFonts w:ascii="Times New Roman" w:hAnsi="Times New Roman"/>
          <w:sz w:val="24"/>
          <w:szCs w:val="24"/>
        </w:rPr>
        <w:t xml:space="preserve"> установлено, что в составе образцов доминируют такие устойчивые к кислотам минеральные фазы, как кварц и мусковит, также характерно присутствие железо-магнийсодержащих минералов: шамозит и </w:t>
      </w:r>
      <w:proofErr w:type="spellStart"/>
      <w:r w:rsidRPr="00584D51">
        <w:rPr>
          <w:rFonts w:ascii="Times New Roman" w:hAnsi="Times New Roman"/>
          <w:sz w:val="24"/>
          <w:szCs w:val="24"/>
        </w:rPr>
        <w:t>клинохлор</w:t>
      </w:r>
      <w:proofErr w:type="spellEnd"/>
      <w:r w:rsidRPr="00584D51">
        <w:rPr>
          <w:rFonts w:ascii="Times New Roman" w:hAnsi="Times New Roman"/>
          <w:sz w:val="24"/>
          <w:szCs w:val="24"/>
        </w:rPr>
        <w:t>, при уменьшении вклада породных литосферных элементов.</w:t>
      </w:r>
    </w:p>
    <w:p w14:paraId="31360A83" w14:textId="77777777" w:rsidR="001310C6" w:rsidRPr="001310C6" w:rsidRDefault="001310C6" w:rsidP="00D14346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1310C6">
        <w:rPr>
          <w:rFonts w:ascii="Times New Roman" w:hAnsi="Times New Roman"/>
          <w:i/>
          <w:sz w:val="24"/>
          <w:szCs w:val="24"/>
        </w:rPr>
        <w:t>Исследование выполнено при финансовой поддержке г</w:t>
      </w:r>
      <w:r w:rsidRPr="001310C6">
        <w:rPr>
          <w:rFonts w:ascii="Times New Roman" w:hAnsi="Times New Roman"/>
          <w:i/>
          <w:color w:val="000000"/>
          <w:sz w:val="24"/>
          <w:szCs w:val="24"/>
        </w:rPr>
        <w:t xml:space="preserve">ранта РНФ </w:t>
      </w:r>
      <w:proofErr w:type="gramStart"/>
      <w:r w:rsidRPr="001310C6">
        <w:rPr>
          <w:rFonts w:ascii="Times New Roman" w:hAnsi="Times New Roman"/>
          <w:i/>
          <w:color w:val="000000"/>
          <w:sz w:val="24"/>
          <w:szCs w:val="24"/>
        </w:rPr>
        <w:t>№ 21-77-20089</w:t>
      </w:r>
      <w:proofErr w:type="gramEnd"/>
      <w:r w:rsidR="00F55624" w:rsidRPr="00F5562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55624">
        <w:rPr>
          <w:rFonts w:ascii="Times New Roman" w:hAnsi="Times New Roman"/>
          <w:i/>
          <w:color w:val="000000"/>
          <w:sz w:val="24"/>
          <w:szCs w:val="24"/>
        </w:rPr>
        <w:t>в Южном федеральном университете</w:t>
      </w:r>
      <w:r w:rsidR="00B03E0C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013E0648" w14:textId="77777777" w:rsidR="002F45ED" w:rsidRDefault="002F45ED" w:rsidP="00D14346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bCs/>
          <w:sz w:val="24"/>
        </w:rPr>
      </w:pPr>
      <w:r w:rsidRPr="002F45ED">
        <w:rPr>
          <w:rFonts w:ascii="Times New Roman" w:eastAsia="Times New Roman" w:hAnsi="Times New Roman"/>
          <w:b/>
          <w:bCs/>
          <w:sz w:val="24"/>
        </w:rPr>
        <w:t>Литература</w:t>
      </w:r>
    </w:p>
    <w:p w14:paraId="43839E98" w14:textId="77777777" w:rsidR="00986753" w:rsidRPr="007827AC" w:rsidRDefault="007827AC" w:rsidP="00AF3F6D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7827AC">
        <w:rPr>
          <w:rFonts w:ascii="Times New Roman" w:eastAsia="Times New Roman" w:hAnsi="Times New Roman"/>
          <w:sz w:val="24"/>
          <w:lang w:val="en-US"/>
        </w:rPr>
        <w:t xml:space="preserve">Minkina T., Vitaly L., Nevidomskaya D., Bauer T., </w:t>
      </w:r>
      <w:proofErr w:type="spellStart"/>
      <w:r w:rsidRPr="007827AC">
        <w:rPr>
          <w:rFonts w:ascii="Times New Roman" w:eastAsia="Times New Roman" w:hAnsi="Times New Roman"/>
          <w:sz w:val="24"/>
          <w:lang w:val="en-US"/>
        </w:rPr>
        <w:t>Mandzhieva</w:t>
      </w:r>
      <w:proofErr w:type="spellEnd"/>
      <w:r w:rsidRPr="007827AC">
        <w:rPr>
          <w:rFonts w:ascii="Times New Roman" w:eastAsia="Times New Roman" w:hAnsi="Times New Roman"/>
          <w:sz w:val="24"/>
          <w:lang w:val="en-US"/>
        </w:rPr>
        <w:t xml:space="preserve"> S., </w:t>
      </w:r>
      <w:proofErr w:type="spellStart"/>
      <w:r w:rsidRPr="007827AC">
        <w:rPr>
          <w:rFonts w:ascii="Times New Roman" w:eastAsia="Times New Roman" w:hAnsi="Times New Roman"/>
          <w:sz w:val="24"/>
          <w:lang w:val="en-US"/>
        </w:rPr>
        <w:t>Khoroshavin</w:t>
      </w:r>
      <w:proofErr w:type="spellEnd"/>
      <w:r w:rsidRPr="007827AC">
        <w:rPr>
          <w:rFonts w:ascii="Times New Roman" w:eastAsia="Times New Roman" w:hAnsi="Times New Roman"/>
          <w:sz w:val="24"/>
          <w:lang w:val="en-US"/>
        </w:rPr>
        <w:t xml:space="preserve"> V. Forms of Cu (II), Zn (II), and Pb (II) compounds in </w:t>
      </w:r>
      <w:proofErr w:type="spellStart"/>
      <w:r w:rsidRPr="007827AC">
        <w:rPr>
          <w:rFonts w:ascii="Times New Roman" w:eastAsia="Times New Roman" w:hAnsi="Times New Roman"/>
          <w:sz w:val="24"/>
          <w:lang w:val="en-US"/>
        </w:rPr>
        <w:t>technogenically</w:t>
      </w:r>
      <w:proofErr w:type="spellEnd"/>
      <w:r w:rsidRPr="007827AC">
        <w:rPr>
          <w:rFonts w:ascii="Times New Roman" w:eastAsia="Times New Roman" w:hAnsi="Times New Roman"/>
          <w:sz w:val="24"/>
          <w:lang w:val="en-US"/>
        </w:rPr>
        <w:t xml:space="preserve"> transformed soils adjacent to the </w:t>
      </w:r>
      <w:proofErr w:type="spellStart"/>
      <w:r w:rsidRPr="007827AC">
        <w:rPr>
          <w:rFonts w:ascii="Times New Roman" w:eastAsia="Times New Roman" w:hAnsi="Times New Roman"/>
          <w:sz w:val="24"/>
          <w:lang w:val="en-US"/>
        </w:rPr>
        <w:t>Karabashmed</w:t>
      </w:r>
      <w:proofErr w:type="spellEnd"/>
      <w:r w:rsidRPr="007827AC">
        <w:rPr>
          <w:rFonts w:ascii="Times New Roman" w:eastAsia="Times New Roman" w:hAnsi="Times New Roman"/>
          <w:sz w:val="24"/>
          <w:lang w:val="en-US"/>
        </w:rPr>
        <w:t xml:space="preserve"> copper smelter // Journal of Soils and Sediments. ‒ 2018. ‒ </w:t>
      </w:r>
      <w:r w:rsidR="002164DB">
        <w:rPr>
          <w:rFonts w:ascii="Times New Roman" w:eastAsia="Times New Roman" w:hAnsi="Times New Roman"/>
          <w:sz w:val="24"/>
          <w:lang w:val="en-US"/>
        </w:rPr>
        <w:t>Vol</w:t>
      </w:r>
      <w:r w:rsidRPr="007827AC">
        <w:rPr>
          <w:rFonts w:ascii="Times New Roman" w:eastAsia="Times New Roman" w:hAnsi="Times New Roman"/>
          <w:sz w:val="24"/>
          <w:lang w:val="en-US"/>
        </w:rPr>
        <w:t>. 18.</w:t>
      </w:r>
      <w:r w:rsidR="002164DB" w:rsidRPr="002164DB">
        <w:t xml:space="preserve"> </w:t>
      </w:r>
      <w:r w:rsidR="00C87E36" w:rsidRPr="007827AC">
        <w:rPr>
          <w:rFonts w:ascii="Times New Roman" w:eastAsia="Times New Roman" w:hAnsi="Times New Roman"/>
          <w:sz w:val="24"/>
          <w:lang w:val="en-US"/>
        </w:rPr>
        <w:t>‒</w:t>
      </w:r>
      <w:r w:rsidR="00C87E36">
        <w:rPr>
          <w:rFonts w:ascii="Times New Roman" w:eastAsia="Times New Roman" w:hAnsi="Times New Roman"/>
          <w:sz w:val="24"/>
          <w:lang w:val="en-US"/>
        </w:rPr>
        <w:t xml:space="preserve"> </w:t>
      </w:r>
      <w:r w:rsidR="002164DB">
        <w:rPr>
          <w:rFonts w:ascii="Times New Roman" w:eastAsia="Times New Roman" w:hAnsi="Times New Roman"/>
          <w:sz w:val="24"/>
          <w:lang w:val="en-US"/>
        </w:rPr>
        <w:t>P.</w:t>
      </w:r>
      <w:r w:rsidR="002164DB" w:rsidRPr="002164DB">
        <w:rPr>
          <w:rFonts w:ascii="Times New Roman" w:eastAsia="Times New Roman" w:hAnsi="Times New Roman"/>
          <w:sz w:val="24"/>
          <w:lang w:val="en-US"/>
        </w:rPr>
        <w:t xml:space="preserve"> 2217</w:t>
      </w:r>
      <w:r w:rsidR="00C87E36">
        <w:rPr>
          <w:rFonts w:ascii="Times New Roman" w:eastAsia="Times New Roman" w:hAnsi="Times New Roman"/>
          <w:sz w:val="24"/>
          <w:lang w:val="en-US"/>
        </w:rPr>
        <w:t>-</w:t>
      </w:r>
      <w:r w:rsidR="002164DB" w:rsidRPr="002164DB">
        <w:rPr>
          <w:rFonts w:ascii="Times New Roman" w:eastAsia="Times New Roman" w:hAnsi="Times New Roman"/>
          <w:sz w:val="24"/>
          <w:lang w:val="en-US"/>
        </w:rPr>
        <w:t>2228</w:t>
      </w:r>
      <w:r w:rsidR="002164DB">
        <w:rPr>
          <w:rFonts w:ascii="Times New Roman" w:eastAsia="Times New Roman" w:hAnsi="Times New Roman"/>
          <w:sz w:val="24"/>
          <w:lang w:val="en-US"/>
        </w:rPr>
        <w:t>.</w:t>
      </w:r>
    </w:p>
    <w:sectPr w:rsidR="00986753" w:rsidRPr="007827AC" w:rsidSect="00F739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4C9E"/>
    <w:multiLevelType w:val="hybridMultilevel"/>
    <w:tmpl w:val="749A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4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B42"/>
    <w:rsid w:val="00000904"/>
    <w:rsid w:val="00000F44"/>
    <w:rsid w:val="00030C41"/>
    <w:rsid w:val="000652CC"/>
    <w:rsid w:val="0009771C"/>
    <w:rsid w:val="000A235C"/>
    <w:rsid w:val="000D6B17"/>
    <w:rsid w:val="000F5329"/>
    <w:rsid w:val="001048BE"/>
    <w:rsid w:val="00107C75"/>
    <w:rsid w:val="001310C6"/>
    <w:rsid w:val="001353CF"/>
    <w:rsid w:val="001412F1"/>
    <w:rsid w:val="001537A1"/>
    <w:rsid w:val="00173EDD"/>
    <w:rsid w:val="00177AAC"/>
    <w:rsid w:val="001863E0"/>
    <w:rsid w:val="0019440C"/>
    <w:rsid w:val="00196D14"/>
    <w:rsid w:val="0019728F"/>
    <w:rsid w:val="001B4D30"/>
    <w:rsid w:val="001E201C"/>
    <w:rsid w:val="001E3878"/>
    <w:rsid w:val="001F2C20"/>
    <w:rsid w:val="001F7AC0"/>
    <w:rsid w:val="002164DB"/>
    <w:rsid w:val="00232CBF"/>
    <w:rsid w:val="0023722E"/>
    <w:rsid w:val="0024113B"/>
    <w:rsid w:val="00296BBF"/>
    <w:rsid w:val="002B41D2"/>
    <w:rsid w:val="002D31F3"/>
    <w:rsid w:val="002F45ED"/>
    <w:rsid w:val="002F67F9"/>
    <w:rsid w:val="00310750"/>
    <w:rsid w:val="00320129"/>
    <w:rsid w:val="00330A84"/>
    <w:rsid w:val="003628F6"/>
    <w:rsid w:val="00365122"/>
    <w:rsid w:val="00374A08"/>
    <w:rsid w:val="0037649D"/>
    <w:rsid w:val="003C04CC"/>
    <w:rsid w:val="003D032C"/>
    <w:rsid w:val="003D1013"/>
    <w:rsid w:val="003D7C54"/>
    <w:rsid w:val="003E3EEF"/>
    <w:rsid w:val="003F6AF8"/>
    <w:rsid w:val="004014A9"/>
    <w:rsid w:val="00430B92"/>
    <w:rsid w:val="004462AB"/>
    <w:rsid w:val="00476F45"/>
    <w:rsid w:val="00495522"/>
    <w:rsid w:val="004C23F8"/>
    <w:rsid w:val="005271D1"/>
    <w:rsid w:val="005423F0"/>
    <w:rsid w:val="0055641B"/>
    <w:rsid w:val="00560617"/>
    <w:rsid w:val="00570E72"/>
    <w:rsid w:val="00581E09"/>
    <w:rsid w:val="00584D51"/>
    <w:rsid w:val="00594AB4"/>
    <w:rsid w:val="00597138"/>
    <w:rsid w:val="005973E9"/>
    <w:rsid w:val="006029B0"/>
    <w:rsid w:val="00624A3A"/>
    <w:rsid w:val="006259B4"/>
    <w:rsid w:val="006560A2"/>
    <w:rsid w:val="0065665F"/>
    <w:rsid w:val="0066172A"/>
    <w:rsid w:val="00663695"/>
    <w:rsid w:val="00663FB5"/>
    <w:rsid w:val="0066411D"/>
    <w:rsid w:val="006670A8"/>
    <w:rsid w:val="006715E5"/>
    <w:rsid w:val="006801C8"/>
    <w:rsid w:val="006D0529"/>
    <w:rsid w:val="006D0750"/>
    <w:rsid w:val="006D280A"/>
    <w:rsid w:val="006E5043"/>
    <w:rsid w:val="00702B42"/>
    <w:rsid w:val="007524D1"/>
    <w:rsid w:val="0075565E"/>
    <w:rsid w:val="00760F5E"/>
    <w:rsid w:val="00776416"/>
    <w:rsid w:val="007827AC"/>
    <w:rsid w:val="007A77D1"/>
    <w:rsid w:val="007C32C6"/>
    <w:rsid w:val="007C72BC"/>
    <w:rsid w:val="007D6BB9"/>
    <w:rsid w:val="007F42F3"/>
    <w:rsid w:val="008027AD"/>
    <w:rsid w:val="00815DA6"/>
    <w:rsid w:val="00832DCF"/>
    <w:rsid w:val="00844091"/>
    <w:rsid w:val="008979CC"/>
    <w:rsid w:val="008B007F"/>
    <w:rsid w:val="008B0A2B"/>
    <w:rsid w:val="008C6290"/>
    <w:rsid w:val="008D5162"/>
    <w:rsid w:val="0090289B"/>
    <w:rsid w:val="00906F11"/>
    <w:rsid w:val="009130F6"/>
    <w:rsid w:val="00916428"/>
    <w:rsid w:val="00923A67"/>
    <w:rsid w:val="00931115"/>
    <w:rsid w:val="00953174"/>
    <w:rsid w:val="00986753"/>
    <w:rsid w:val="009A1CD4"/>
    <w:rsid w:val="009B4EA8"/>
    <w:rsid w:val="00A1686A"/>
    <w:rsid w:val="00A268A4"/>
    <w:rsid w:val="00A3168A"/>
    <w:rsid w:val="00A70DAC"/>
    <w:rsid w:val="00A93EA1"/>
    <w:rsid w:val="00AC7151"/>
    <w:rsid w:val="00AE3401"/>
    <w:rsid w:val="00AE3930"/>
    <w:rsid w:val="00AF3F6D"/>
    <w:rsid w:val="00B03E0C"/>
    <w:rsid w:val="00B105DC"/>
    <w:rsid w:val="00B10BC8"/>
    <w:rsid w:val="00B229E1"/>
    <w:rsid w:val="00B41870"/>
    <w:rsid w:val="00B711B1"/>
    <w:rsid w:val="00B9387F"/>
    <w:rsid w:val="00B9651D"/>
    <w:rsid w:val="00BA171D"/>
    <w:rsid w:val="00BA279D"/>
    <w:rsid w:val="00C16F88"/>
    <w:rsid w:val="00C24F6F"/>
    <w:rsid w:val="00C31F6B"/>
    <w:rsid w:val="00C324A6"/>
    <w:rsid w:val="00C335AF"/>
    <w:rsid w:val="00C63102"/>
    <w:rsid w:val="00C82BB4"/>
    <w:rsid w:val="00C87E36"/>
    <w:rsid w:val="00C91A42"/>
    <w:rsid w:val="00CE3FCC"/>
    <w:rsid w:val="00D00E37"/>
    <w:rsid w:val="00D05814"/>
    <w:rsid w:val="00D14346"/>
    <w:rsid w:val="00D45AD0"/>
    <w:rsid w:val="00D47E7C"/>
    <w:rsid w:val="00D667FB"/>
    <w:rsid w:val="00D9413D"/>
    <w:rsid w:val="00DC164D"/>
    <w:rsid w:val="00DC2130"/>
    <w:rsid w:val="00E04AC7"/>
    <w:rsid w:val="00E100BA"/>
    <w:rsid w:val="00E25536"/>
    <w:rsid w:val="00E25ED8"/>
    <w:rsid w:val="00E260E1"/>
    <w:rsid w:val="00E46A6B"/>
    <w:rsid w:val="00E64CB9"/>
    <w:rsid w:val="00E653C4"/>
    <w:rsid w:val="00E72E39"/>
    <w:rsid w:val="00F02FF2"/>
    <w:rsid w:val="00F03D8C"/>
    <w:rsid w:val="00F20F25"/>
    <w:rsid w:val="00F35FFC"/>
    <w:rsid w:val="00F41A78"/>
    <w:rsid w:val="00F55624"/>
    <w:rsid w:val="00F739B5"/>
    <w:rsid w:val="00FA0341"/>
    <w:rsid w:val="00FC66FB"/>
    <w:rsid w:val="00FC7F6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356EB2"/>
  <w15:chartTrackingRefBased/>
  <w15:docId w15:val="{FE2FDBCC-F386-492E-82F5-F6801718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279D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BA279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45ED"/>
    <w:pPr>
      <w:ind w:left="720"/>
      <w:contextualSpacing/>
    </w:pPr>
  </w:style>
  <w:style w:type="paragraph" w:styleId="a6">
    <w:name w:val="Revision"/>
    <w:hidden/>
    <w:uiPriority w:val="99"/>
    <w:semiHidden/>
    <w:rsid w:val="001048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Цицуашвили Виктория Сергеевна</dc:creator>
  <cp:keywords/>
  <dc:description/>
  <cp:lastModifiedBy>Цицуашвили Виктория Сергеевна</cp:lastModifiedBy>
  <cp:revision>2</cp:revision>
  <dcterms:created xsi:type="dcterms:W3CDTF">2024-02-28T19:11:00Z</dcterms:created>
  <dcterms:modified xsi:type="dcterms:W3CDTF">2024-02-28T19:11:00Z</dcterms:modified>
</cp:coreProperties>
</file>