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7538" w14:textId="77777777" w:rsidR="00DF1203" w:rsidRPr="004E2A05" w:rsidRDefault="004E2A05" w:rsidP="00C80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A05">
        <w:rPr>
          <w:rFonts w:ascii="Times New Roman" w:hAnsi="Times New Roman" w:cs="Times New Roman"/>
          <w:b/>
          <w:sz w:val="24"/>
          <w:szCs w:val="24"/>
        </w:rPr>
        <w:t>Эколого-геохимические особенности почв и ледниковых</w:t>
      </w:r>
      <w:bookmarkStart w:id="0" w:name="_GoBack"/>
      <w:bookmarkEnd w:id="0"/>
      <w:r w:rsidRPr="004E2A05">
        <w:rPr>
          <w:rFonts w:ascii="Times New Roman" w:hAnsi="Times New Roman" w:cs="Times New Roman"/>
          <w:b/>
          <w:sz w:val="24"/>
          <w:szCs w:val="24"/>
        </w:rPr>
        <w:t xml:space="preserve"> отложений высокогорных экосистем Цейского и Сказского ущелий, Центральный Кавказ</w:t>
      </w:r>
    </w:p>
    <w:p w14:paraId="2A1BD97C" w14:textId="14FA0CAE" w:rsidR="004E2A05" w:rsidRPr="00CE6EB0" w:rsidRDefault="004E2A05" w:rsidP="00C805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 w:rsidRPr="00CE6EB0">
        <w:rPr>
          <w:rFonts w:ascii="Times New Roman" w:hAnsi="Times New Roman" w:cs="Times New Roman"/>
          <w:b/>
          <w:i/>
          <w:sz w:val="24"/>
          <w:szCs w:val="24"/>
        </w:rPr>
        <w:t>Кушнов И.Д.</w:t>
      </w:r>
      <w:r w:rsidR="00CE6EB0" w:rsidRPr="00CE6E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CE6EB0">
        <w:rPr>
          <w:rFonts w:ascii="Times New Roman" w:hAnsi="Times New Roman" w:cs="Times New Roman"/>
          <w:b/>
          <w:i/>
          <w:sz w:val="24"/>
          <w:szCs w:val="24"/>
        </w:rPr>
        <w:t>, Темботов Р.Х.</w:t>
      </w:r>
      <w:r w:rsidR="00CE6EB0" w:rsidRPr="00CE6E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0973325B" w14:textId="10460AA4" w:rsidR="004E2A05" w:rsidRDefault="00CE6EB0" w:rsidP="00C805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6EB0">
        <w:rPr>
          <w:rFonts w:ascii="Times New Roman" w:hAnsi="Times New Roman" w:cs="Times New Roman"/>
          <w:i/>
          <w:sz w:val="24"/>
          <w:szCs w:val="24"/>
        </w:rPr>
        <w:t>Аспирант, старший научный сотрудник</w:t>
      </w:r>
      <w:r>
        <w:rPr>
          <w:rFonts w:ascii="Times New Roman" w:hAnsi="Times New Roman" w:cs="Times New Roman"/>
          <w:i/>
          <w:sz w:val="24"/>
          <w:szCs w:val="24"/>
        </w:rPr>
        <w:t>, к.б.н.</w:t>
      </w:r>
    </w:p>
    <w:p w14:paraId="235F8B67" w14:textId="77777777" w:rsidR="00CE6EB0" w:rsidRDefault="00CE6EB0" w:rsidP="00C805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Санкт-Петербургский государственный университет, биологический факультет, Санкт-Петербург, Россия</w:t>
      </w:r>
    </w:p>
    <w:p w14:paraId="2373A6B1" w14:textId="0A6AC2B7" w:rsidR="00C805E1" w:rsidRDefault="00CE6EB0" w:rsidP="00C805E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Институт экологии горных территорий имени А. К. Темботова </w:t>
      </w:r>
      <w:r w:rsidR="009B2800">
        <w:rPr>
          <w:rFonts w:ascii="Times New Roman" w:hAnsi="Times New Roman" w:cs="Times New Roman"/>
          <w:i/>
          <w:sz w:val="24"/>
          <w:szCs w:val="24"/>
        </w:rPr>
        <w:t>РАН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805E1">
        <w:rPr>
          <w:rFonts w:ascii="Times New Roman" w:hAnsi="Times New Roman" w:cs="Times New Roman"/>
          <w:i/>
          <w:sz w:val="24"/>
          <w:szCs w:val="24"/>
        </w:rPr>
        <w:t>лаборатория почвенно-экологических исследований, Нальчик, Россия</w:t>
      </w:r>
    </w:p>
    <w:p w14:paraId="26CE9797" w14:textId="77777777" w:rsidR="00CE6EB0" w:rsidRPr="00C805E1" w:rsidRDefault="00C805E1" w:rsidP="00C805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805E1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C805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</w:t>
      </w:r>
      <w:r w:rsidRPr="00C805E1">
        <w:rPr>
          <w:rFonts w:ascii="Times New Roman" w:hAnsi="Times New Roman" w:cs="Times New Roman"/>
          <w:i/>
          <w:sz w:val="24"/>
          <w:szCs w:val="24"/>
          <w:lang w:val="en-US"/>
        </w:rPr>
        <w:t>084838@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student</w:t>
      </w:r>
      <w:r w:rsidRPr="00C805E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spbu.ru</w:t>
      </w:r>
      <w:r w:rsidR="00CE6EB0" w:rsidRPr="00C805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5E9A33AD" w14:textId="733BAA54" w:rsidR="00C805E1" w:rsidRPr="00244845" w:rsidRDefault="00621572" w:rsidP="00C805E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д</w:t>
      </w:r>
      <w:r w:rsidR="00244845">
        <w:rPr>
          <w:rFonts w:ascii="Times New Roman" w:hAnsi="Times New Roman"/>
          <w:sz w:val="24"/>
          <w:szCs w:val="24"/>
        </w:rPr>
        <w:t xml:space="preserve">еградация ледников на Центральном Кавказе приводит к изменению </w:t>
      </w:r>
      <w:r>
        <w:rPr>
          <w:rFonts w:ascii="Times New Roman" w:hAnsi="Times New Roman"/>
          <w:sz w:val="24"/>
          <w:szCs w:val="24"/>
        </w:rPr>
        <w:t xml:space="preserve">приледниковых </w:t>
      </w:r>
      <w:r w:rsidR="00244845">
        <w:rPr>
          <w:rFonts w:ascii="Times New Roman" w:hAnsi="Times New Roman"/>
          <w:sz w:val="24"/>
          <w:szCs w:val="24"/>
        </w:rPr>
        <w:t xml:space="preserve">экосистем </w:t>
      </w:r>
      <w:r>
        <w:rPr>
          <w:rFonts w:ascii="Times New Roman" w:hAnsi="Times New Roman"/>
          <w:sz w:val="24"/>
          <w:szCs w:val="24"/>
        </w:rPr>
        <w:t xml:space="preserve">Юга </w:t>
      </w:r>
      <w:r w:rsidR="00232169">
        <w:rPr>
          <w:rFonts w:ascii="Times New Roman" w:hAnsi="Times New Roman"/>
          <w:sz w:val="24"/>
          <w:szCs w:val="24"/>
        </w:rPr>
        <w:t>Европейской</w:t>
      </w:r>
      <w:r>
        <w:rPr>
          <w:rFonts w:ascii="Times New Roman" w:hAnsi="Times New Roman"/>
          <w:sz w:val="24"/>
          <w:szCs w:val="24"/>
        </w:rPr>
        <w:t xml:space="preserve"> территории России. Существенную роль в дегл</w:t>
      </w:r>
      <w:r w:rsidR="00232169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циации играют криокониты </w:t>
      </w:r>
      <w:r w:rsidR="00244845">
        <w:rPr>
          <w:rFonts w:ascii="Times New Roman" w:hAnsi="Times New Roman"/>
          <w:sz w:val="24"/>
          <w:szCs w:val="24"/>
        </w:rPr>
        <w:t>– темноокрашенные отложения на поверхности ледников, образующиеся в результате взаимодействия минеральных частиц, черного углерода и микроорганизмов</w:t>
      </w:r>
      <w:r>
        <w:rPr>
          <w:rFonts w:ascii="Times New Roman" w:hAnsi="Times New Roman"/>
          <w:sz w:val="24"/>
          <w:szCs w:val="24"/>
        </w:rPr>
        <w:t xml:space="preserve">. Их наличие на поверхности ледника </w:t>
      </w:r>
      <w:r w:rsidR="00244845">
        <w:rPr>
          <w:rFonts w:ascii="Times New Roman" w:hAnsi="Times New Roman"/>
          <w:sz w:val="24"/>
          <w:szCs w:val="24"/>
        </w:rPr>
        <w:t>способн</w:t>
      </w:r>
      <w:r>
        <w:rPr>
          <w:rFonts w:ascii="Times New Roman" w:hAnsi="Times New Roman"/>
          <w:sz w:val="24"/>
          <w:szCs w:val="24"/>
        </w:rPr>
        <w:t>о</w:t>
      </w:r>
      <w:r w:rsidR="00244845">
        <w:rPr>
          <w:rFonts w:ascii="Times New Roman" w:hAnsi="Times New Roman"/>
          <w:sz w:val="24"/>
          <w:szCs w:val="24"/>
        </w:rPr>
        <w:t xml:space="preserve"> не только ускорять дегляциацию, но и влиять на почвенный покров прилегающих территорий</w:t>
      </w:r>
      <w:r w:rsidR="00FC03A1">
        <w:rPr>
          <w:rFonts w:ascii="Times New Roman" w:hAnsi="Times New Roman"/>
          <w:sz w:val="24"/>
          <w:szCs w:val="24"/>
        </w:rPr>
        <w:t xml:space="preserve"> </w:t>
      </w:r>
      <w:r w:rsidR="00FC03A1" w:rsidRPr="00FC03A1">
        <w:rPr>
          <w:rFonts w:ascii="Times New Roman" w:hAnsi="Times New Roman"/>
          <w:sz w:val="24"/>
          <w:szCs w:val="24"/>
        </w:rPr>
        <w:t>[2]</w:t>
      </w:r>
      <w:r w:rsidR="00244845">
        <w:rPr>
          <w:rFonts w:ascii="Times New Roman" w:hAnsi="Times New Roman"/>
          <w:sz w:val="24"/>
          <w:szCs w:val="24"/>
        </w:rPr>
        <w:t xml:space="preserve">. </w:t>
      </w:r>
      <w:r w:rsidR="00232169">
        <w:rPr>
          <w:rFonts w:ascii="Times New Roman" w:hAnsi="Times New Roman"/>
          <w:sz w:val="24"/>
          <w:szCs w:val="24"/>
        </w:rPr>
        <w:t>П</w:t>
      </w:r>
      <w:r w:rsidR="00AE25AC">
        <w:rPr>
          <w:rFonts w:ascii="Times New Roman" w:hAnsi="Times New Roman"/>
          <w:sz w:val="24"/>
          <w:szCs w:val="24"/>
        </w:rPr>
        <w:t>еренос материала с поверхности ледников способен играть роль в образовании первичных почв на</w:t>
      </w:r>
      <w:r w:rsidR="003C6D9C">
        <w:rPr>
          <w:rFonts w:ascii="Times New Roman" w:hAnsi="Times New Roman"/>
          <w:sz w:val="24"/>
          <w:szCs w:val="24"/>
        </w:rPr>
        <w:t xml:space="preserve"> приледниковых</w:t>
      </w:r>
      <w:r w:rsidR="00AE25AC">
        <w:rPr>
          <w:rFonts w:ascii="Times New Roman" w:hAnsi="Times New Roman"/>
          <w:sz w:val="24"/>
          <w:szCs w:val="24"/>
        </w:rPr>
        <w:t xml:space="preserve"> территориях, ранее занятых ледовым покровом. Учитывая стремительное отступление горных ледников на территории Центрального Кавказа, а также интенсификацию сельскохозяйственной деятельности и туризма, необходимо исследовать особенности почв и отложений в пределах данного региона.</w:t>
      </w:r>
    </w:p>
    <w:p w14:paraId="5CBD5A0C" w14:textId="6E10E0B7" w:rsidR="00C805E1" w:rsidRDefault="00C805E1" w:rsidP="00C805E1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26670">
        <w:rPr>
          <w:rFonts w:ascii="Times New Roman" w:hAnsi="Times New Roman"/>
          <w:sz w:val="24"/>
          <w:szCs w:val="24"/>
        </w:rPr>
        <w:t xml:space="preserve">Целью </w:t>
      </w:r>
      <w:r>
        <w:rPr>
          <w:rFonts w:ascii="Times New Roman" w:hAnsi="Times New Roman"/>
          <w:sz w:val="24"/>
          <w:szCs w:val="24"/>
        </w:rPr>
        <w:t>данного</w:t>
      </w:r>
      <w:r w:rsidRPr="00A26670">
        <w:rPr>
          <w:rFonts w:ascii="Times New Roman" w:hAnsi="Times New Roman"/>
          <w:sz w:val="24"/>
          <w:szCs w:val="24"/>
        </w:rPr>
        <w:t xml:space="preserve"> исследования является изучение</w:t>
      </w:r>
      <w:r w:rsidR="00AE25AC">
        <w:rPr>
          <w:rFonts w:ascii="Times New Roman" w:hAnsi="Times New Roman"/>
          <w:sz w:val="24"/>
          <w:szCs w:val="24"/>
        </w:rPr>
        <w:t xml:space="preserve"> и сравнение</w:t>
      </w:r>
      <w:r w:rsidRPr="00A26670">
        <w:rPr>
          <w:rFonts w:ascii="Times New Roman" w:hAnsi="Times New Roman"/>
          <w:sz w:val="24"/>
          <w:szCs w:val="24"/>
        </w:rPr>
        <w:t xml:space="preserve"> </w:t>
      </w:r>
      <w:r w:rsidR="00AE25AC">
        <w:rPr>
          <w:rFonts w:ascii="Times New Roman" w:hAnsi="Times New Roman"/>
          <w:sz w:val="24"/>
          <w:szCs w:val="24"/>
        </w:rPr>
        <w:t>эколо</w:t>
      </w:r>
      <w:r w:rsidR="0072721F">
        <w:rPr>
          <w:rFonts w:ascii="Times New Roman" w:hAnsi="Times New Roman"/>
          <w:sz w:val="24"/>
          <w:szCs w:val="24"/>
        </w:rPr>
        <w:t>г</w:t>
      </w:r>
      <w:r w:rsidR="00AE25AC">
        <w:rPr>
          <w:rFonts w:ascii="Times New Roman" w:hAnsi="Times New Roman"/>
          <w:sz w:val="24"/>
          <w:szCs w:val="24"/>
        </w:rPr>
        <w:t>о-геохимических</w:t>
      </w:r>
      <w:r w:rsidRPr="00A26670">
        <w:rPr>
          <w:rFonts w:ascii="Times New Roman" w:hAnsi="Times New Roman"/>
          <w:sz w:val="24"/>
          <w:szCs w:val="24"/>
        </w:rPr>
        <w:t xml:space="preserve"> характеристик различных </w:t>
      </w:r>
      <w:r w:rsidR="00AE25AC">
        <w:rPr>
          <w:rFonts w:ascii="Times New Roman" w:hAnsi="Times New Roman"/>
          <w:sz w:val="24"/>
          <w:szCs w:val="24"/>
        </w:rPr>
        <w:t xml:space="preserve">почв и ледниковых отложений в Цейском и Сказском ущельях, </w:t>
      </w:r>
      <w:r w:rsidR="003C6D9C">
        <w:rPr>
          <w:rFonts w:ascii="Times New Roman" w:hAnsi="Times New Roman"/>
          <w:sz w:val="24"/>
          <w:szCs w:val="24"/>
        </w:rPr>
        <w:t>(</w:t>
      </w:r>
      <w:r w:rsidR="00232169">
        <w:rPr>
          <w:rFonts w:ascii="Times New Roman" w:hAnsi="Times New Roman"/>
          <w:sz w:val="24"/>
          <w:szCs w:val="24"/>
        </w:rPr>
        <w:t>Р</w:t>
      </w:r>
      <w:r w:rsidR="00AE25AC">
        <w:rPr>
          <w:rFonts w:ascii="Times New Roman" w:hAnsi="Times New Roman"/>
          <w:sz w:val="24"/>
          <w:szCs w:val="24"/>
        </w:rPr>
        <w:t>еспублика Северная Осетия-Алания</w:t>
      </w:r>
      <w:r w:rsidR="003C6D9C">
        <w:rPr>
          <w:rFonts w:ascii="Times New Roman" w:hAnsi="Times New Roman"/>
          <w:sz w:val="24"/>
          <w:szCs w:val="24"/>
        </w:rPr>
        <w:t>)</w:t>
      </w:r>
      <w:r w:rsidRPr="00A26670">
        <w:rPr>
          <w:rFonts w:ascii="Times New Roman" w:hAnsi="Times New Roman"/>
          <w:sz w:val="24"/>
          <w:szCs w:val="24"/>
        </w:rPr>
        <w:t>. Было ото</w:t>
      </w:r>
      <w:r>
        <w:rPr>
          <w:rFonts w:ascii="Times New Roman" w:hAnsi="Times New Roman"/>
          <w:sz w:val="24"/>
          <w:szCs w:val="24"/>
        </w:rPr>
        <w:t xml:space="preserve">брано </w:t>
      </w:r>
      <w:r w:rsidR="0072721F">
        <w:rPr>
          <w:rFonts w:ascii="Times New Roman" w:hAnsi="Times New Roman"/>
          <w:sz w:val="24"/>
          <w:szCs w:val="24"/>
        </w:rPr>
        <w:t xml:space="preserve">три образца ледниковых отложений с Цейского ледника и девять образцов почв из трех почвенных разрезов в Цейском </w:t>
      </w:r>
      <w:r w:rsidR="001F0101">
        <w:rPr>
          <w:rFonts w:ascii="Times New Roman" w:hAnsi="Times New Roman"/>
          <w:sz w:val="24"/>
          <w:szCs w:val="24"/>
        </w:rPr>
        <w:t>ущелье. В С</w:t>
      </w:r>
      <w:r w:rsidR="006E0627">
        <w:rPr>
          <w:rFonts w:ascii="Times New Roman" w:hAnsi="Times New Roman"/>
          <w:sz w:val="24"/>
          <w:szCs w:val="24"/>
        </w:rPr>
        <w:t xml:space="preserve">казском ущелье были отобраны образцы отложений с ледника, бугра пучения </w:t>
      </w:r>
      <w:r w:rsidR="003C6D9C">
        <w:rPr>
          <w:rFonts w:ascii="Times New Roman" w:hAnsi="Times New Roman"/>
          <w:sz w:val="24"/>
          <w:szCs w:val="24"/>
        </w:rPr>
        <w:t xml:space="preserve">в приледниковой зоне </w:t>
      </w:r>
      <w:r w:rsidR="006E0627">
        <w:rPr>
          <w:rFonts w:ascii="Times New Roman" w:hAnsi="Times New Roman"/>
          <w:sz w:val="24"/>
          <w:szCs w:val="24"/>
        </w:rPr>
        <w:t>и местных почв.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670">
        <w:rPr>
          <w:rFonts w:ascii="Times New Roman" w:hAnsi="Times New Roman"/>
          <w:sz w:val="24"/>
          <w:szCs w:val="24"/>
        </w:rPr>
        <w:t xml:space="preserve">В лабораторных условиях </w:t>
      </w:r>
      <w:r w:rsidR="003C6D9C">
        <w:rPr>
          <w:rFonts w:ascii="Times New Roman" w:hAnsi="Times New Roman"/>
          <w:sz w:val="24"/>
          <w:szCs w:val="24"/>
        </w:rPr>
        <w:t>с помощью</w:t>
      </w:r>
      <w:r w:rsidR="00232169">
        <w:rPr>
          <w:rFonts w:ascii="Times New Roman" w:hAnsi="Times New Roman"/>
          <w:sz w:val="24"/>
          <w:szCs w:val="24"/>
        </w:rPr>
        <w:t xml:space="preserve"> </w:t>
      </w:r>
      <w:r w:rsidR="003C6D9C">
        <w:rPr>
          <w:rFonts w:ascii="Times New Roman" w:hAnsi="Times New Roman"/>
          <w:sz w:val="24"/>
          <w:szCs w:val="24"/>
        </w:rPr>
        <w:t>традиционных методов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407D">
        <w:rPr>
          <w:rFonts w:ascii="Times New Roman" w:hAnsi="Times New Roman"/>
          <w:sz w:val="24"/>
          <w:szCs w:val="24"/>
        </w:rPr>
        <w:t xml:space="preserve">[1] </w:t>
      </w:r>
      <w:r>
        <w:rPr>
          <w:rFonts w:ascii="Times New Roman" w:hAnsi="Times New Roman"/>
          <w:sz w:val="24"/>
          <w:szCs w:val="24"/>
        </w:rPr>
        <w:t>были определены</w:t>
      </w:r>
      <w:r w:rsidRPr="00A26670">
        <w:rPr>
          <w:rFonts w:ascii="Times New Roman" w:hAnsi="Times New Roman"/>
          <w:sz w:val="24"/>
          <w:szCs w:val="24"/>
        </w:rPr>
        <w:t xml:space="preserve"> следующие характеристики образцов: </w:t>
      </w:r>
      <w:r w:rsidR="003C6D9C">
        <w:rPr>
          <w:rFonts w:ascii="Times New Roman" w:hAnsi="Times New Roman"/>
          <w:sz w:val="24"/>
          <w:szCs w:val="24"/>
        </w:rPr>
        <w:t xml:space="preserve">содержание </w:t>
      </w:r>
      <w:r w:rsidRPr="00A26670">
        <w:rPr>
          <w:rFonts w:ascii="Times New Roman" w:hAnsi="Times New Roman"/>
          <w:sz w:val="24"/>
          <w:szCs w:val="24"/>
        </w:rPr>
        <w:t>углерод</w:t>
      </w:r>
      <w:r w:rsidR="00232169">
        <w:rPr>
          <w:rFonts w:ascii="Times New Roman" w:hAnsi="Times New Roman"/>
          <w:sz w:val="24"/>
          <w:szCs w:val="24"/>
        </w:rPr>
        <w:t>а</w:t>
      </w:r>
      <w:r w:rsidRPr="00BB40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органическ</w:t>
      </w:r>
      <w:r w:rsidR="003C6D9C">
        <w:rPr>
          <w:rFonts w:ascii="Times New Roman" w:hAnsi="Times New Roman"/>
          <w:sz w:val="24"/>
          <w:szCs w:val="24"/>
        </w:rPr>
        <w:t>их соединений</w:t>
      </w:r>
      <w:r w:rsidRPr="00A26670">
        <w:rPr>
          <w:rFonts w:ascii="Times New Roman" w:hAnsi="Times New Roman"/>
          <w:sz w:val="24"/>
          <w:szCs w:val="24"/>
        </w:rPr>
        <w:t>, уровн</w:t>
      </w:r>
      <w:r w:rsidR="003C6D9C">
        <w:rPr>
          <w:rFonts w:ascii="Times New Roman" w:hAnsi="Times New Roman"/>
          <w:sz w:val="24"/>
          <w:szCs w:val="24"/>
        </w:rPr>
        <w:t>и</w:t>
      </w:r>
      <w:r w:rsidRPr="00A26670">
        <w:rPr>
          <w:rFonts w:ascii="Times New Roman" w:hAnsi="Times New Roman"/>
          <w:sz w:val="24"/>
          <w:szCs w:val="24"/>
        </w:rPr>
        <w:t xml:space="preserve"> базального дыхания,</w:t>
      </w:r>
      <w:r w:rsidR="006E0627">
        <w:rPr>
          <w:rFonts w:ascii="Times New Roman" w:hAnsi="Times New Roman"/>
          <w:sz w:val="24"/>
          <w:szCs w:val="24"/>
        </w:rPr>
        <w:t xml:space="preserve"> а также</w:t>
      </w:r>
      <w:r w:rsidRPr="00A26670">
        <w:rPr>
          <w:rFonts w:ascii="Times New Roman" w:hAnsi="Times New Roman"/>
          <w:sz w:val="24"/>
          <w:szCs w:val="24"/>
        </w:rPr>
        <w:t xml:space="preserve"> </w:t>
      </w:r>
      <w:r w:rsidR="003C6D9C">
        <w:rPr>
          <w:rFonts w:ascii="Times New Roman" w:hAnsi="Times New Roman"/>
          <w:sz w:val="24"/>
          <w:szCs w:val="24"/>
        </w:rPr>
        <w:t>пар</w:t>
      </w:r>
      <w:r w:rsidR="00232169">
        <w:rPr>
          <w:rFonts w:ascii="Times New Roman" w:hAnsi="Times New Roman"/>
          <w:sz w:val="24"/>
          <w:szCs w:val="24"/>
        </w:rPr>
        <w:t>а</w:t>
      </w:r>
      <w:r w:rsidR="003C6D9C">
        <w:rPr>
          <w:rFonts w:ascii="Times New Roman" w:hAnsi="Times New Roman"/>
          <w:sz w:val="24"/>
          <w:szCs w:val="24"/>
        </w:rPr>
        <w:t xml:space="preserve">метры </w:t>
      </w:r>
      <w:r>
        <w:rPr>
          <w:rFonts w:ascii="Times New Roman" w:hAnsi="Times New Roman"/>
          <w:sz w:val="24"/>
          <w:szCs w:val="24"/>
        </w:rPr>
        <w:t>актуальн</w:t>
      </w:r>
      <w:r w:rsidR="003C6D9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и обменн</w:t>
      </w:r>
      <w:r w:rsidR="003C6D9C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кислотность (</w:t>
      </w:r>
      <w:r>
        <w:rPr>
          <w:rFonts w:ascii="Times New Roman" w:hAnsi="Times New Roman"/>
          <w:sz w:val="24"/>
          <w:szCs w:val="24"/>
          <w:lang w:val="en-US"/>
        </w:rPr>
        <w:t>pH</w:t>
      </w:r>
      <w:r w:rsidRPr="00BB40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BB407D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  <w:r w:rsidRPr="00BB40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pH</w:t>
      </w:r>
      <w:r w:rsidRPr="00BB40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KCl</w:t>
      </w:r>
      <w:r w:rsidRPr="00BB407D">
        <w:rPr>
          <w:rFonts w:ascii="Times New Roman" w:hAnsi="Times New Roman"/>
          <w:sz w:val="24"/>
          <w:szCs w:val="24"/>
        </w:rPr>
        <w:t>)</w:t>
      </w:r>
      <w:r w:rsidRPr="00A26670">
        <w:rPr>
          <w:rFonts w:ascii="Times New Roman" w:hAnsi="Times New Roman"/>
          <w:sz w:val="24"/>
          <w:szCs w:val="24"/>
        </w:rPr>
        <w:t>.</w:t>
      </w:r>
    </w:p>
    <w:p w14:paraId="67347545" w14:textId="18F0609A" w:rsidR="00825436" w:rsidRDefault="00C805E1" w:rsidP="0082543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</w:t>
      </w:r>
      <w:r w:rsidR="00FC03A1">
        <w:rPr>
          <w:rFonts w:ascii="Times New Roman" w:hAnsi="Times New Roman"/>
          <w:sz w:val="24"/>
          <w:szCs w:val="24"/>
        </w:rPr>
        <w:t>исследования</w:t>
      </w:r>
      <w:r>
        <w:rPr>
          <w:rFonts w:ascii="Times New Roman" w:hAnsi="Times New Roman"/>
          <w:sz w:val="24"/>
          <w:szCs w:val="24"/>
        </w:rPr>
        <w:t xml:space="preserve"> были обнаружены</w:t>
      </w:r>
      <w:r w:rsidRPr="00BB407D">
        <w:rPr>
          <w:rFonts w:ascii="Times New Roman" w:hAnsi="Times New Roman"/>
          <w:sz w:val="24"/>
          <w:szCs w:val="24"/>
        </w:rPr>
        <w:t xml:space="preserve"> </w:t>
      </w:r>
      <w:r w:rsidR="00FC03A1">
        <w:rPr>
          <w:rFonts w:ascii="Times New Roman" w:hAnsi="Times New Roman"/>
          <w:sz w:val="24"/>
          <w:szCs w:val="24"/>
        </w:rPr>
        <w:t>следующие особенности</w:t>
      </w:r>
      <w:r w:rsidRPr="00BB407D">
        <w:rPr>
          <w:rFonts w:ascii="Times New Roman" w:hAnsi="Times New Roman"/>
          <w:sz w:val="24"/>
          <w:szCs w:val="24"/>
        </w:rPr>
        <w:t>. Криокониты характеризуются</w:t>
      </w:r>
      <w:r w:rsidR="001F0101">
        <w:rPr>
          <w:rFonts w:ascii="Times New Roman" w:hAnsi="Times New Roman"/>
          <w:sz w:val="24"/>
          <w:szCs w:val="24"/>
        </w:rPr>
        <w:t xml:space="preserve"> существенно</w:t>
      </w:r>
      <w:r w:rsidRPr="00BB407D">
        <w:rPr>
          <w:rFonts w:ascii="Times New Roman" w:hAnsi="Times New Roman"/>
          <w:sz w:val="24"/>
          <w:szCs w:val="24"/>
        </w:rPr>
        <w:t xml:space="preserve"> более низкими значениями базального дыхания, чем почвы </w:t>
      </w:r>
      <w:r w:rsidR="006E0627">
        <w:rPr>
          <w:rFonts w:ascii="Times New Roman" w:hAnsi="Times New Roman"/>
          <w:sz w:val="24"/>
          <w:szCs w:val="24"/>
        </w:rPr>
        <w:t>ущелий</w:t>
      </w:r>
      <w:r w:rsidRPr="00BB407D">
        <w:rPr>
          <w:rFonts w:ascii="Times New Roman" w:hAnsi="Times New Roman"/>
          <w:sz w:val="24"/>
          <w:szCs w:val="24"/>
        </w:rPr>
        <w:t xml:space="preserve">. </w:t>
      </w:r>
      <w:r w:rsidR="006E0627">
        <w:rPr>
          <w:rFonts w:ascii="Times New Roman" w:hAnsi="Times New Roman"/>
          <w:sz w:val="24"/>
          <w:szCs w:val="24"/>
        </w:rPr>
        <w:t xml:space="preserve">Самые высокие значения (до </w:t>
      </w:r>
      <w:r w:rsidR="00825436">
        <w:rPr>
          <w:rFonts w:ascii="Times New Roman" w:hAnsi="Times New Roman"/>
          <w:sz w:val="24"/>
          <w:szCs w:val="24"/>
        </w:rPr>
        <w:t>48.12 мг СО</w:t>
      </w:r>
      <w:r w:rsidR="00825436" w:rsidRPr="00825436">
        <w:rPr>
          <w:rFonts w:ascii="Times New Roman" w:hAnsi="Times New Roman"/>
          <w:sz w:val="24"/>
          <w:szCs w:val="24"/>
          <w:vertAlign w:val="subscript"/>
        </w:rPr>
        <w:t>2</w:t>
      </w:r>
      <w:r w:rsidR="00825436">
        <w:rPr>
          <w:rFonts w:ascii="Times New Roman" w:hAnsi="Times New Roman"/>
          <w:sz w:val="24"/>
          <w:szCs w:val="24"/>
        </w:rPr>
        <w:t xml:space="preserve"> на 100 г в сутки</w:t>
      </w:r>
      <w:r w:rsidR="006E0627">
        <w:rPr>
          <w:rFonts w:ascii="Times New Roman" w:hAnsi="Times New Roman"/>
          <w:sz w:val="24"/>
          <w:szCs w:val="24"/>
        </w:rPr>
        <w:t>) отмечаются в верхних</w:t>
      </w:r>
      <w:r w:rsidR="001F0101">
        <w:rPr>
          <w:rFonts w:ascii="Times New Roman" w:hAnsi="Times New Roman"/>
          <w:sz w:val="24"/>
          <w:szCs w:val="24"/>
        </w:rPr>
        <w:t xml:space="preserve"> горизонтах почв, что может быть связано с активным поступлением растительного опада и его быстрым разложением, так и с поступлением дополнительных</w:t>
      </w:r>
      <w:r w:rsidR="00965EC0">
        <w:rPr>
          <w:rFonts w:ascii="Times New Roman" w:hAnsi="Times New Roman"/>
          <w:sz w:val="24"/>
          <w:szCs w:val="24"/>
        </w:rPr>
        <w:t xml:space="preserve"> количеств биогенных</w:t>
      </w:r>
      <w:r w:rsidR="001F0101">
        <w:rPr>
          <w:rFonts w:ascii="Times New Roman" w:hAnsi="Times New Roman"/>
          <w:sz w:val="24"/>
          <w:szCs w:val="24"/>
        </w:rPr>
        <w:t xml:space="preserve"> элементов с поверхности ледника путем эолового и флювиогляциального переноса.</w:t>
      </w:r>
      <w:r w:rsidR="006E0627">
        <w:rPr>
          <w:rFonts w:ascii="Times New Roman" w:hAnsi="Times New Roman"/>
          <w:sz w:val="24"/>
          <w:szCs w:val="24"/>
        </w:rPr>
        <w:t xml:space="preserve"> </w:t>
      </w:r>
      <w:r w:rsidRPr="00BB407D">
        <w:rPr>
          <w:rFonts w:ascii="Times New Roman" w:hAnsi="Times New Roman"/>
          <w:sz w:val="24"/>
          <w:szCs w:val="24"/>
        </w:rPr>
        <w:t xml:space="preserve">Общее содержание органического углерода в большинстве образцов </w:t>
      </w:r>
      <w:r w:rsidR="00965EC0">
        <w:rPr>
          <w:rFonts w:ascii="Times New Roman" w:hAnsi="Times New Roman"/>
          <w:sz w:val="24"/>
          <w:szCs w:val="24"/>
        </w:rPr>
        <w:t xml:space="preserve">достаточно </w:t>
      </w:r>
      <w:r>
        <w:rPr>
          <w:rFonts w:ascii="Times New Roman" w:hAnsi="Times New Roman"/>
          <w:sz w:val="24"/>
          <w:szCs w:val="24"/>
        </w:rPr>
        <w:t>низкое</w:t>
      </w:r>
      <w:r w:rsidRPr="00BB407D">
        <w:rPr>
          <w:rFonts w:ascii="Times New Roman" w:hAnsi="Times New Roman"/>
          <w:sz w:val="24"/>
          <w:szCs w:val="24"/>
        </w:rPr>
        <w:t>,</w:t>
      </w:r>
      <w:r w:rsidR="001F0101">
        <w:rPr>
          <w:rFonts w:ascii="Times New Roman" w:hAnsi="Times New Roman"/>
          <w:sz w:val="24"/>
          <w:szCs w:val="24"/>
        </w:rPr>
        <w:t xml:space="preserve"> в отложениях не превышает</w:t>
      </w:r>
      <w:r w:rsidR="00825436">
        <w:rPr>
          <w:rFonts w:ascii="Times New Roman" w:hAnsi="Times New Roman"/>
          <w:sz w:val="24"/>
          <w:szCs w:val="24"/>
        </w:rPr>
        <w:t xml:space="preserve"> 2.27 %,</w:t>
      </w:r>
      <w:r w:rsidRPr="00BB407D">
        <w:rPr>
          <w:rFonts w:ascii="Times New Roman" w:hAnsi="Times New Roman"/>
          <w:sz w:val="24"/>
          <w:szCs w:val="24"/>
        </w:rPr>
        <w:t xml:space="preserve"> но его </w:t>
      </w:r>
      <w:r>
        <w:rPr>
          <w:rFonts w:ascii="Times New Roman" w:hAnsi="Times New Roman"/>
          <w:sz w:val="24"/>
          <w:szCs w:val="24"/>
        </w:rPr>
        <w:t>количество</w:t>
      </w:r>
      <w:r w:rsidRPr="00BB407D">
        <w:rPr>
          <w:rFonts w:ascii="Times New Roman" w:hAnsi="Times New Roman"/>
          <w:sz w:val="24"/>
          <w:szCs w:val="24"/>
        </w:rPr>
        <w:t xml:space="preserve"> зна</w:t>
      </w:r>
      <w:r>
        <w:rPr>
          <w:rFonts w:ascii="Times New Roman" w:hAnsi="Times New Roman"/>
          <w:sz w:val="24"/>
          <w:szCs w:val="24"/>
        </w:rPr>
        <w:t>чительно возрастае</w:t>
      </w:r>
      <w:r w:rsidRPr="00BB407D">
        <w:rPr>
          <w:rFonts w:ascii="Times New Roman" w:hAnsi="Times New Roman"/>
          <w:sz w:val="24"/>
          <w:szCs w:val="24"/>
        </w:rPr>
        <w:t>т в исследуемых почвах</w:t>
      </w:r>
      <w:r>
        <w:rPr>
          <w:rFonts w:ascii="Times New Roman" w:hAnsi="Times New Roman"/>
          <w:sz w:val="24"/>
          <w:szCs w:val="24"/>
        </w:rPr>
        <w:t xml:space="preserve"> перигляциальной зоны</w:t>
      </w:r>
      <w:r w:rsidR="001F0101">
        <w:rPr>
          <w:rFonts w:ascii="Times New Roman" w:hAnsi="Times New Roman"/>
          <w:sz w:val="24"/>
          <w:szCs w:val="24"/>
        </w:rPr>
        <w:t xml:space="preserve"> (до </w:t>
      </w:r>
      <w:r w:rsidR="00825436">
        <w:rPr>
          <w:rFonts w:ascii="Times New Roman" w:hAnsi="Times New Roman"/>
          <w:sz w:val="24"/>
          <w:szCs w:val="24"/>
        </w:rPr>
        <w:t>19.83 %</w:t>
      </w:r>
      <w:r w:rsidR="001F0101">
        <w:rPr>
          <w:rFonts w:ascii="Times New Roman" w:hAnsi="Times New Roman"/>
          <w:sz w:val="24"/>
          <w:szCs w:val="24"/>
        </w:rPr>
        <w:t>)</w:t>
      </w:r>
      <w:r w:rsidRPr="00BB407D">
        <w:rPr>
          <w:rFonts w:ascii="Times New Roman" w:hAnsi="Times New Roman"/>
          <w:sz w:val="24"/>
          <w:szCs w:val="24"/>
        </w:rPr>
        <w:t xml:space="preserve"> за счет накопления углерода в мелкоземе под влиянием первичной растительности. Значения кислотности </w:t>
      </w:r>
      <w:r>
        <w:rPr>
          <w:rFonts w:ascii="Times New Roman" w:hAnsi="Times New Roman"/>
          <w:sz w:val="24"/>
          <w:szCs w:val="24"/>
        </w:rPr>
        <w:t xml:space="preserve">почвенных растворов </w:t>
      </w:r>
      <w:r w:rsidR="001F0101">
        <w:rPr>
          <w:rFonts w:ascii="Times New Roman" w:hAnsi="Times New Roman"/>
          <w:sz w:val="24"/>
          <w:szCs w:val="24"/>
        </w:rPr>
        <w:t>сходны</w:t>
      </w:r>
      <w:r w:rsidRPr="00BB407D">
        <w:rPr>
          <w:rFonts w:ascii="Times New Roman" w:hAnsi="Times New Roman"/>
          <w:sz w:val="24"/>
          <w:szCs w:val="24"/>
        </w:rPr>
        <w:t xml:space="preserve"> между изученными </w:t>
      </w:r>
      <w:r w:rsidR="001F0101">
        <w:rPr>
          <w:rFonts w:ascii="Times New Roman" w:hAnsi="Times New Roman"/>
          <w:sz w:val="24"/>
          <w:szCs w:val="24"/>
        </w:rPr>
        <w:t>ледниковыми отложениями</w:t>
      </w:r>
      <w:r w:rsidRPr="00BB407D">
        <w:rPr>
          <w:rFonts w:ascii="Times New Roman" w:hAnsi="Times New Roman"/>
          <w:sz w:val="24"/>
          <w:szCs w:val="24"/>
        </w:rPr>
        <w:t xml:space="preserve"> и почвами, </w:t>
      </w:r>
      <w:r w:rsidR="001F0101">
        <w:rPr>
          <w:rFonts w:ascii="Times New Roman" w:hAnsi="Times New Roman"/>
          <w:sz w:val="24"/>
          <w:szCs w:val="24"/>
        </w:rPr>
        <w:t>преимущественно являясь слабокислыми</w:t>
      </w:r>
      <w:r w:rsidRPr="00BB407D">
        <w:rPr>
          <w:rFonts w:ascii="Times New Roman" w:hAnsi="Times New Roman"/>
          <w:sz w:val="24"/>
          <w:szCs w:val="24"/>
        </w:rPr>
        <w:t xml:space="preserve"> в обеих группах. </w:t>
      </w:r>
      <w:r w:rsidR="001F0101">
        <w:rPr>
          <w:rFonts w:ascii="Times New Roman" w:hAnsi="Times New Roman"/>
          <w:sz w:val="24"/>
          <w:szCs w:val="24"/>
        </w:rPr>
        <w:t xml:space="preserve">Проведенное исследование показало высокую скорость развития почв перигляциальной зоны исследуемой территории, что связано как с продуктивными лесными экосистемами, климатическими особенностями, так и с переносом дополнительных </w:t>
      </w:r>
      <w:r w:rsidR="00825436">
        <w:rPr>
          <w:rFonts w:ascii="Times New Roman" w:hAnsi="Times New Roman"/>
          <w:sz w:val="24"/>
          <w:szCs w:val="24"/>
        </w:rPr>
        <w:t>элементов с поверхности ледника.</w:t>
      </w:r>
    </w:p>
    <w:p w14:paraId="6EF88898" w14:textId="1DDC4B89" w:rsidR="00232169" w:rsidRDefault="00232169" w:rsidP="0082543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рекомендована профессором, д.б.н., Абакумовым Е.В.</w:t>
      </w:r>
    </w:p>
    <w:p w14:paraId="6283BC05" w14:textId="77777777" w:rsidR="00DF1203" w:rsidRDefault="00B77F71" w:rsidP="00B77F71">
      <w:pPr>
        <w:spacing w:after="0"/>
        <w:ind w:firstLine="397"/>
        <w:jc w:val="both"/>
        <w:rPr>
          <w:rFonts w:ascii="Times New Roman" w:hAnsi="Times New Roman"/>
          <w:sz w:val="24"/>
          <w:szCs w:val="24"/>
        </w:rPr>
      </w:pPr>
      <w:r w:rsidRPr="00B77F71">
        <w:rPr>
          <w:rFonts w:ascii="Times New Roman" w:hAnsi="Times New Roman"/>
          <w:sz w:val="24"/>
          <w:szCs w:val="24"/>
        </w:rPr>
        <w:t>Исследование проводилось при поддержке НЦМУ “Агротехнологии будущего” договор № 075-15-2022-322 от 22.04.2022.</w:t>
      </w:r>
    </w:p>
    <w:p w14:paraId="72D0F17E" w14:textId="77777777" w:rsidR="006E0627" w:rsidRDefault="006E0627" w:rsidP="006E0627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</w:t>
      </w:r>
    </w:p>
    <w:p w14:paraId="54CD5B45" w14:textId="77777777" w:rsidR="00AD2307" w:rsidRPr="008A0FE0" w:rsidRDefault="006E0627" w:rsidP="00825436">
      <w:pPr>
        <w:pStyle w:val="a4"/>
        <w:numPr>
          <w:ilvl w:val="0"/>
          <w:numId w:val="1"/>
        </w:numPr>
        <w:spacing w:after="0" w:line="240" w:lineRule="auto"/>
        <w:jc w:val="both"/>
      </w:pPr>
      <w:r w:rsidRPr="00825436">
        <w:rPr>
          <w:rFonts w:ascii="Times New Roman" w:hAnsi="Times New Roman"/>
          <w:sz w:val="24"/>
          <w:szCs w:val="24"/>
        </w:rPr>
        <w:t>Воробьева Л. А. Химический анализ почв: Учебник. М.: Изд-во МГУ. 1998.</w:t>
      </w:r>
    </w:p>
    <w:p w14:paraId="3277FF97" w14:textId="3AAB14E5" w:rsidR="00656A81" w:rsidRPr="008A0FE0" w:rsidRDefault="008A0FE0" w:rsidP="008A0FE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0FE0">
        <w:rPr>
          <w:rFonts w:ascii="Times New Roman" w:hAnsi="Times New Roman"/>
          <w:sz w:val="24"/>
          <w:szCs w:val="24"/>
        </w:rPr>
        <w:t>Зазовская Э. П. и др. Криокониты как факторы развития почв в условиях быстрого отступания ледника Альдегонда, Западный Шпицберген //</w:t>
      </w:r>
      <w:r w:rsidR="00FC03A1">
        <w:rPr>
          <w:rFonts w:ascii="Times New Roman" w:hAnsi="Times New Roman"/>
          <w:sz w:val="24"/>
          <w:szCs w:val="24"/>
        </w:rPr>
        <w:t xml:space="preserve"> Почвоведение. 2022, № 3, с</w:t>
      </w:r>
      <w:r w:rsidRPr="008A0FE0">
        <w:rPr>
          <w:rFonts w:ascii="Times New Roman" w:hAnsi="Times New Roman"/>
          <w:sz w:val="24"/>
          <w:szCs w:val="24"/>
        </w:rPr>
        <w:t>. 281-295.</w:t>
      </w:r>
    </w:p>
    <w:sectPr w:rsidR="00656A81" w:rsidRPr="008A0FE0" w:rsidSect="00AD230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94130"/>
    <w:multiLevelType w:val="hybridMultilevel"/>
    <w:tmpl w:val="3370ACB4"/>
    <w:lvl w:ilvl="0" w:tplc="E6D2A39C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26"/>
    <w:rsid w:val="001F0101"/>
    <w:rsid w:val="00232169"/>
    <w:rsid w:val="00244845"/>
    <w:rsid w:val="003C6D9C"/>
    <w:rsid w:val="004E2A05"/>
    <w:rsid w:val="00507F2A"/>
    <w:rsid w:val="00621572"/>
    <w:rsid w:val="00650A9A"/>
    <w:rsid w:val="00656A81"/>
    <w:rsid w:val="006E0627"/>
    <w:rsid w:val="0072721F"/>
    <w:rsid w:val="00825436"/>
    <w:rsid w:val="008A0FE0"/>
    <w:rsid w:val="00965EC0"/>
    <w:rsid w:val="009B2800"/>
    <w:rsid w:val="00A50D4C"/>
    <w:rsid w:val="00AD2307"/>
    <w:rsid w:val="00AE25AC"/>
    <w:rsid w:val="00B77F71"/>
    <w:rsid w:val="00C805E1"/>
    <w:rsid w:val="00CA242B"/>
    <w:rsid w:val="00CE6EB0"/>
    <w:rsid w:val="00D50D6F"/>
    <w:rsid w:val="00DF1203"/>
    <w:rsid w:val="00ED73D5"/>
    <w:rsid w:val="00FA2626"/>
    <w:rsid w:val="00FC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6DED"/>
  <w15:chartTrackingRefBased/>
  <w15:docId w15:val="{148667E7-D4B2-4FBE-8B97-4E5CAC21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0627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62157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2157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2157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2157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2157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21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1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Кушнов Иван Денисович</dc:creator>
  <cp:keywords/>
  <dc:description/>
  <cp:lastModifiedBy>Кушнов Иван Денисович</cp:lastModifiedBy>
  <cp:revision>8</cp:revision>
  <dcterms:created xsi:type="dcterms:W3CDTF">2024-02-15T11:07:00Z</dcterms:created>
  <dcterms:modified xsi:type="dcterms:W3CDTF">2024-02-15T13:25:00Z</dcterms:modified>
</cp:coreProperties>
</file>