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9ED8" w14:textId="77777777" w:rsidR="007C59EE" w:rsidRPr="009002B2" w:rsidRDefault="002B2C0A" w:rsidP="002C024A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Прокариотные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сообщества в городских почвах и твёрдых атмосферных выпадениях города Москва</w:t>
      </w:r>
    </w:p>
    <w:p w14:paraId="7B5086B4" w14:textId="77777777" w:rsidR="00D5345E" w:rsidRPr="009002B2" w:rsidRDefault="00F222D4" w:rsidP="002C024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002B2">
        <w:rPr>
          <w:rFonts w:ascii="Times New Roman" w:hAnsi="Times New Roman"/>
          <w:b/>
          <w:i/>
          <w:sz w:val="24"/>
          <w:szCs w:val="24"/>
        </w:rPr>
        <w:t>Гришковец Диана Сергеевна</w:t>
      </w:r>
    </w:p>
    <w:p w14:paraId="5B4C971B" w14:textId="77777777" w:rsidR="00F222D4" w:rsidRPr="009002B2" w:rsidRDefault="00F222D4" w:rsidP="002C024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9002B2">
        <w:rPr>
          <w:rFonts w:ascii="Times New Roman" w:hAnsi="Times New Roman"/>
          <w:i/>
          <w:sz w:val="24"/>
          <w:szCs w:val="24"/>
        </w:rPr>
        <w:t>Студентка</w:t>
      </w:r>
      <w:r w:rsidR="00A56B96" w:rsidRPr="009002B2">
        <w:rPr>
          <w:rFonts w:ascii="Times New Roman" w:hAnsi="Times New Roman"/>
          <w:i/>
          <w:sz w:val="24"/>
          <w:szCs w:val="24"/>
        </w:rPr>
        <w:t xml:space="preserve">, </w:t>
      </w:r>
      <w:r w:rsidR="002B2C0A">
        <w:rPr>
          <w:rFonts w:ascii="Times New Roman" w:hAnsi="Times New Roman"/>
          <w:i/>
          <w:sz w:val="24"/>
          <w:szCs w:val="24"/>
        </w:rPr>
        <w:t>2</w:t>
      </w:r>
      <w:r w:rsidR="002C024A" w:rsidRPr="009002B2">
        <w:rPr>
          <w:rFonts w:ascii="Times New Roman" w:hAnsi="Times New Roman"/>
          <w:i/>
          <w:sz w:val="24"/>
          <w:szCs w:val="24"/>
        </w:rPr>
        <w:t xml:space="preserve"> года обучения магистратуры</w:t>
      </w:r>
    </w:p>
    <w:p w14:paraId="244DE06B" w14:textId="77777777" w:rsidR="00F222D4" w:rsidRPr="009002B2" w:rsidRDefault="00F222D4" w:rsidP="002C024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9002B2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факультет почвоведения, Москва, Россия </w:t>
      </w:r>
    </w:p>
    <w:p w14:paraId="5AA73B24" w14:textId="77777777" w:rsidR="00F222D4" w:rsidRDefault="00F222D4" w:rsidP="002C02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002B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E2375F">
        <w:rPr>
          <w:rFonts w:ascii="Times New Roman" w:hAnsi="Times New Roman"/>
          <w:i/>
          <w:sz w:val="24"/>
          <w:szCs w:val="24"/>
          <w:lang w:val="en-US"/>
        </w:rPr>
        <w:t>-</w:t>
      </w:r>
      <w:r w:rsidRPr="009002B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E2375F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hyperlink r:id="rId8" w:history="1">
        <w:r w:rsidRPr="009002B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dianagrishkovets</w:t>
        </w:r>
        <w:r w:rsidRPr="00E2375F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@</w:t>
        </w:r>
        <w:r w:rsidRPr="009002B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Pr="00E2375F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.</w:t>
        </w:r>
        <w:r w:rsidRPr="009002B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</w:p>
    <w:p w14:paraId="5C94BED9" w14:textId="77777777" w:rsidR="009C7019" w:rsidRDefault="009C7019" w:rsidP="00E2375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C7019">
        <w:rPr>
          <w:rFonts w:ascii="Times New Roman" w:hAnsi="Times New Roman"/>
          <w:iCs/>
          <w:sz w:val="24"/>
          <w:szCs w:val="24"/>
        </w:rPr>
        <w:t xml:space="preserve">На территориях вблизи дорог и автотрасс уровень запыленности воздуха и загрязнение почвы антропогенным материалом постоянно возрастают [2]. Это ведет к изменениям всех свойств почвы, включая химические, физические, биохимические и микробиологические показатели. Почвенное бактериальное сообщество, вероятно, оказывает существенное влияние на состав </w:t>
      </w:r>
      <w:proofErr w:type="spellStart"/>
      <w:r w:rsidRPr="009C7019">
        <w:rPr>
          <w:rFonts w:ascii="Times New Roman" w:hAnsi="Times New Roman"/>
          <w:iCs/>
          <w:sz w:val="24"/>
          <w:szCs w:val="24"/>
        </w:rPr>
        <w:t>пылеаэрозоля</w:t>
      </w:r>
      <w:proofErr w:type="spellEnd"/>
      <w:r w:rsidRPr="009C7019">
        <w:rPr>
          <w:rFonts w:ascii="Times New Roman" w:hAnsi="Times New Roman"/>
          <w:iCs/>
          <w:sz w:val="24"/>
          <w:szCs w:val="24"/>
        </w:rPr>
        <w:t xml:space="preserve"> [2] и может приводить к увеличению видового разнообразия микробных сообществ за счет создания новых почвенных ниш [3].</w:t>
      </w:r>
    </w:p>
    <w:p w14:paraId="516A84D1" w14:textId="77777777" w:rsidR="00E2375F" w:rsidRDefault="00B217EC" w:rsidP="00E2375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соответствии с этим, </w:t>
      </w:r>
      <w:r w:rsidR="00105A83">
        <w:rPr>
          <w:rFonts w:ascii="Times New Roman" w:hAnsi="Times New Roman"/>
          <w:iCs/>
          <w:sz w:val="24"/>
          <w:szCs w:val="24"/>
        </w:rPr>
        <w:t>ц</w:t>
      </w:r>
      <w:r w:rsidR="00105A83" w:rsidRPr="00105A83">
        <w:rPr>
          <w:rFonts w:ascii="Times New Roman" w:hAnsi="Times New Roman"/>
          <w:iCs/>
          <w:sz w:val="24"/>
          <w:szCs w:val="24"/>
        </w:rPr>
        <w:t xml:space="preserve">елью данного исследования было оценить численность и характеристику </w:t>
      </w:r>
      <w:proofErr w:type="spellStart"/>
      <w:r w:rsidR="00105A83" w:rsidRPr="00105A83">
        <w:rPr>
          <w:rFonts w:ascii="Times New Roman" w:hAnsi="Times New Roman"/>
          <w:iCs/>
          <w:sz w:val="24"/>
          <w:szCs w:val="24"/>
        </w:rPr>
        <w:t>прокариотной</w:t>
      </w:r>
      <w:proofErr w:type="spellEnd"/>
      <w:r w:rsidR="00105A83" w:rsidRPr="00105A83">
        <w:rPr>
          <w:rFonts w:ascii="Times New Roman" w:hAnsi="Times New Roman"/>
          <w:iCs/>
          <w:sz w:val="24"/>
          <w:szCs w:val="24"/>
        </w:rPr>
        <w:t xml:space="preserve"> составляющей городских почв и ТАВ в Москве с учетом различной антропогенной нагрузки на выбранных участках, таких как ТТК, Хамовники, ИМГРЭ и ИПЭЭ.</w:t>
      </w:r>
    </w:p>
    <w:p w14:paraId="7E7614AC" w14:textId="77777777" w:rsidR="00CF25C8" w:rsidRDefault="00CF25C8" w:rsidP="0013131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F25C8">
        <w:rPr>
          <w:rFonts w:ascii="Times New Roman" w:hAnsi="Times New Roman"/>
          <w:iCs/>
          <w:sz w:val="24"/>
          <w:szCs w:val="24"/>
        </w:rPr>
        <w:t xml:space="preserve">Используя методы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луминесцентной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микроскопии и посева, было изучено количество прокариот в ТАВ и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урбаноземах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, а также состав культивируемых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сапротрофных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бактерий [1]. В ТАВ число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сапротрофных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бактерий колебалось от 0,95 до 2,38 × 10</w:t>
      </w:r>
      <w:r w:rsidRPr="00CF25C8">
        <w:rPr>
          <w:rFonts w:ascii="Times New Roman" w:hAnsi="Times New Roman"/>
          <w:iCs/>
          <w:sz w:val="24"/>
          <w:szCs w:val="24"/>
          <w:vertAlign w:val="superscript"/>
        </w:rPr>
        <w:t>7</w:t>
      </w:r>
      <w:r w:rsidRPr="00CF25C8">
        <w:rPr>
          <w:rFonts w:ascii="Times New Roman" w:hAnsi="Times New Roman"/>
          <w:iCs/>
          <w:sz w:val="24"/>
          <w:szCs w:val="24"/>
        </w:rPr>
        <w:t xml:space="preserve"> КОЕ/г почвы, с максимальным значением в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пылеаэрозоле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Хамовников. В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урбаноземах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число бактерий варьировало от 0,76 до 1,76 × 10</w:t>
      </w:r>
      <w:r w:rsidRPr="00CF25C8">
        <w:rPr>
          <w:rFonts w:ascii="Times New Roman" w:hAnsi="Times New Roman"/>
          <w:iCs/>
          <w:sz w:val="24"/>
          <w:szCs w:val="24"/>
          <w:vertAlign w:val="superscript"/>
        </w:rPr>
        <w:t>7</w:t>
      </w:r>
      <w:r w:rsidRPr="00CF25C8">
        <w:rPr>
          <w:rFonts w:ascii="Times New Roman" w:hAnsi="Times New Roman"/>
          <w:iCs/>
          <w:sz w:val="24"/>
          <w:szCs w:val="24"/>
        </w:rPr>
        <w:t xml:space="preserve"> КОЕ/г почвы, с максимальным значением в </w:t>
      </w:r>
      <w:proofErr w:type="spellStart"/>
      <w:r w:rsidRPr="00CF25C8">
        <w:rPr>
          <w:rFonts w:ascii="Times New Roman" w:hAnsi="Times New Roman"/>
          <w:iCs/>
          <w:sz w:val="24"/>
          <w:szCs w:val="24"/>
        </w:rPr>
        <w:t>урбаноземе</w:t>
      </w:r>
      <w:proofErr w:type="spellEnd"/>
      <w:r w:rsidRPr="00CF25C8">
        <w:rPr>
          <w:rFonts w:ascii="Times New Roman" w:hAnsi="Times New Roman"/>
          <w:iCs/>
          <w:sz w:val="24"/>
          <w:szCs w:val="24"/>
        </w:rPr>
        <w:t xml:space="preserve"> Хамовников. Эти значения сопоставимы с данными о верхнем горизонте почв в умеренном поясе России. </w:t>
      </w:r>
    </w:p>
    <w:p w14:paraId="13040705" w14:textId="77777777" w:rsidR="00827F43" w:rsidRDefault="00CC7938" w:rsidP="00E2375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C7938">
        <w:rPr>
          <w:rFonts w:ascii="Times New Roman" w:hAnsi="Times New Roman"/>
          <w:iCs/>
          <w:sz w:val="24"/>
          <w:szCs w:val="24"/>
        </w:rPr>
        <w:t xml:space="preserve">В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сапротрофных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бактериальных комплексах твердых атмосферных выпадений преобладали </w:t>
      </w:r>
      <w:r w:rsidR="00D925C9">
        <w:rPr>
          <w:rFonts w:ascii="Times New Roman" w:hAnsi="Times New Roman"/>
          <w:iCs/>
          <w:sz w:val="24"/>
          <w:szCs w:val="24"/>
        </w:rPr>
        <w:t xml:space="preserve">представители филума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Proteobacteria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, </w:t>
      </w:r>
      <w:r w:rsidR="00D925C9" w:rsidRPr="00D925C9">
        <w:rPr>
          <w:rFonts w:ascii="Times New Roman" w:hAnsi="Times New Roman"/>
          <w:iCs/>
          <w:sz w:val="24"/>
          <w:szCs w:val="24"/>
        </w:rPr>
        <w:t xml:space="preserve">а также некоторые </w:t>
      </w:r>
      <w:proofErr w:type="spellStart"/>
      <w:r w:rsidR="00D925C9" w:rsidRPr="00D925C9">
        <w:rPr>
          <w:rFonts w:ascii="Times New Roman" w:hAnsi="Times New Roman"/>
          <w:iCs/>
          <w:sz w:val="24"/>
          <w:szCs w:val="24"/>
        </w:rPr>
        <w:t>коринеподобные</w:t>
      </w:r>
      <w:proofErr w:type="spellEnd"/>
      <w:r w:rsidR="00D925C9" w:rsidRPr="00D925C9">
        <w:rPr>
          <w:rFonts w:ascii="Times New Roman" w:hAnsi="Times New Roman"/>
          <w:iCs/>
          <w:sz w:val="24"/>
          <w:szCs w:val="24"/>
        </w:rPr>
        <w:t xml:space="preserve"> бактерии рода</w:t>
      </w:r>
      <w:r w:rsidR="00D925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Micrococcus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Rhodococcus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. В образцах ТАВ </w:t>
      </w:r>
      <w:r w:rsidR="00D925C9">
        <w:rPr>
          <w:rFonts w:ascii="Times New Roman" w:hAnsi="Times New Roman"/>
          <w:iCs/>
          <w:sz w:val="24"/>
          <w:szCs w:val="24"/>
        </w:rPr>
        <w:t>в небольших количествах</w:t>
      </w:r>
      <w:r w:rsidRPr="00CC7938">
        <w:rPr>
          <w:rFonts w:ascii="Times New Roman" w:hAnsi="Times New Roman"/>
          <w:iCs/>
          <w:sz w:val="24"/>
          <w:szCs w:val="24"/>
        </w:rPr>
        <w:t xml:space="preserve"> были обнаружены</w:t>
      </w:r>
      <w:r w:rsidR="00D925C9">
        <w:rPr>
          <w:rFonts w:ascii="Times New Roman" w:hAnsi="Times New Roman"/>
          <w:iCs/>
          <w:sz w:val="24"/>
          <w:szCs w:val="24"/>
        </w:rPr>
        <w:t xml:space="preserve"> бактерии рода</w:t>
      </w:r>
      <w:r w:rsidRPr="00CC793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Arthrobacter</w:t>
      </w:r>
      <w:proofErr w:type="spellEnd"/>
      <w:r w:rsidRPr="00D925C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Streptomyces</w:t>
      </w:r>
      <w:proofErr w:type="spellEnd"/>
      <w:r w:rsidRPr="00D925C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Васillus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D925C9">
        <w:rPr>
          <w:rFonts w:ascii="Times New Roman" w:hAnsi="Times New Roman"/>
          <w:i/>
          <w:sz w:val="24"/>
          <w:szCs w:val="24"/>
        </w:rPr>
        <w:t>Myxococcus</w:t>
      </w:r>
      <w:proofErr w:type="spellEnd"/>
      <w:r w:rsidR="00D925C9">
        <w:rPr>
          <w:rFonts w:ascii="Times New Roman" w:hAnsi="Times New Roman"/>
          <w:iCs/>
          <w:sz w:val="24"/>
          <w:szCs w:val="24"/>
        </w:rPr>
        <w:t xml:space="preserve">. </w:t>
      </w:r>
      <w:r w:rsidRPr="00CC7938">
        <w:rPr>
          <w:rFonts w:ascii="Times New Roman" w:hAnsi="Times New Roman"/>
          <w:iCs/>
          <w:sz w:val="24"/>
          <w:szCs w:val="24"/>
        </w:rPr>
        <w:t xml:space="preserve">В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урбаноземах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реплантоземах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преобладали </w:t>
      </w:r>
      <w:r w:rsidR="002B4501">
        <w:rPr>
          <w:rFonts w:ascii="Times New Roman" w:hAnsi="Times New Roman"/>
          <w:iCs/>
          <w:sz w:val="24"/>
          <w:szCs w:val="24"/>
        </w:rPr>
        <w:t xml:space="preserve">представители филума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Proteobacteria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(</w:t>
      </w:r>
      <w:r w:rsidR="002B4501">
        <w:rPr>
          <w:rFonts w:ascii="Times New Roman" w:hAnsi="Times New Roman"/>
          <w:iCs/>
          <w:sz w:val="24"/>
          <w:szCs w:val="24"/>
        </w:rPr>
        <w:t xml:space="preserve">роды: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Cytophaga</w:t>
      </w:r>
      <w:proofErr w:type="spellEnd"/>
      <w:r w:rsidRPr="002B450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Pseudomonas</w:t>
      </w:r>
      <w:proofErr w:type="spellEnd"/>
      <w:r w:rsidRPr="002B450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Xantomonas</w:t>
      </w:r>
      <w:proofErr w:type="spellEnd"/>
      <w:r w:rsidRPr="002B450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Erwinia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), среднее обилие имели </w:t>
      </w:r>
      <w:r w:rsidR="002B4501">
        <w:rPr>
          <w:rFonts w:ascii="Times New Roman" w:hAnsi="Times New Roman"/>
          <w:iCs/>
          <w:sz w:val="24"/>
          <w:szCs w:val="24"/>
        </w:rPr>
        <w:t xml:space="preserve">бактерии рода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Streptomyces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Bacillus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2B4501">
        <w:rPr>
          <w:rFonts w:ascii="Times New Roman" w:hAnsi="Times New Roman"/>
          <w:i/>
          <w:sz w:val="24"/>
          <w:szCs w:val="24"/>
        </w:rPr>
        <w:t>Myxococcus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. </w:t>
      </w:r>
    </w:p>
    <w:p w14:paraId="1C8DFA19" w14:textId="77777777" w:rsidR="00CC7938" w:rsidRDefault="00CC7938" w:rsidP="00E2375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C7938">
        <w:rPr>
          <w:rFonts w:ascii="Times New Roman" w:hAnsi="Times New Roman"/>
          <w:iCs/>
          <w:sz w:val="24"/>
          <w:szCs w:val="24"/>
        </w:rPr>
        <w:t xml:space="preserve">Значения индекса Шеннона варьировались от 2.07 до 2.33 в ТАВ и от 1.15 до 2.55 в почвах, указывая на значительное таксономическое разнообразие. Большие значения индекса выравненности </w:t>
      </w:r>
      <w:proofErr w:type="spellStart"/>
      <w:r w:rsidRPr="00CC7938">
        <w:rPr>
          <w:rFonts w:ascii="Times New Roman" w:hAnsi="Times New Roman"/>
          <w:iCs/>
          <w:sz w:val="24"/>
          <w:szCs w:val="24"/>
        </w:rPr>
        <w:t>Пиелу</w:t>
      </w:r>
      <w:proofErr w:type="spellEnd"/>
      <w:r w:rsidRPr="00CC7938">
        <w:rPr>
          <w:rFonts w:ascii="Times New Roman" w:hAnsi="Times New Roman"/>
          <w:iCs/>
          <w:sz w:val="24"/>
          <w:szCs w:val="24"/>
        </w:rPr>
        <w:t xml:space="preserve"> в ТАВ могут быть связаны с активным поступлением микроорганизмов из воздуха.</w:t>
      </w:r>
    </w:p>
    <w:p w14:paraId="0DC05C2A" w14:textId="77777777" w:rsidR="00927FDB" w:rsidRPr="00E2375F" w:rsidRDefault="00927FDB" w:rsidP="00E2375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27FDB">
        <w:rPr>
          <w:rFonts w:ascii="Times New Roman" w:hAnsi="Times New Roman"/>
          <w:iCs/>
          <w:sz w:val="24"/>
          <w:szCs w:val="24"/>
        </w:rPr>
        <w:t xml:space="preserve">Результаты исследования свидетельствуют о значительном разнообразии </w:t>
      </w:r>
      <w:proofErr w:type="spellStart"/>
      <w:r w:rsidRPr="00927FDB">
        <w:rPr>
          <w:rFonts w:ascii="Times New Roman" w:hAnsi="Times New Roman"/>
          <w:iCs/>
          <w:sz w:val="24"/>
          <w:szCs w:val="24"/>
        </w:rPr>
        <w:t>сапротрофных</w:t>
      </w:r>
      <w:proofErr w:type="spellEnd"/>
      <w:r w:rsidRPr="00927FDB">
        <w:rPr>
          <w:rFonts w:ascii="Times New Roman" w:hAnsi="Times New Roman"/>
          <w:iCs/>
          <w:sz w:val="24"/>
          <w:szCs w:val="24"/>
        </w:rPr>
        <w:t xml:space="preserve"> бактерий в ТАВ и </w:t>
      </w:r>
      <w:proofErr w:type="spellStart"/>
      <w:r w:rsidRPr="00927FDB">
        <w:rPr>
          <w:rFonts w:ascii="Times New Roman" w:hAnsi="Times New Roman"/>
          <w:iCs/>
          <w:sz w:val="24"/>
          <w:szCs w:val="24"/>
        </w:rPr>
        <w:t>урбаноземах</w:t>
      </w:r>
      <w:proofErr w:type="spellEnd"/>
      <w:r w:rsidRPr="00927FDB">
        <w:rPr>
          <w:rFonts w:ascii="Times New Roman" w:hAnsi="Times New Roman"/>
          <w:iCs/>
          <w:sz w:val="24"/>
          <w:szCs w:val="24"/>
        </w:rPr>
        <w:t>, а также о важной роли атмосферного поступления микроорганизмов в формировании их состава. Это подчеркивает необходимость дальнейших исследований для полного понимания влияния атмосферных факторов на микробное сообщество в городских экосистемах.</w:t>
      </w:r>
    </w:p>
    <w:p w14:paraId="279C6AE3" w14:textId="77777777" w:rsidR="0077137D" w:rsidRPr="00E46515" w:rsidRDefault="00A56B96" w:rsidP="002C024A">
      <w:pPr>
        <w:pStyle w:val="1"/>
        <w:tabs>
          <w:tab w:val="center" w:pos="426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002B2">
        <w:rPr>
          <w:rFonts w:ascii="Times New Roman" w:hAnsi="Times New Roman"/>
          <w:color w:val="auto"/>
          <w:sz w:val="24"/>
          <w:szCs w:val="24"/>
        </w:rPr>
        <w:t>Литература</w:t>
      </w:r>
    </w:p>
    <w:p w14:paraId="36BD3FB6" w14:textId="77777777" w:rsidR="000525E6" w:rsidRDefault="000525E6" w:rsidP="00927FDB">
      <w:pPr>
        <w:numPr>
          <w:ilvl w:val="0"/>
          <w:numId w:val="7"/>
        </w:numPr>
        <w:spacing w:after="0" w:line="240" w:lineRule="atLeast"/>
        <w:ind w:left="425" w:right="-454" w:hanging="357"/>
        <w:jc w:val="both"/>
        <w:rPr>
          <w:rFonts w:ascii="Times New Roman" w:hAnsi="Times New Roman"/>
          <w:sz w:val="24"/>
          <w:szCs w:val="24"/>
        </w:rPr>
      </w:pPr>
      <w:r w:rsidRPr="00011DC3">
        <w:rPr>
          <w:rFonts w:ascii="Times New Roman" w:hAnsi="Times New Roman"/>
          <w:sz w:val="24"/>
          <w:szCs w:val="24"/>
        </w:rPr>
        <w:t xml:space="preserve">Белов А.А., Чепцов В.С., Лысак Л.В. Методы идентификации почвенных микроорганизмов. </w:t>
      </w:r>
      <w:proofErr w:type="spellStart"/>
      <w:r w:rsidRPr="000525E6">
        <w:rPr>
          <w:rFonts w:ascii="Times New Roman" w:hAnsi="Times New Roman"/>
          <w:sz w:val="24"/>
          <w:szCs w:val="24"/>
        </w:rPr>
        <w:t>Москва:МАКС</w:t>
      </w:r>
      <w:proofErr w:type="spellEnd"/>
      <w:r w:rsidRPr="000525E6">
        <w:rPr>
          <w:rFonts w:ascii="Times New Roman" w:hAnsi="Times New Roman"/>
          <w:sz w:val="24"/>
          <w:szCs w:val="24"/>
        </w:rPr>
        <w:t xml:space="preserve"> Пресс, 2020. 196 с</w:t>
      </w:r>
      <w:r w:rsidRPr="0062222E">
        <w:rPr>
          <w:rFonts w:ascii="Times New Roman" w:hAnsi="Times New Roman"/>
          <w:sz w:val="24"/>
          <w:szCs w:val="24"/>
        </w:rPr>
        <w:t xml:space="preserve"> </w:t>
      </w:r>
    </w:p>
    <w:p w14:paraId="1541FA44" w14:textId="77777777" w:rsidR="0062222E" w:rsidRPr="000525E6" w:rsidRDefault="00405135" w:rsidP="00927FDB">
      <w:pPr>
        <w:numPr>
          <w:ilvl w:val="0"/>
          <w:numId w:val="7"/>
        </w:numPr>
        <w:spacing w:after="0" w:line="240" w:lineRule="atLeast"/>
        <w:ind w:left="425" w:right="-454" w:hanging="357"/>
        <w:jc w:val="both"/>
        <w:rPr>
          <w:rFonts w:ascii="Times New Roman" w:hAnsi="Times New Roman"/>
          <w:sz w:val="24"/>
          <w:szCs w:val="24"/>
        </w:rPr>
      </w:pPr>
      <w:r w:rsidRPr="0062222E">
        <w:rPr>
          <w:rFonts w:ascii="Times New Roman" w:hAnsi="Times New Roman"/>
          <w:sz w:val="24"/>
          <w:szCs w:val="24"/>
        </w:rPr>
        <w:t xml:space="preserve">Прокофьева Т. В., </w:t>
      </w:r>
      <w:proofErr w:type="spellStart"/>
      <w:r w:rsidRPr="0062222E">
        <w:rPr>
          <w:rFonts w:ascii="Times New Roman" w:hAnsi="Times New Roman"/>
          <w:sz w:val="24"/>
          <w:szCs w:val="24"/>
        </w:rPr>
        <w:t>Шоба</w:t>
      </w:r>
      <w:proofErr w:type="spellEnd"/>
      <w:r w:rsidRPr="0062222E">
        <w:rPr>
          <w:rFonts w:ascii="Times New Roman" w:hAnsi="Times New Roman"/>
          <w:sz w:val="24"/>
          <w:szCs w:val="24"/>
        </w:rPr>
        <w:t xml:space="preserve">  С. А., Лысак Л. В., Иванова А. Е., Глушакова А. М., Шишков В. А., Лапыгин</w:t>
      </w:r>
      <w:r w:rsidRPr="0062222E">
        <w:rPr>
          <w:rFonts w:ascii="Times New Roman" w:hAnsi="Times New Roman"/>
          <w:sz w:val="24"/>
          <w:szCs w:val="24"/>
          <w:lang w:val="en-US"/>
        </w:rPr>
        <w:t>a</w:t>
      </w:r>
      <w:r w:rsidRPr="0062222E">
        <w:rPr>
          <w:rFonts w:ascii="Times New Roman" w:hAnsi="Times New Roman"/>
          <w:sz w:val="24"/>
          <w:szCs w:val="24"/>
        </w:rPr>
        <w:t xml:space="preserve"> Е. В., </w:t>
      </w:r>
      <w:proofErr w:type="spellStart"/>
      <w:r w:rsidRPr="0062222E">
        <w:rPr>
          <w:rFonts w:ascii="Times New Roman" w:hAnsi="Times New Roman"/>
          <w:sz w:val="24"/>
          <w:szCs w:val="24"/>
        </w:rPr>
        <w:t>Шилайк</w:t>
      </w:r>
      <w:proofErr w:type="spellEnd"/>
      <w:r w:rsidRPr="0062222E">
        <w:rPr>
          <w:rFonts w:ascii="Times New Roman" w:hAnsi="Times New Roman"/>
          <w:sz w:val="24"/>
          <w:szCs w:val="24"/>
          <w:lang w:val="en-US"/>
        </w:rPr>
        <w:t>a</w:t>
      </w:r>
      <w:r w:rsidRPr="0062222E">
        <w:rPr>
          <w:rFonts w:ascii="Times New Roman" w:hAnsi="Times New Roman"/>
          <w:sz w:val="24"/>
          <w:szCs w:val="24"/>
        </w:rPr>
        <w:t xml:space="preserve"> П. Д., Глебова А. А. Органические компоненты и биота в составе городского атмосферного </w:t>
      </w:r>
      <w:proofErr w:type="spellStart"/>
      <w:r w:rsidRPr="0062222E">
        <w:rPr>
          <w:rFonts w:ascii="Times New Roman" w:hAnsi="Times New Roman"/>
          <w:sz w:val="24"/>
          <w:szCs w:val="24"/>
        </w:rPr>
        <w:t>пылеаэрозоля</w:t>
      </w:r>
      <w:proofErr w:type="spellEnd"/>
      <w:r w:rsidRPr="0062222E">
        <w:rPr>
          <w:rFonts w:ascii="Times New Roman" w:hAnsi="Times New Roman"/>
          <w:sz w:val="24"/>
          <w:szCs w:val="24"/>
        </w:rPr>
        <w:t xml:space="preserve">: потенциальное влияние на городские почвы // Почвоведение. </w:t>
      </w:r>
      <w:r w:rsidRPr="000525E6">
        <w:rPr>
          <w:rFonts w:ascii="Times New Roman" w:hAnsi="Times New Roman"/>
          <w:sz w:val="24"/>
          <w:szCs w:val="24"/>
        </w:rPr>
        <w:t xml:space="preserve">2021 </w:t>
      </w:r>
    </w:p>
    <w:p w14:paraId="1F2AD1AE" w14:textId="77777777" w:rsidR="00883E11" w:rsidRPr="00827F43" w:rsidRDefault="0062222E" w:rsidP="00827F43">
      <w:pPr>
        <w:numPr>
          <w:ilvl w:val="0"/>
          <w:numId w:val="7"/>
        </w:numPr>
        <w:spacing w:after="0" w:line="240" w:lineRule="atLeast"/>
        <w:ind w:left="425" w:right="-45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62222E">
        <w:rPr>
          <w:rFonts w:ascii="Times New Roman" w:hAnsi="Times New Roman"/>
          <w:sz w:val="24"/>
          <w:szCs w:val="24"/>
          <w:lang w:val="en-US"/>
        </w:rPr>
        <w:t xml:space="preserve">Després V.R., Huffman J.A., Burrows S.M., Hoose C., </w:t>
      </w:r>
      <w:proofErr w:type="spellStart"/>
      <w:r w:rsidRPr="0062222E">
        <w:rPr>
          <w:rFonts w:ascii="Times New Roman" w:hAnsi="Times New Roman"/>
          <w:sz w:val="24"/>
          <w:szCs w:val="24"/>
          <w:lang w:val="en-US"/>
        </w:rPr>
        <w:t>Safatov</w:t>
      </w:r>
      <w:proofErr w:type="spellEnd"/>
      <w:r w:rsidRPr="0062222E">
        <w:rPr>
          <w:rFonts w:ascii="Times New Roman" w:hAnsi="Times New Roman"/>
          <w:sz w:val="24"/>
          <w:szCs w:val="24"/>
          <w:lang w:val="en-US"/>
        </w:rPr>
        <w:t xml:space="preserve"> A.S., </w:t>
      </w:r>
      <w:proofErr w:type="spellStart"/>
      <w:r w:rsidRPr="0062222E">
        <w:rPr>
          <w:rFonts w:ascii="Times New Roman" w:hAnsi="Times New Roman"/>
          <w:sz w:val="24"/>
          <w:szCs w:val="24"/>
          <w:lang w:val="en-US"/>
        </w:rPr>
        <w:t>Buryak</w:t>
      </w:r>
      <w:proofErr w:type="spellEnd"/>
      <w:r w:rsidRPr="0062222E">
        <w:rPr>
          <w:rFonts w:ascii="Times New Roman" w:hAnsi="Times New Roman"/>
          <w:sz w:val="24"/>
          <w:szCs w:val="24"/>
          <w:lang w:val="en-US"/>
        </w:rPr>
        <w:t xml:space="preserve"> G., Fröhlich-</w:t>
      </w:r>
      <w:proofErr w:type="spellStart"/>
      <w:r w:rsidRPr="0062222E">
        <w:rPr>
          <w:rFonts w:ascii="Times New Roman" w:hAnsi="Times New Roman"/>
          <w:sz w:val="24"/>
          <w:szCs w:val="24"/>
          <w:lang w:val="en-US"/>
        </w:rPr>
        <w:t>Nowoisky</w:t>
      </w:r>
      <w:proofErr w:type="spellEnd"/>
      <w:r w:rsidRPr="0062222E">
        <w:rPr>
          <w:rFonts w:ascii="Times New Roman" w:hAnsi="Times New Roman"/>
          <w:sz w:val="24"/>
          <w:szCs w:val="24"/>
          <w:lang w:val="en-US"/>
        </w:rPr>
        <w:t xml:space="preserve"> J., Elbert W., Andreae M.O., </w:t>
      </w:r>
      <w:proofErr w:type="spellStart"/>
      <w:r w:rsidRPr="0062222E">
        <w:rPr>
          <w:rFonts w:ascii="Times New Roman" w:hAnsi="Times New Roman"/>
          <w:sz w:val="24"/>
          <w:szCs w:val="24"/>
          <w:lang w:val="en-US"/>
        </w:rPr>
        <w:t>Pöschl</w:t>
      </w:r>
      <w:proofErr w:type="spellEnd"/>
      <w:r w:rsidRPr="0062222E">
        <w:rPr>
          <w:rFonts w:ascii="Times New Roman" w:hAnsi="Times New Roman"/>
          <w:sz w:val="24"/>
          <w:szCs w:val="24"/>
          <w:lang w:val="en-US"/>
        </w:rPr>
        <w:t xml:space="preserve"> U., Jaenicke R. Primary biological aerosol particles in the atmosphere: a review // Tell. B: Chem. Phys. Meteorology. 2012. V. 64. No 1. P. 1-53.</w:t>
      </w:r>
    </w:p>
    <w:sectPr w:rsidR="00883E11" w:rsidRPr="00827F43" w:rsidSect="001B15E7">
      <w:pgSz w:w="11906" w:h="16838"/>
      <w:pgMar w:top="1134" w:right="1361" w:bottom="113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AB80" w14:textId="77777777" w:rsidR="001B15E7" w:rsidRDefault="001B15E7" w:rsidP="00392B9C">
      <w:pPr>
        <w:spacing w:after="0" w:line="240" w:lineRule="auto"/>
      </w:pPr>
      <w:r>
        <w:separator/>
      </w:r>
    </w:p>
  </w:endnote>
  <w:endnote w:type="continuationSeparator" w:id="0">
    <w:p w14:paraId="5510010C" w14:textId="77777777" w:rsidR="001B15E7" w:rsidRDefault="001B15E7" w:rsidP="0039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5ADD" w14:textId="77777777" w:rsidR="001B15E7" w:rsidRDefault="001B15E7" w:rsidP="00392B9C">
      <w:pPr>
        <w:spacing w:after="0" w:line="240" w:lineRule="auto"/>
      </w:pPr>
      <w:r>
        <w:separator/>
      </w:r>
    </w:p>
  </w:footnote>
  <w:footnote w:type="continuationSeparator" w:id="0">
    <w:p w14:paraId="6ED44CAC" w14:textId="77777777" w:rsidR="001B15E7" w:rsidRDefault="001B15E7" w:rsidP="0039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13D"/>
    <w:multiLevelType w:val="hybridMultilevel"/>
    <w:tmpl w:val="072A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781"/>
    <w:multiLevelType w:val="multilevel"/>
    <w:tmpl w:val="0526FE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356B174E"/>
    <w:multiLevelType w:val="hybridMultilevel"/>
    <w:tmpl w:val="324AC1C4"/>
    <w:lvl w:ilvl="0" w:tplc="99B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A2179"/>
    <w:multiLevelType w:val="hybridMultilevel"/>
    <w:tmpl w:val="910881F4"/>
    <w:lvl w:ilvl="0" w:tplc="D0D8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A9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87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89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24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0F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4A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E8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03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7360A"/>
    <w:multiLevelType w:val="hybridMultilevel"/>
    <w:tmpl w:val="FEBE77F0"/>
    <w:lvl w:ilvl="0" w:tplc="B31258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F6D5766"/>
    <w:multiLevelType w:val="hybridMultilevel"/>
    <w:tmpl w:val="4F307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24B4"/>
    <w:multiLevelType w:val="hybridMultilevel"/>
    <w:tmpl w:val="01B61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181411">
    <w:abstractNumId w:val="5"/>
  </w:num>
  <w:num w:numId="2" w16cid:durableId="394550547">
    <w:abstractNumId w:val="0"/>
  </w:num>
  <w:num w:numId="3" w16cid:durableId="1857189039">
    <w:abstractNumId w:val="6"/>
  </w:num>
  <w:num w:numId="4" w16cid:durableId="561870755">
    <w:abstractNumId w:val="4"/>
  </w:num>
  <w:num w:numId="5" w16cid:durableId="170611781">
    <w:abstractNumId w:val="1"/>
  </w:num>
  <w:num w:numId="6" w16cid:durableId="481506267">
    <w:abstractNumId w:val="3"/>
  </w:num>
  <w:num w:numId="7" w16cid:durableId="385684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E"/>
    <w:rsid w:val="00007F0E"/>
    <w:rsid w:val="00011DC3"/>
    <w:rsid w:val="000525E6"/>
    <w:rsid w:val="000B5338"/>
    <w:rsid w:val="000C65BA"/>
    <w:rsid w:val="001009F5"/>
    <w:rsid w:val="00105A83"/>
    <w:rsid w:val="00107811"/>
    <w:rsid w:val="00131311"/>
    <w:rsid w:val="00155D95"/>
    <w:rsid w:val="00174ADF"/>
    <w:rsid w:val="001A4534"/>
    <w:rsid w:val="001B15E7"/>
    <w:rsid w:val="001B170D"/>
    <w:rsid w:val="001D1D83"/>
    <w:rsid w:val="00232887"/>
    <w:rsid w:val="002568FE"/>
    <w:rsid w:val="0027537D"/>
    <w:rsid w:val="00292C5D"/>
    <w:rsid w:val="002B2C0A"/>
    <w:rsid w:val="002B4501"/>
    <w:rsid w:val="002C024A"/>
    <w:rsid w:val="00334FC2"/>
    <w:rsid w:val="00372DD2"/>
    <w:rsid w:val="00383E0C"/>
    <w:rsid w:val="00392B9C"/>
    <w:rsid w:val="003D38EB"/>
    <w:rsid w:val="003F12B5"/>
    <w:rsid w:val="004013AB"/>
    <w:rsid w:val="00405135"/>
    <w:rsid w:val="00416B58"/>
    <w:rsid w:val="00463032"/>
    <w:rsid w:val="004C6DE3"/>
    <w:rsid w:val="005338C8"/>
    <w:rsid w:val="00537FAC"/>
    <w:rsid w:val="005666FD"/>
    <w:rsid w:val="0058455B"/>
    <w:rsid w:val="005A3E37"/>
    <w:rsid w:val="005D1723"/>
    <w:rsid w:val="005E4071"/>
    <w:rsid w:val="006011A3"/>
    <w:rsid w:val="00606205"/>
    <w:rsid w:val="006077E4"/>
    <w:rsid w:val="0062222E"/>
    <w:rsid w:val="006472FB"/>
    <w:rsid w:val="006908B4"/>
    <w:rsid w:val="006A0730"/>
    <w:rsid w:val="006B4821"/>
    <w:rsid w:val="007656B7"/>
    <w:rsid w:val="0077137D"/>
    <w:rsid w:val="007B60A2"/>
    <w:rsid w:val="007C59EE"/>
    <w:rsid w:val="007C6D6C"/>
    <w:rsid w:val="007F3281"/>
    <w:rsid w:val="00827F43"/>
    <w:rsid w:val="00850DC7"/>
    <w:rsid w:val="0086394E"/>
    <w:rsid w:val="0087249D"/>
    <w:rsid w:val="008779E3"/>
    <w:rsid w:val="00883E11"/>
    <w:rsid w:val="008A2711"/>
    <w:rsid w:val="008A5806"/>
    <w:rsid w:val="008B76F4"/>
    <w:rsid w:val="008F5F19"/>
    <w:rsid w:val="009002B2"/>
    <w:rsid w:val="00901384"/>
    <w:rsid w:val="00911254"/>
    <w:rsid w:val="00927FDB"/>
    <w:rsid w:val="0093155E"/>
    <w:rsid w:val="00977D49"/>
    <w:rsid w:val="009C7019"/>
    <w:rsid w:val="009E4E6B"/>
    <w:rsid w:val="00A04897"/>
    <w:rsid w:val="00A4665A"/>
    <w:rsid w:val="00A56B96"/>
    <w:rsid w:val="00A941AB"/>
    <w:rsid w:val="00AC2A96"/>
    <w:rsid w:val="00AE2BA9"/>
    <w:rsid w:val="00AE6BE9"/>
    <w:rsid w:val="00AF5720"/>
    <w:rsid w:val="00B07E5E"/>
    <w:rsid w:val="00B217EC"/>
    <w:rsid w:val="00B716B0"/>
    <w:rsid w:val="00B7364A"/>
    <w:rsid w:val="00BB6D2A"/>
    <w:rsid w:val="00C104DE"/>
    <w:rsid w:val="00C1260E"/>
    <w:rsid w:val="00C45833"/>
    <w:rsid w:val="00C67A5F"/>
    <w:rsid w:val="00CC7938"/>
    <w:rsid w:val="00CF25C8"/>
    <w:rsid w:val="00CF6830"/>
    <w:rsid w:val="00D046CF"/>
    <w:rsid w:val="00D057DF"/>
    <w:rsid w:val="00D423B2"/>
    <w:rsid w:val="00D5345E"/>
    <w:rsid w:val="00D925C9"/>
    <w:rsid w:val="00DD4EBB"/>
    <w:rsid w:val="00E03EF1"/>
    <w:rsid w:val="00E2375F"/>
    <w:rsid w:val="00E3660A"/>
    <w:rsid w:val="00E429B8"/>
    <w:rsid w:val="00E46515"/>
    <w:rsid w:val="00EC6201"/>
    <w:rsid w:val="00F222D4"/>
    <w:rsid w:val="00F27486"/>
    <w:rsid w:val="00F83F12"/>
    <w:rsid w:val="00F919EC"/>
    <w:rsid w:val="00FC66D4"/>
    <w:rsid w:val="00FC6BE8"/>
    <w:rsid w:val="00FD012B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172AEA"/>
  <w15:chartTrackingRefBased/>
  <w15:docId w15:val="{6A03B6E0-E38F-4924-812E-174D1DA7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2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6B9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2D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56B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5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56B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3E3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9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2B9C"/>
  </w:style>
  <w:style w:type="paragraph" w:styleId="a9">
    <w:name w:val="footer"/>
    <w:basedOn w:val="a"/>
    <w:link w:val="aa"/>
    <w:uiPriority w:val="99"/>
    <w:semiHidden/>
    <w:unhideWhenUsed/>
    <w:rsid w:val="0039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2B9C"/>
  </w:style>
  <w:style w:type="character" w:customStyle="1" w:styleId="citation">
    <w:name w:val="citation"/>
    <w:basedOn w:val="a0"/>
    <w:rsid w:val="00392B9C"/>
  </w:style>
  <w:style w:type="character" w:styleId="ab">
    <w:name w:val="FollowedHyperlink"/>
    <w:uiPriority w:val="99"/>
    <w:semiHidden/>
    <w:unhideWhenUsed/>
    <w:rsid w:val="00392B9C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A941A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941A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A941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1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941A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057DF"/>
    <w:rPr>
      <w:sz w:val="22"/>
      <w:szCs w:val="22"/>
    </w:rPr>
  </w:style>
  <w:style w:type="paragraph" w:customStyle="1" w:styleId="commentcontentpara">
    <w:name w:val="commentcontentpara"/>
    <w:basedOn w:val="a"/>
    <w:rsid w:val="000C65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3155E"/>
  </w:style>
  <w:style w:type="character" w:customStyle="1" w:styleId="author-ref">
    <w:name w:val="author-ref"/>
    <w:basedOn w:val="a0"/>
    <w:rsid w:val="0093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grishkovet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2CA98-D103-40DC-AEC5-6ECC6625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Links>
    <vt:vector size="6" baseType="variant"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mailto:dianagrishkovets@gmail.com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Гришковец</cp:lastModifiedBy>
  <cp:revision>2</cp:revision>
  <dcterms:created xsi:type="dcterms:W3CDTF">2024-02-29T20:10:00Z</dcterms:created>
  <dcterms:modified xsi:type="dcterms:W3CDTF">2024-02-29T20:10:00Z</dcterms:modified>
</cp:coreProperties>
</file>