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1"/>
        <w:spacing w:lineRule="auto" w:line="240" w:before="0" w:after="0"/>
        <w:ind w:firstLine="708"/>
        <w:jc w:val="center"/>
        <w:rPr>
          <w:b w:val="false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Введение единой энергетической политики в государствах Центральной Азии как фактор преодоления конфликтов в регионе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Шешукова А.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Д.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Российская академия народного хозяйства и государственной службы при Президенте Российской Федерации, Студент (бакалавр), 2025</w:t>
      </w:r>
    </w:p>
    <w:p>
      <w:pPr>
        <w:pStyle w:val="Style11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a-sheshukova@mail.ru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bookmarkStart w:id="0" w:name="_Hlk147872503"/>
      <w:bookmarkEnd w:id="0"/>
      <w:r>
        <w:rPr>
          <w:rFonts w:ascii="Times New Roman" w:hAnsi="Times New Roman"/>
          <w:sz w:val="24"/>
        </w:rPr>
        <w:t xml:space="preserve">После распада Советского союза бывшие среднеазиатские республики, ставшие самостоятельными государствами, столкнулись с рядом проблем. Ранее централизованная система управления во всех сферах была упразднена, множество предприятий прекратили свою деятельность, появилась опасность разрастания этнических конфликтов, связанных с демаркацией границ. В данной статье будут проанализированы причины, дестабилизирующие ситуацию в Центрально-Азиатском регионе (ЦАР), и рассмотрена возможность разработки и внедрения единой энергетической политики в регионе как возможного пути решения актуальных проблем.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Особенность исторического развития региона заключается в том, что древние государства Центральной Азии отличались нестабильностью, так как на протяжении практически всей истории своего существования они входили в состав разных могущественных держав, что стало причиной отсутствия прочных связей между народами ввиду отсутствия запроса на региональный экономический и политический союз [</w:t>
      </w:r>
      <w:r>
        <w:rPr>
          <w:rFonts w:eastAsia="" w:ascii="Times New Roman" w:hAnsi="Times New Roman" w:eastAsiaTheme="minorEastAsia"/>
          <w:sz w:val="24"/>
        </w:rPr>
        <w:t>5</w:t>
      </w:r>
      <w:r>
        <w:rPr>
          <w:rFonts w:ascii="Times New Roman" w:hAnsi="Times New Roman"/>
          <w:sz w:val="24"/>
        </w:rPr>
        <w:t>]. Кроме того, в период пребывания союзных центральноазиатских республик в составе СССР был нанесен весомый ущерб культурным и религиозным традициям местных народов. Крупные административные реформы в СССР 1920-1930-х гг. породили их будущие территориальные претензии друг к другу. Наиболее острые и проблемы возникли в Узбекской ССР и Киргизской ССР. Именно поэтому сейчас между государствами Центральной Азии вспыхивают пограничные конфликты за исторические территории [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].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sz w:val="24"/>
        </w:rPr>
        <w:t>После распада Советского Союза поиск оптимальной модели интеграционного объединения постсоветской Центральной Азии – центральный вопрос в стратегиях развития государств данного региона. Главы государств Центральной Азии неоднократно проводили встречи для обсуждения дальнейшей политики в регионе. Однако параллельно с попытками центральноазиатских стран вести совместную политику Туркменистан взял курс на нейтралитет и самостоятельное взаимодействие с зарубежными партнерами, избегая вступления в союзы. Интерес к интеграционным процессам в ЦА был утрачен из-за различных представлений лидеров государств о сущности и формах этих процессов в регионе [</w:t>
      </w:r>
      <w:r>
        <w:rPr>
          <w:rFonts w:eastAsia="" w:ascii="Times New Roman" w:hAnsi="Times New Roman" w:eastAsiaTheme="minorEastAsia"/>
          <w:sz w:val="24"/>
        </w:rPr>
        <w:t>3</w:t>
      </w:r>
      <w:r>
        <w:rPr>
          <w:rFonts w:ascii="Times New Roman" w:hAnsi="Times New Roman"/>
          <w:sz w:val="24"/>
        </w:rPr>
        <w:t>]. Расхождение в понимании будущего региональной интеграции главами государств ЦА, а также серьезные проблемы во взаимоотношениях между странами из-за ситуации на границах, описанные выше, не привели к успеху в попытках согласовать процессы многостороннего сотрудничества. Несмотря на старания укрепить торговые отношения между государствами ЦАР, выстроить систему взаимного дополнения структур экономик, более интенсивным стало их сотрудничество лишь с внешними партнерами. Объясняется это комплексом экономических, политических, культурных и других проблем, существующих в регионе [</w:t>
      </w:r>
      <w:r>
        <w:rPr>
          <w:rFonts w:eastAsia="" w:ascii="Times New Roman" w:hAnsi="Times New Roman" w:eastAsiaTheme="minorEastAsia"/>
          <w:sz w:val="24"/>
        </w:rPr>
        <w:t>2</w:t>
      </w:r>
      <w:r>
        <w:rPr>
          <w:rFonts w:ascii="Times New Roman" w:hAnsi="Times New Roman"/>
          <w:sz w:val="24"/>
        </w:rPr>
        <w:t>].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Центральная Азия обладает обширными и разнообразными энергоресурсами. В советскую эпоху энергосистемы стран Центральной Азии (ЦА) были тесно связаны между собой и входили в Единую энергосистему Союза (ЕЭС), но в настоящее время единого политического и хозяйственного центра в Центральной Азии не существует, а интересы независимых государств, в том числе в энергетике, нередко носят взаимоисключающий характер. Энергобаланс стран региона зависит как от углеводородных энергоносителей (природный газ, уголь, нефтепродукты), так и от водно-энергетического комплекса, обладающего крупнейшим энергетическим потенциалом, составляющим, по разным оценкам, 430–460 млрд кВт/ч в год [</w:t>
      </w:r>
      <w:r>
        <w:rPr>
          <w:rFonts w:ascii="Times New Roman" w:hAnsi="Times New Roman"/>
          <w:sz w:val="24"/>
        </w:rPr>
        <w:t>4</w:t>
      </w:r>
      <w:r>
        <w:rPr>
          <w:rFonts w:eastAsia="" w:ascii="Times New Roman" w:hAnsi="Times New Roman" w:eastAsiaTheme="minorEastAsia"/>
          <w:sz w:val="24"/>
        </w:rPr>
        <w:t>, 366</w:t>
      </w:r>
      <w:r>
        <w:rPr>
          <w:rFonts w:ascii="Times New Roman" w:hAnsi="Times New Roman"/>
          <w:sz w:val="24"/>
        </w:rPr>
        <w:t xml:space="preserve">]. Анализ состояния энергетики в отдельных странах ЦАР, позволяет сделать вывод о том, что опора на различные типы ресурсов может считаться преимуществом региона. Объединение стратегий развития энергетики в разных странах в единую концепцию позволит повысить конкурентоспособность региона на мировом энергетическом рынке и привлечь иностранные инвестиции для динамичного развития экономики.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формирование общей энергетической политики действительно может стать одним из способов преодоления конфликтов в регионе и, как следствие, складывания более прочного интеграционного объединения. Во-первых, такая политика была осуществлена в годы существования СССР и доказала свою эффективность, а во-вторых, общая стратегия позволит развивать объекты энергетической инфраструктуры во всех странах ЦАР и выйти на достойный уровень поставщиков электроэнергии наравне с такими крупными странами, как Россия и Китай.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Список литературы: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Акунова, Г. Ч. (2020) “Страны Центральной Азии: трудности на пути сближения. Проблемы постсоветского пространства” URL: https://www.postsovietarea.com/jour/article/view/257/241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Гусев, Л. Ю. (2011) “Интеграционные процессы в Центральной Азии”. URL: https://mgimo.ru/files/183997/gusev.pdf (дата обращения: 10.05.2023).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Дьякова, Н. (2011). “Территории постсоветских республик: от истории к современности”. Россия и новые государства Евразии № 2. С. 51–73.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Маркова, Е. А. (2020). “Энергетическая политика стран Центральной Азии: основные итоги”. Проблемы постсоветского пространства. 7(3). C. 365–372.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Сыздыкова, Ж. С. (2012). “Основные этапы цивилизационного развития народов Центральной Азии до вхождения в состав Российской империи”. Армия и общество №4 (32). С. 1–9.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1" w:name="_Hlk147872503"/>
      <w:bookmarkStart w:id="2" w:name="_Hlk147872503"/>
      <w:bookmarkEnd w:id="2"/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160"/>
        <w:rPr>
          <w:sz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Times New Roman" w:cs="Times New Roman" w:asciiTheme="minorHAnsi" w:hAnsiTheme="minorHAnsi"/>
        <w:color w:val="000000"/>
        <w:sz w:val="24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1"/>
    <w:qFormat/>
    <w:pPr>
      <w:widowControl/>
      <w:bidi w:val="0"/>
      <w:spacing w:lineRule="auto" w:line="252" w:before="0" w:after="160"/>
      <w:jc w:val="left"/>
    </w:pPr>
    <w:rPr>
      <w:rFonts w:ascii="Aptos" w:hAnsi="Aptos" w:eastAsia="Times New Roman" w:cs="Times New Roman" w:asciiTheme="minorHAnsi" w:hAnsiTheme="minorHAnsi"/>
      <w:color w:val="000000"/>
      <w:kern w:val="0"/>
      <w:sz w:val="22"/>
      <w:szCs w:val="20"/>
      <w:lang w:val="ru-RU" w:eastAsia="zh-CN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keepLines/>
      <w:spacing w:lineRule="auto" w:line="276" w:before="360" w:after="80"/>
      <w:outlineLvl w:val="0"/>
    </w:pPr>
    <w:rPr>
      <w:rFonts w:ascii="Aptos Display" w:hAnsi="Aptos Display" w:asciiTheme="majorHAnsi" w:hAnsiTheme="majorHAnsi"/>
      <w:color w:val="0F4761" w:themeColor="accent1" w:themeShade="bf"/>
      <w:sz w:val="40"/>
    </w:rPr>
  </w:style>
  <w:style w:type="paragraph" w:styleId="2">
    <w:name w:val="Heading 2"/>
    <w:basedOn w:val="Normal"/>
    <w:next w:val="Normal"/>
    <w:link w:val="23"/>
    <w:uiPriority w:val="9"/>
    <w:qFormat/>
    <w:pPr>
      <w:keepNext w:val="true"/>
      <w:keepLines/>
      <w:spacing w:lineRule="auto" w:line="276" w:before="160" w:after="80"/>
      <w:outlineLvl w:val="1"/>
    </w:pPr>
    <w:rPr>
      <w:rFonts w:ascii="Aptos Display" w:hAnsi="Aptos Display" w:asciiTheme="majorHAnsi" w:hAnsiTheme="majorHAnsi"/>
      <w:color w:val="0F4761" w:themeColor="accent1" w:themeShade="bf"/>
      <w:sz w:val="32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keepLines/>
      <w:spacing w:lineRule="auto" w:line="276"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Normal"/>
    <w:next w:val="Normal"/>
    <w:link w:val="42"/>
    <w:uiPriority w:val="9"/>
    <w:qFormat/>
    <w:pPr>
      <w:keepNext w:val="true"/>
      <w:keepLines/>
      <w:spacing w:lineRule="auto" w:line="276" w:before="80" w:after="40"/>
      <w:outlineLvl w:val="3"/>
    </w:pPr>
    <w:rPr>
      <w:i/>
      <w:color w:val="0F4761" w:themeColor="accent1" w:themeShade="bf"/>
      <w:sz w:val="24"/>
    </w:rPr>
  </w:style>
  <w:style w:type="paragraph" w:styleId="5">
    <w:name w:val="Heading 5"/>
    <w:basedOn w:val="Normal"/>
    <w:next w:val="Normal"/>
    <w:link w:val="51"/>
    <w:uiPriority w:val="9"/>
    <w:qFormat/>
    <w:pPr>
      <w:keepNext w:val="true"/>
      <w:keepLines/>
      <w:spacing w:lineRule="auto" w:line="276" w:before="80" w:after="40"/>
      <w:outlineLvl w:val="4"/>
    </w:pPr>
    <w:rPr>
      <w:color w:val="0F4761" w:themeColor="accent1" w:themeShade="bf"/>
      <w:sz w:val="24"/>
    </w:rPr>
  </w:style>
  <w:style w:type="paragraph" w:styleId="6">
    <w:name w:val="Heading 6"/>
    <w:basedOn w:val="Normal"/>
    <w:next w:val="Normal"/>
    <w:link w:val="62"/>
    <w:uiPriority w:val="9"/>
    <w:qFormat/>
    <w:pPr>
      <w:keepNext w:val="true"/>
      <w:keepLines/>
      <w:spacing w:lineRule="auto" w:line="276" w:before="40" w:after="0"/>
      <w:outlineLvl w:val="5"/>
    </w:pPr>
    <w:rPr>
      <w:i/>
      <w:color w:val="595959" w:themeColor="text1" w:themeTint="a6"/>
      <w:sz w:val="24"/>
    </w:rPr>
  </w:style>
  <w:style w:type="paragraph" w:styleId="7">
    <w:name w:val="Heading 7"/>
    <w:basedOn w:val="Normal"/>
    <w:next w:val="Normal"/>
    <w:link w:val="71"/>
    <w:uiPriority w:val="9"/>
    <w:qFormat/>
    <w:pPr>
      <w:keepNext w:val="true"/>
      <w:keepLines/>
      <w:spacing w:lineRule="auto" w:line="276" w:before="40" w:after="0"/>
      <w:outlineLvl w:val="6"/>
    </w:pPr>
    <w:rPr>
      <w:color w:val="595959" w:themeColor="text1" w:themeTint="a6"/>
      <w:sz w:val="24"/>
    </w:rPr>
  </w:style>
  <w:style w:type="paragraph" w:styleId="8">
    <w:name w:val="Heading 8"/>
    <w:basedOn w:val="Normal"/>
    <w:next w:val="Normal"/>
    <w:link w:val="81"/>
    <w:uiPriority w:val="9"/>
    <w:qFormat/>
    <w:pPr>
      <w:keepNext w:val="true"/>
      <w:keepLines/>
      <w:spacing w:lineRule="auto" w:line="276" w:before="0" w:after="0"/>
      <w:outlineLvl w:val="7"/>
    </w:pPr>
    <w:rPr>
      <w:i/>
      <w:color w:val="272727" w:themeColor="text1" w:themeTint="d8"/>
      <w:sz w:val="24"/>
    </w:rPr>
  </w:style>
  <w:style w:type="paragraph" w:styleId="9">
    <w:name w:val="Heading 9"/>
    <w:basedOn w:val="Normal"/>
    <w:next w:val="Normal"/>
    <w:link w:val="91"/>
    <w:uiPriority w:val="9"/>
    <w:qFormat/>
    <w:pPr>
      <w:keepNext w:val="true"/>
      <w:keepLines/>
      <w:spacing w:lineRule="auto" w:line="276" w:before="0" w:after="0"/>
      <w:outlineLvl w:val="8"/>
    </w:pPr>
    <w:rPr>
      <w:color w:val="272727" w:themeColor="text1" w:themeTint="d8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2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71" w:customStyle="1">
    <w:name w:val="Заголовок 7 Знак"/>
    <w:basedOn w:val="11"/>
    <w:qFormat/>
    <w:rPr>
      <w:color w:val="595959" w:themeColor="text1" w:themeTint="a6"/>
      <w:sz w:val="24"/>
    </w:rPr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2" w:customStyle="1">
    <w:name w:val="Оглавление 7 Знак"/>
    <w:qFormat/>
    <w:rPr>
      <w:rFonts w:ascii="XO Thames" w:hAnsi="XO Thames"/>
      <w:sz w:val="28"/>
    </w:rPr>
  </w:style>
  <w:style w:type="character" w:styleId="22" w:customStyle="1">
    <w:name w:val="Цитата 2 Знак"/>
    <w:basedOn w:val="11"/>
    <w:link w:val="Quote"/>
    <w:qFormat/>
    <w:rPr>
      <w:i/>
      <w:color w:val="404040" w:themeColor="text1" w:themeTint="bf"/>
      <w:sz w:val="24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basedOn w:val="11"/>
    <w:qFormat/>
    <w:rPr>
      <w:color w:val="0F4761" w:themeColor="accent1" w:themeShade="bf"/>
      <w:sz w:val="28"/>
    </w:rPr>
  </w:style>
  <w:style w:type="character" w:styleId="91" w:customStyle="1">
    <w:name w:val="Заголовок 9 Знак"/>
    <w:basedOn w:val="11"/>
    <w:qFormat/>
    <w:rPr>
      <w:color w:val="272727" w:themeColor="text1" w:themeTint="d8"/>
      <w:sz w:val="24"/>
    </w:rPr>
  </w:style>
  <w:style w:type="character" w:styleId="Style5" w:customStyle="1">
    <w:name w:val="Выделенная цитата Знак"/>
    <w:basedOn w:val="11"/>
    <w:link w:val="IntenseQuote"/>
    <w:qFormat/>
    <w:rPr>
      <w:i/>
      <w:color w:val="0F4761" w:themeColor="accent1" w:themeShade="bf"/>
      <w:sz w:val="24"/>
    </w:rPr>
  </w:style>
  <w:style w:type="character" w:styleId="IntenseEmphasis">
    <w:name w:val="Intense Emphasis"/>
    <w:basedOn w:val="DefaultParagraphFont"/>
    <w:link w:val="14"/>
    <w:qFormat/>
    <w:rPr>
      <w:i/>
      <w:color w:val="0F4761" w:themeColor="accent1" w:themeShade="bf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basedOn w:val="11"/>
    <w:qFormat/>
    <w:rPr>
      <w:color w:val="0F4761" w:themeColor="accent1" w:themeShade="bf"/>
      <w:sz w:val="24"/>
    </w:rPr>
  </w:style>
  <w:style w:type="character" w:styleId="12" w:customStyle="1">
    <w:name w:val="Заголовок 1 Знак"/>
    <w:basedOn w:val="11"/>
    <w:qFormat/>
    <w:rPr>
      <w:rFonts w:ascii="Aptos Display" w:hAnsi="Aptos Display" w:asciiTheme="majorHAnsi" w:hAnsiTheme="majorHAnsi"/>
      <w:color w:val="0F4761" w:themeColor="accent1" w:themeShade="bf"/>
      <w:sz w:val="40"/>
    </w:rPr>
  </w:style>
  <w:style w:type="character" w:styleId="Style6">
    <w:name w:val="Интернет-ссылка"/>
    <w:link w:val="15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81" w:customStyle="1">
    <w:name w:val="Заголовок 8 Знак"/>
    <w:basedOn w:val="11"/>
    <w:qFormat/>
    <w:rPr>
      <w:i/>
      <w:color w:val="272727" w:themeColor="text1" w:themeTint="d8"/>
      <w:sz w:val="24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IntenseReference">
    <w:name w:val="Intense Reference"/>
    <w:basedOn w:val="DefaultParagraphFont"/>
    <w:link w:val="17"/>
    <w:qFormat/>
    <w:rPr>
      <w:b/>
      <w:smallCaps/>
      <w:color w:val="0F4761" w:themeColor="accent1" w:themeShade="bf"/>
      <w:spacing w:val="5"/>
    </w:rPr>
  </w:style>
  <w:style w:type="character" w:styleId="92" w:customStyle="1">
    <w:name w:val="Оглавление 9 Знак"/>
    <w:qFormat/>
    <w:rPr>
      <w:rFonts w:ascii="XO Thames" w:hAnsi="XO Thames"/>
      <w:sz w:val="28"/>
    </w:rPr>
  </w:style>
  <w:style w:type="character" w:styleId="82" w:customStyle="1">
    <w:name w:val="Оглавление 8 Знак"/>
    <w:qFormat/>
    <w:rPr>
      <w:rFonts w:ascii="XO Thames" w:hAnsi="XO Thames"/>
      <w:sz w:val="28"/>
    </w:rPr>
  </w:style>
  <w:style w:type="character" w:styleId="Style7" w:customStyle="1">
    <w:name w:val="Абзац списка Знак"/>
    <w:basedOn w:val="11"/>
    <w:link w:val="ListParagraph"/>
    <w:qFormat/>
    <w:rPr>
      <w:sz w:val="24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8" w:customStyle="1">
    <w:name w:val="Подзаголовок Знак"/>
    <w:basedOn w:val="11"/>
    <w:qFormat/>
    <w:rPr>
      <w:color w:val="595959" w:themeColor="text1" w:themeTint="a6"/>
      <w:spacing w:val="15"/>
      <w:sz w:val="28"/>
    </w:rPr>
  </w:style>
  <w:style w:type="character" w:styleId="Style9" w:customStyle="1">
    <w:name w:val="Заголовок Знак"/>
    <w:basedOn w:val="11"/>
    <w:qFormat/>
    <w:rPr>
      <w:rFonts w:ascii="Aptos Display" w:hAnsi="Aptos Display" w:asciiTheme="majorHAnsi" w:hAnsiTheme="majorHAnsi"/>
      <w:spacing w:val="-10"/>
      <w:sz w:val="56"/>
    </w:rPr>
  </w:style>
  <w:style w:type="character" w:styleId="42" w:customStyle="1">
    <w:name w:val="Заголовок 4 Знак"/>
    <w:basedOn w:val="11"/>
    <w:qFormat/>
    <w:rPr>
      <w:i/>
      <w:color w:val="0F4761" w:themeColor="accent1" w:themeShade="bf"/>
      <w:sz w:val="24"/>
    </w:rPr>
  </w:style>
  <w:style w:type="character" w:styleId="23" w:customStyle="1">
    <w:name w:val="Заголовок 2 Знак"/>
    <w:basedOn w:val="11"/>
    <w:qFormat/>
    <w:rPr>
      <w:rFonts w:ascii="Aptos Display" w:hAnsi="Aptos Display" w:asciiTheme="majorHAnsi" w:hAnsiTheme="majorHAnsi"/>
      <w:color w:val="0F4761" w:themeColor="accent1" w:themeShade="bf"/>
      <w:sz w:val="32"/>
    </w:rPr>
  </w:style>
  <w:style w:type="character" w:styleId="62" w:customStyle="1">
    <w:name w:val="Заголовок 6 Знак"/>
    <w:basedOn w:val="11"/>
    <w:qFormat/>
    <w:rPr>
      <w:i/>
      <w:color w:val="595959" w:themeColor="text1" w:themeTint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71919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24">
    <w:name w:val="TOC 2"/>
    <w:next w:val="Normal"/>
    <w:link w:val="21"/>
    <w:uiPriority w:val="39"/>
    <w:pPr>
      <w:widowControl/>
      <w:bidi w:val="0"/>
      <w:spacing w:lineRule="auto" w:line="276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43">
    <w:name w:val="TOC 4"/>
    <w:next w:val="Normal"/>
    <w:link w:val="41"/>
    <w:uiPriority w:val="39"/>
    <w:pPr>
      <w:widowControl/>
      <w:bidi w:val="0"/>
      <w:spacing w:lineRule="auto" w:line="276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63">
    <w:name w:val="TOC 6"/>
    <w:next w:val="Normal"/>
    <w:link w:val="61"/>
    <w:uiPriority w:val="39"/>
    <w:pPr>
      <w:widowControl/>
      <w:bidi w:val="0"/>
      <w:spacing w:lineRule="auto" w:line="276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73">
    <w:name w:val="TOC 7"/>
    <w:next w:val="Normal"/>
    <w:link w:val="72"/>
    <w:uiPriority w:val="39"/>
    <w:pPr>
      <w:widowControl/>
      <w:bidi w:val="0"/>
      <w:spacing w:lineRule="auto" w:line="276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Quote">
    <w:name w:val="Quote"/>
    <w:basedOn w:val="Normal"/>
    <w:next w:val="Normal"/>
    <w:link w:val="22"/>
    <w:qFormat/>
    <w:pPr>
      <w:spacing w:lineRule="auto" w:line="276" w:before="160" w:after="160"/>
      <w:jc w:val="center"/>
    </w:pPr>
    <w:rPr>
      <w:i/>
      <w:color w:val="404040" w:themeColor="text1" w:themeTint="bf"/>
      <w:sz w:val="24"/>
    </w:rPr>
  </w:style>
  <w:style w:type="paragraph" w:styleId="Endnote1" w:customStyle="1">
    <w:name w:val="Endnote"/>
    <w:link w:val="Endnote"/>
    <w:qFormat/>
    <w:pPr>
      <w:widowControl/>
      <w:bidi w:val="0"/>
      <w:spacing w:lineRule="auto" w:line="276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ar-SA"/>
    </w:rPr>
  </w:style>
  <w:style w:type="paragraph" w:styleId="IntenseQuote">
    <w:name w:val="Intense Quote"/>
    <w:basedOn w:val="Normal"/>
    <w:next w:val="Normal"/>
    <w:link w:val="Style5"/>
    <w:qFormat/>
    <w:pPr>
      <w:spacing w:lineRule="auto" w:line="276" w:before="360" w:after="360"/>
      <w:ind w:left="864" w:right="864" w:hanging="0"/>
      <w:jc w:val="center"/>
    </w:pPr>
    <w:rPr>
      <w:i/>
      <w:color w:val="0F4761" w:themeColor="accent1" w:themeShade="bf"/>
      <w:sz w:val="24"/>
    </w:rPr>
  </w:style>
  <w:style w:type="paragraph" w:styleId="14" w:customStyle="1">
    <w:name w:val="Сильное выделение1"/>
    <w:basedOn w:val="18"/>
    <w:link w:val="IntenseEmphasis"/>
    <w:qFormat/>
    <w:pPr/>
    <w:rPr>
      <w:i/>
      <w:color w:val="0F4761" w:themeColor="accent1" w:themeShade="bf"/>
    </w:rPr>
  </w:style>
  <w:style w:type="paragraph" w:styleId="33">
    <w:name w:val="TOC 3"/>
    <w:next w:val="Normal"/>
    <w:link w:val="32"/>
    <w:uiPriority w:val="39"/>
    <w:pPr>
      <w:widowControl/>
      <w:bidi w:val="0"/>
      <w:spacing w:lineRule="auto" w:line="276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5" w:customStyle="1">
    <w:name w:val="Гиперссылка1"/>
    <w:qFormat/>
    <w:pPr>
      <w:widowControl/>
      <w:bidi w:val="0"/>
      <w:spacing w:lineRule="auto" w:line="276" w:before="0" w:after="160"/>
      <w:jc w:val="left"/>
    </w:pPr>
    <w:rPr>
      <w:rFonts w:ascii="Aptos" w:hAnsi="Aptos" w:eastAsia="Times New Roman" w:cs="Times New Roman"/>
      <w:color w:val="0000FF"/>
      <w:kern w:val="0"/>
      <w:sz w:val="24"/>
      <w:szCs w:val="20"/>
      <w:u w:val="single"/>
      <w:lang w:val="ru-RU" w:eastAsia="zh-CN" w:bidi="ar-SA"/>
    </w:rPr>
  </w:style>
  <w:style w:type="paragraph" w:styleId="Footnote1" w:customStyle="1">
    <w:name w:val="Footnote"/>
    <w:link w:val="Footnote"/>
    <w:qFormat/>
    <w:pPr>
      <w:widowControl/>
      <w:bidi w:val="0"/>
      <w:spacing w:lineRule="auto" w:line="276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ar-SA"/>
    </w:rPr>
  </w:style>
  <w:style w:type="paragraph" w:styleId="16">
    <w:name w:val="TOC 1"/>
    <w:next w:val="Normal"/>
    <w:link w:val="13"/>
    <w:uiPriority w:val="39"/>
    <w:pPr>
      <w:widowControl/>
      <w:bidi w:val="0"/>
      <w:spacing w:lineRule="auto" w:line="276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Style15" w:customStyle="1">
    <w:name w:val="Колонтитул"/>
    <w:qFormat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7" w:customStyle="1">
    <w:name w:val="Сильная ссылка1"/>
    <w:basedOn w:val="18"/>
    <w:link w:val="IntenseReference"/>
    <w:qFormat/>
    <w:pPr/>
    <w:rPr>
      <w:b/>
      <w:smallCaps/>
      <w:color w:val="0F4761" w:themeColor="accent1" w:themeShade="bf"/>
      <w:spacing w:val="5"/>
    </w:rPr>
  </w:style>
  <w:style w:type="paragraph" w:styleId="93">
    <w:name w:val="TOC 9"/>
    <w:next w:val="Normal"/>
    <w:link w:val="92"/>
    <w:uiPriority w:val="39"/>
    <w:pPr>
      <w:widowControl/>
      <w:bidi w:val="0"/>
      <w:spacing w:lineRule="auto" w:line="276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83">
    <w:name w:val="TOC 8"/>
    <w:next w:val="Normal"/>
    <w:link w:val="82"/>
    <w:uiPriority w:val="39"/>
    <w:pPr>
      <w:widowControl/>
      <w:bidi w:val="0"/>
      <w:spacing w:lineRule="auto" w:line="276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ListParagraph">
    <w:name w:val="List Paragraph"/>
    <w:basedOn w:val="Normal"/>
    <w:link w:val="Style7"/>
    <w:qFormat/>
    <w:pPr>
      <w:spacing w:lineRule="auto" w:line="276" w:before="0" w:after="160"/>
      <w:ind w:left="720" w:hanging="0"/>
      <w:contextualSpacing/>
    </w:pPr>
    <w:rPr>
      <w:sz w:val="24"/>
    </w:rPr>
  </w:style>
  <w:style w:type="paragraph" w:styleId="53">
    <w:name w:val="TOC 5"/>
    <w:next w:val="Normal"/>
    <w:link w:val="52"/>
    <w:uiPriority w:val="39"/>
    <w:pPr>
      <w:widowControl/>
      <w:bidi w:val="0"/>
      <w:spacing w:lineRule="auto" w:line="276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8" w:customStyle="1">
    <w:name w:val="Основной шрифт абзаца1"/>
    <w:qFormat/>
    <w:pPr>
      <w:widowControl/>
      <w:bidi w:val="0"/>
      <w:spacing w:lineRule="auto" w:line="276" w:before="0" w:after="160"/>
      <w:jc w:val="left"/>
    </w:pPr>
    <w:rPr>
      <w:rFonts w:ascii="Aptos" w:hAnsi="Aptos" w:eastAsia="Times New Roman" w:cs="Times New Roman" w:asciiTheme="minorHAnsi" w:hAnsiTheme="minorHAnsi"/>
      <w:color w:val="000000"/>
      <w:kern w:val="0"/>
      <w:sz w:val="24"/>
      <w:szCs w:val="20"/>
      <w:lang w:val="ru-RU" w:eastAsia="zh-CN" w:bidi="ar-SA"/>
    </w:rPr>
  </w:style>
  <w:style w:type="paragraph" w:styleId="Style16">
    <w:name w:val="Subtitle"/>
    <w:basedOn w:val="Normal"/>
    <w:next w:val="Normal"/>
    <w:link w:val="Style8"/>
    <w:uiPriority w:val="11"/>
    <w:qFormat/>
    <w:pPr>
      <w:spacing w:lineRule="auto" w:line="276"/>
    </w:pPr>
    <w:rPr>
      <w:color w:val="595959" w:themeColor="text1" w:themeTint="a6"/>
      <w:spacing w:val="15"/>
      <w:sz w:val="28"/>
    </w:rPr>
  </w:style>
  <w:style w:type="paragraph" w:styleId="Style17">
    <w:name w:val="Title"/>
    <w:basedOn w:val="Normal"/>
    <w:next w:val="Normal"/>
    <w:link w:val="Style9"/>
    <w:uiPriority w:val="10"/>
    <w:qFormat/>
    <w:pPr>
      <w:spacing w:lineRule="auto" w:line="240" w:before="0" w:after="80"/>
      <w:contextualSpacing/>
    </w:pPr>
    <w:rPr>
      <w:rFonts w:ascii="Aptos Display" w:hAnsi="Aptos Display" w:asciiTheme="majorHAnsi" w:hAnsiTheme="majorHAnsi"/>
      <w:spacing w:val="-10"/>
      <w:sz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2</Pages>
  <Words>658</Words>
  <Characters>4737</Characters>
  <CharactersWithSpaces>5375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2024-02-15T20:33:00Z</dcterms:created>
  <dc:creator>Anastasia Sheshukova</dc:creator>
  <dc:description/>
  <dc:language>ru-RU</dc:language>
  <cp:lastModifiedBy/>
  <dcterms:modified xsi:type="dcterms:W3CDTF">2024-04-27T15:21:32Z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