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 Italic" w:hAnsi="Times New Roman Italic" w:cs="Times New Roman Italic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 Italic" w:hAnsi="Times New Roman Italic" w:eastAsia="SFRM1200" w:cs="Times New Roman Italic"/>
          <w:i/>
          <w:iCs/>
          <w:color w:val="000000"/>
          <w:kern w:val="0"/>
          <w:sz w:val="24"/>
          <w:szCs w:val="24"/>
          <w:lang w:eastAsia="zh-CN" w:bidi="ar"/>
        </w:rPr>
        <w:t>Секция «Международные коммуникации»</w:t>
      </w:r>
    </w:p>
    <w:p>
      <w:pPr>
        <w:jc w:val="center"/>
        <w:rPr>
          <w:rFonts w:ascii="Times New Roman Bold" w:hAnsi="Times New Roman Bold" w:cs="Times New Roman Bold"/>
          <w:b/>
          <w:bCs/>
          <w:sz w:val="24"/>
          <w:szCs w:val="24"/>
        </w:rPr>
      </w:pPr>
      <w:r>
        <w:rPr>
          <w:rFonts w:ascii="Times New Roman Bold" w:hAnsi="Times New Roman Bold" w:eastAsia="Helvetica" w:cs="Times New Roman Bold"/>
          <w:b/>
          <w:bCs/>
          <w:color w:val="2C2D2E"/>
          <w:kern w:val="0"/>
          <w:sz w:val="24"/>
          <w:szCs w:val="24"/>
          <w:shd w:val="clear" w:color="auto" w:fill="FFFFFF"/>
          <w:lang w:eastAsia="zh-CN" w:bidi="ar"/>
        </w:rPr>
        <w:t>Имидж правительства Российской Федерации в государственных СМИ Китая</w:t>
      </w:r>
    </w:p>
    <w:p>
      <w:pPr>
        <w:spacing w:before="213"/>
        <w:ind w:left="136" w:right="139" w:firstLine="4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Научный</w:t>
      </w:r>
      <w:r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руководитель</w:t>
      </w:r>
      <w:r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Луканина Мария Владимировна</w:t>
      </w:r>
    </w:p>
    <w:p>
      <w:pPr>
        <w:jc w:val="center"/>
        <w:rPr>
          <w:rFonts w:ascii="Times New Roman Bold Italic" w:hAnsi="Times New Roman Bold Italic" w:cs="Times New Roman Bold Italic"/>
          <w:b/>
          <w:bCs/>
          <w:i/>
          <w:iCs/>
          <w:sz w:val="24"/>
          <w:szCs w:val="24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sz w:val="24"/>
          <w:szCs w:val="24"/>
        </w:rPr>
        <w:t>Чэнь Цзияо</w:t>
      </w:r>
    </w:p>
    <w:p>
      <w:pPr>
        <w:jc w:val="center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eastAsia="SFTI1200" w:cs="Times New Roman Italic"/>
          <w:i/>
          <w:iCs/>
          <w:color w:val="000000"/>
          <w:kern w:val="0"/>
          <w:sz w:val="24"/>
          <w:szCs w:val="24"/>
          <w:lang w:eastAsia="zh-CN" w:bidi="ar"/>
        </w:rPr>
        <w:t>Студент (магистр)</w:t>
      </w:r>
    </w:p>
    <w:p>
      <w:pPr>
        <w:jc w:val="center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eastAsia="SFRM1200" w:cs="Times New Roman Italic"/>
          <w:i/>
          <w:color w:val="000000"/>
          <w:kern w:val="0"/>
          <w:sz w:val="24"/>
          <w:szCs w:val="24"/>
          <w:lang w:eastAsia="zh-CN" w:bidi="ar"/>
        </w:rPr>
        <w:t>Московский государственный университет имени М.В.Ломоносова, Факультет мировой</w:t>
      </w:r>
    </w:p>
    <w:p>
      <w:pPr>
        <w:jc w:val="center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eastAsia="SFRM1200" w:cs="Times New Roman Italic"/>
          <w:i/>
          <w:color w:val="000000"/>
          <w:kern w:val="0"/>
          <w:sz w:val="24"/>
          <w:szCs w:val="24"/>
          <w:lang w:eastAsia="zh-CN" w:bidi="ar"/>
        </w:rPr>
        <w:t>политики, Кафедра международной коммуникации, Москва, Россия</w:t>
      </w:r>
    </w:p>
    <w:p>
      <w:pPr>
        <w:jc w:val="center"/>
        <w:rPr>
          <w:sz w:val="24"/>
          <w:szCs w:val="24"/>
        </w:rPr>
      </w:pPr>
      <w:r>
        <w:rPr>
          <w:rFonts w:ascii="Times New Roman Italic" w:hAnsi="Times New Roman Italic" w:eastAsia="SFTI1200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t>E</w:t>
      </w:r>
      <w:r>
        <w:rPr>
          <w:rFonts w:ascii="Times New Roman Italic" w:hAnsi="Times New Roman Italic" w:eastAsia="SFTI1200" w:cs="Times New Roman Italic"/>
          <w:i/>
          <w:iCs/>
          <w:color w:val="000000"/>
          <w:kern w:val="0"/>
          <w:sz w:val="24"/>
          <w:szCs w:val="24"/>
          <w:lang w:eastAsia="zh-CN" w:bidi="ar"/>
        </w:rPr>
        <w:t>-</w:t>
      </w:r>
      <w:r>
        <w:rPr>
          <w:rFonts w:ascii="Times New Roman Italic" w:hAnsi="Times New Roman Italic" w:eastAsia="SFTI1200" w:cs="Times New Roman Italic"/>
          <w:i/>
          <w:iCs/>
          <w:color w:val="000000"/>
          <w:kern w:val="0"/>
          <w:sz w:val="24"/>
          <w:szCs w:val="24"/>
          <w:lang w:val="en-US" w:eastAsia="zh-CN" w:bidi="ar"/>
        </w:rPr>
        <w:t>mail</w:t>
      </w:r>
      <w:r>
        <w:rPr>
          <w:rFonts w:ascii="Times New Roman Italic" w:hAnsi="Times New Roman Italic" w:eastAsia="SFTI1200" w:cs="Times New Roman Italic"/>
          <w:i/>
          <w:iCs/>
          <w:color w:val="000000"/>
          <w:kern w:val="0"/>
          <w:sz w:val="24"/>
          <w:szCs w:val="24"/>
          <w:lang w:eastAsia="zh-CN" w:bidi="ar"/>
        </w:rPr>
        <w:t>:</w:t>
      </w:r>
      <w:r>
        <w:rPr>
          <w:rFonts w:ascii="Times New Roman Oblique" w:hAnsi="Times New Roman Oblique" w:eastAsia="SFTI1200" w:cs="Times New Roman Oblique"/>
          <w:i/>
          <w:iCs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 Oblique" w:hAnsi="Times New Roman Oblique" w:eastAsia="Helvetica" w:cs="Times New Roman Oblique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chenjiyao</w:t>
      </w:r>
      <w:r>
        <w:rPr>
          <w:rFonts w:ascii="Times New Roman Oblique" w:hAnsi="Times New Roman Oblique" w:eastAsia="Helvetica" w:cs="Times New Roman Oblique"/>
          <w:i/>
          <w:iCs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@</w:t>
      </w:r>
      <w:r>
        <w:rPr>
          <w:rFonts w:ascii="Times New Roman Oblique" w:hAnsi="Times New Roman Oblique" w:eastAsia="Helvetica" w:cs="Times New Roman Oblique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mail</w:t>
      </w:r>
      <w:r>
        <w:rPr>
          <w:rFonts w:ascii="Times New Roman Oblique" w:hAnsi="Times New Roman Oblique" w:eastAsia="Helvetica" w:cs="Times New Roman Oblique"/>
          <w:i/>
          <w:iCs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 Oblique" w:hAnsi="Times New Roman Oblique" w:eastAsia="Helvetica" w:cs="Times New Roman Oblique"/>
          <w:i/>
          <w:i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ru</w:t>
      </w:r>
    </w:p>
    <w:p>
      <w:pPr>
        <w:spacing w:after="0" w:line="240" w:lineRule="auto"/>
        <w:ind w:firstLine="240" w:firstLineChars="100"/>
        <w:jc w:val="both"/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</w:pPr>
      <w:r>
        <w:rPr>
          <w:rFonts w:ascii="Times New Roman Regular" w:hAnsi="Times New Roman Regular" w:cs="Times New Roman Regular"/>
          <w:sz w:val="24"/>
          <w:szCs w:val="24"/>
        </w:rPr>
        <w:t>По мере непрерывного углубленного развития китайско-российских отношений количество сообщений китайских государственных СМИ о правительстве Российской Федерации постепенно увеличивается. Между странами активно развивается сотрудничество во всех сферах двухсторонних отношений: в политике, экономике, науке, культуре и сфере безопасности. Сотрудничеству РФ и КНР посвящено значительное число статей и иных материалов, как в прессе, так и в рамках научных исследований</w:t>
      </w:r>
      <w:r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  <w:t xml:space="preserve"> [1, </w:t>
      </w:r>
      <w:r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val="en-US" w:eastAsia="zh-CN" w:bidi="ar"/>
        </w:rPr>
        <w:t>c</w:t>
      </w:r>
      <w:r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  <w:t xml:space="preserve">.6]. </w:t>
      </w:r>
    </w:p>
    <w:p>
      <w:pPr>
        <w:spacing w:after="0" w:line="240" w:lineRule="auto"/>
        <w:ind w:firstLine="240" w:firstLineChars="100"/>
        <w:jc w:val="both"/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SFRM1200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Китайские государственные СМИ уделяют особое внимание изменениям в российском федеральном правительстве, и большинство сообщений о его правительстве нейтральны или позитивны. </w:t>
      </w: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По мнению спецкора газеты «Жэньминь жибао», свыше 60 % граждан России доверяют В.В.Путину и считают его компетентным для президентского поста </w:t>
      </w:r>
      <w:r>
        <w:rPr>
          <w:rFonts w:ascii="Times New Roman Regular" w:hAnsi="Times New Roman Regular" w:eastAsia="SFRM1200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[2]. П</w:t>
      </w: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о мнению репортеров информационного агентства «Синьхуа» Луань Хая и Чжан Сяо, акцентируется внимание на поддержании стабильной макроэкономической ситуации, неустойчивости международного порядка и необходимости внесения ряда изменений в Конституцию страны </w:t>
      </w:r>
      <w:r>
        <w:rPr>
          <w:rFonts w:ascii="Times New Roman Regular" w:hAnsi="Times New Roman Regular" w:eastAsia="SFRM1200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[3]. Одновременно, китайские государственные СМИ активно следят за развитием российской экономики и анализируют ее состояние. </w:t>
      </w: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По мнению спецкора издания «Хуаньцю шибао», сегодня изменилась модель экономического развития России, которая отличается от Советского Союза </w:t>
      </w:r>
      <w:r>
        <w:rPr>
          <w:rFonts w:ascii="Times New Roman Regular" w:hAnsi="Times New Roman Regular" w:eastAsia="SFRM1200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[4].</w:t>
      </w: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Благодаря руководству В. В. Путина Россия избавилась от долгов, перестала зависеть от иностранного капитала и опередила другие государства в создании новых видов вооружения.</w:t>
      </w:r>
    </w:p>
    <w:p>
      <w:pPr>
        <w:spacing w:after="0" w:line="240" w:lineRule="auto"/>
        <w:ind w:firstLine="240" w:firstLineChars="100"/>
        <w:jc w:val="both"/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Кроме того, китайские государственные СМИ с большим желанием освещают сотрудничество между Китаем и Россией. Среди сообщений государственных СМИ Китая наибольшее число статей (33%) было посвящено развитию технологий в России. Второй по популярности темой стало межгосударственное сотрудничество (20% статей), а сотрудничество бизнеса оказалось лишь на третьем месте (14% материалов). При этом во всех разделах одной из наиболее популярных сфер оказались информационные технологии </w:t>
      </w:r>
      <w:r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  <w:t>[1, с.20]. В сообщениях китайских государственных СМИ больше внимания уделялось сотрудничеству между Китаем и Россией по официальным каналам, широко освещается подписание межправительственных соглашений и иные официальные формы взаимодействия.</w:t>
      </w:r>
    </w:p>
    <w:p>
      <w:pPr>
        <w:spacing w:after="0" w:line="240" w:lineRule="auto"/>
        <w:ind w:firstLine="240" w:firstLineChars="100"/>
        <w:jc w:val="both"/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</w:pPr>
      <w:r>
        <w:rPr>
          <w:rFonts w:ascii="Times New Roman Regular" w:hAnsi="Times New Roman Regular" w:eastAsia="SFRM1200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В современных международных отношениях Китай и Россия совместно реагируют на давление Соединенных Штатов и Запада. Российская Федерация и КНР являются надежными стратегическими партнерами и взаимодействуют на мировой политической арене, поддерживая друг друга в различных межгосударственных спорах либо сохраняя нейтралитет. Поэтому в сообщениях государственных СМИ Китая имидж российского государства и правительства РФ в основном положительный, а наибольший интерес для китайских СМИ представляет Россия как государство-союзник.</w:t>
      </w:r>
      <w:r>
        <w:rPr>
          <w:rFonts w:hint="eastAsia" w:ascii="Times New Roman Regular" w:hAnsi="Times New Roman Regular" w:eastAsia="SFRM1200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По мнению спецкора агентства «Синьхуа», </w:t>
      </w:r>
      <w:r>
        <w:rPr>
          <w:rFonts w:ascii="Times New Roman Regular" w:hAnsi="Times New Roman Regular" w:eastAsia="SFRM1200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Россия поддерживает инициативу «Один пояс, один путь» в соответствии с российской инициативой «Большое евразийское партнерство», направленной на создание сотрудничества и взаимодействия </w:t>
      </w:r>
      <w:r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  <w:t>[5].</w:t>
      </w:r>
    </w:p>
    <w:p>
      <w:pPr>
        <w:spacing w:after="0" w:line="240" w:lineRule="auto"/>
        <w:ind w:firstLine="240" w:firstLineChars="100"/>
        <w:jc w:val="both"/>
        <w:rPr>
          <w:rFonts w:ascii="Times New Roman Regular" w:hAnsi="Times New Roman Regular" w:eastAsia="SFRM1200" w:cs="Times New Roman Regular"/>
          <w:color w:val="000000"/>
          <w:kern w:val="0"/>
          <w:sz w:val="21"/>
          <w:szCs w:val="21"/>
          <w:lang w:eastAsia="zh-CN" w:bidi="ar"/>
        </w:rPr>
      </w:pPr>
      <w:r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  <w:t>Таким образом, поскольку китайские государственные СМИ часто сообщают о китайско-российском сотрудничестве и поддержке правительства РФ политики Китая, у китайского общественного мнения сложилось положительное впечатление об имидже России. Большинство китайцев считают, что Россия является прочным и надежным другом Китая.</w:t>
      </w:r>
    </w:p>
    <w:p>
      <w:pPr>
        <w:jc w:val="center"/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</w:pPr>
      <w:r>
        <w:rPr>
          <w:rFonts w:ascii="Times New Roman Bold" w:hAnsi="Times New Roman Bold" w:eastAsia="SFBX1200" w:cs="Times New Roman Bold"/>
          <w:b/>
          <w:color w:val="000000"/>
          <w:kern w:val="0"/>
          <w:sz w:val="24"/>
          <w:szCs w:val="24"/>
          <w:lang w:val="en-US" w:eastAsia="zh-CN" w:bidi="ar"/>
        </w:rPr>
        <w:t>Источники и литература</w:t>
      </w:r>
    </w:p>
    <w:p>
      <w:pPr>
        <w:numPr>
          <w:ilvl w:val="0"/>
          <w:numId w:val="1"/>
        </w:numPr>
        <w:rPr>
          <w:rFonts w:ascii="Times New Roman Regular" w:hAnsi="Times New Roman Regular" w:cs="Times New Roman Regular"/>
          <w:sz w:val="24"/>
          <w:szCs w:val="24"/>
          <w:lang w:val="en-US"/>
        </w:rPr>
      </w:pPr>
      <w:r>
        <w:rPr>
          <w:rFonts w:ascii="Times New Roman Regular" w:hAnsi="Times New Roman Regular" w:eastAsia="宋体" w:cs="Times New Roman Regular"/>
          <w:sz w:val="24"/>
          <w:szCs w:val="24"/>
          <w:lang w:eastAsia="zh-CN"/>
        </w:rPr>
        <w:t>Образ России в китайских СМИ. Под</w:t>
      </w:r>
      <w:r>
        <w:rPr>
          <w:rFonts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 </w:t>
      </w:r>
      <w:r>
        <w:rPr>
          <w:rFonts w:ascii="Times New Roman Regular" w:hAnsi="Times New Roman Regular" w:eastAsia="宋体" w:cs="Times New Roman Regular"/>
          <w:sz w:val="24"/>
          <w:szCs w:val="24"/>
          <w:lang w:eastAsia="zh-CN"/>
        </w:rPr>
        <w:t>ред</w:t>
      </w:r>
      <w:r>
        <w:rPr>
          <w:rFonts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. </w:t>
      </w:r>
      <w:r>
        <w:rPr>
          <w:rFonts w:ascii="Times New Roman Regular" w:hAnsi="Times New Roman Regular" w:eastAsia="宋体" w:cs="Times New Roman Regular"/>
          <w:sz w:val="24"/>
          <w:szCs w:val="24"/>
          <w:lang w:eastAsia="zh-CN"/>
        </w:rPr>
        <w:t>Лютик</w:t>
      </w:r>
      <w:r>
        <w:rPr>
          <w:rFonts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 </w:t>
      </w:r>
      <w:r>
        <w:rPr>
          <w:rFonts w:ascii="Times New Roman Regular" w:hAnsi="Times New Roman Regular" w:eastAsia="宋体" w:cs="Times New Roman Regular"/>
          <w:sz w:val="24"/>
          <w:szCs w:val="24"/>
          <w:lang w:eastAsia="zh-CN"/>
        </w:rPr>
        <w:t>Е</w:t>
      </w:r>
      <w:r>
        <w:rPr>
          <w:rFonts w:ascii="Times New Roman Regular" w:hAnsi="Times New Roman Regular" w:eastAsia="宋体" w:cs="Times New Roman Regular"/>
          <w:sz w:val="24"/>
          <w:szCs w:val="24"/>
          <w:lang w:val="en-US" w:eastAsia="zh-CN"/>
        </w:rPr>
        <w:t>.</w:t>
      </w:r>
      <w:r>
        <w:rPr>
          <w:rFonts w:ascii="Times New Roman Regular" w:hAnsi="Times New Roman Regular" w:eastAsia="宋体" w:cs="Times New Roman Regular"/>
          <w:sz w:val="24"/>
          <w:szCs w:val="24"/>
          <w:lang w:eastAsia="zh-CN"/>
        </w:rPr>
        <w:t>В</w:t>
      </w:r>
      <w:r>
        <w:rPr>
          <w:rFonts w:ascii="Times New Roman Regular" w:hAnsi="Times New Roman Regular" w:eastAsia="宋体" w:cs="Times New Roman Regular"/>
          <w:sz w:val="24"/>
          <w:szCs w:val="24"/>
          <w:lang w:val="en-US" w:eastAsia="zh-CN"/>
        </w:rPr>
        <w:t xml:space="preserve">. </w:t>
      </w:r>
      <w:r>
        <w:rPr>
          <w:rFonts w:ascii="Times New Roman Regular" w:hAnsi="Times New Roman Regular" w:eastAsia="宋体" w:cs="Times New Roman Regular"/>
          <w:sz w:val="24"/>
          <w:szCs w:val="24"/>
          <w:lang w:eastAsia="zh-CN"/>
        </w:rPr>
        <w:t>Москва</w:t>
      </w:r>
      <w:r>
        <w:rPr>
          <w:rFonts w:ascii="Times New Roman Regular" w:hAnsi="Times New Roman Regular" w:eastAsia="宋体" w:cs="Times New Roman Regular"/>
          <w:sz w:val="24"/>
          <w:szCs w:val="24"/>
          <w:lang w:val="en-US" w:eastAsia="zh-CN"/>
        </w:rPr>
        <w:t>, International Studies. 2021.</w:t>
      </w:r>
    </w:p>
    <w:p>
      <w:pPr>
        <w:numPr>
          <w:ilvl w:val="0"/>
          <w:numId w:val="1"/>
        </w:numPr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«Жэньминь жибао»: </w:t>
      </w:r>
      <w:r>
        <w:fldChar w:fldCharType="begin"/>
      </w:r>
      <w:r>
        <w:instrText xml:space="preserve"> HYPERLINK "http://ru.people.com.cn/GB/n1/2020/0214/c408039-31587891.html" </w:instrText>
      </w:r>
      <w:r>
        <w:fldChar w:fldCharType="separate"/>
      </w:r>
      <w:r>
        <w:rPr>
          <w:rStyle w:val="7"/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http://ru.people.com.cn/GB/n1/2020/0214/c408039-31587891.html</w:t>
      </w:r>
      <w:r>
        <w:rPr>
          <w:rStyle w:val="7"/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numPr>
          <w:ilvl w:val="0"/>
          <w:numId w:val="1"/>
        </w:numPr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</w:pPr>
      <w:r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  <w:t>А</w:t>
      </w: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гентство «Синьхуа»: </w:t>
      </w:r>
      <w:r>
        <w:fldChar w:fldCharType="begin"/>
      </w:r>
      <w:r>
        <w:instrText xml:space="preserve"> HYPERLINK "http://ru.people.com.cn/GB/n1/2020/0214/c408039-31587891.html" </w:instrText>
      </w:r>
      <w:r>
        <w:fldChar w:fldCharType="separate"/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t>http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eastAsia="zh-CN" w:bidi="ar"/>
        </w:rPr>
        <w:t>://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t>ru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eastAsia="zh-CN" w:bidi="ar"/>
        </w:rPr>
        <w:t>.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t>people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eastAsia="zh-CN" w:bidi="ar"/>
        </w:rPr>
        <w:t>.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t>com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eastAsia="zh-CN" w:bidi="ar"/>
        </w:rPr>
        <w:t>.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t>cn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eastAsia="zh-CN" w:bidi="ar"/>
        </w:rPr>
        <w:t>/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t>GB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eastAsia="zh-CN" w:bidi="ar"/>
        </w:rPr>
        <w:t>/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t>n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eastAsia="zh-CN" w:bidi="ar"/>
        </w:rPr>
        <w:t>1/2020/0214/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t>c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eastAsia="zh-CN" w:bidi="ar"/>
        </w:rPr>
        <w:t>408039-31587891.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t>html</w:t>
      </w:r>
      <w:r>
        <w:rPr>
          <w:rStyle w:val="7"/>
          <w:rFonts w:ascii="Times New Roman Regular" w:hAnsi="Times New Roman Regular" w:eastAsia="SFRM1200" w:cs="Times New Roman Regular"/>
          <w:kern w:val="0"/>
          <w:sz w:val="24"/>
          <w:szCs w:val="24"/>
          <w:lang w:val="en-US" w:eastAsia="zh-CN" w:bidi="ar"/>
        </w:rPr>
        <w:fldChar w:fldCharType="end"/>
      </w:r>
    </w:p>
    <w:p>
      <w:pPr>
        <w:numPr>
          <w:ilvl w:val="0"/>
          <w:numId w:val="1"/>
        </w:numPr>
        <w:rPr>
          <w:rFonts w:ascii="Times New Roman Regular" w:hAnsi="Times New Roman Regular" w:eastAsia="SFRM1200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«Хуаньцю шибао»: </w:t>
      </w:r>
      <w:r>
        <w:fldChar w:fldCharType="begin"/>
      </w:r>
      <w:r>
        <w:instrText xml:space="preserve"> HYPERLINK "https://world.huanqiu.com/article/9CaKrnKp27u" </w:instrText>
      </w:r>
      <w:r>
        <w:fldChar w:fldCharType="separate"/>
      </w:r>
      <w:r>
        <w:rPr>
          <w:rStyle w:val="7"/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https://world.huanqiu.com/article/9CaKrnKp27u</w:t>
      </w:r>
      <w:r>
        <w:rPr>
          <w:rStyle w:val="7"/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numPr>
          <w:ilvl w:val="0"/>
          <w:numId w:val="1"/>
        </w:numPr>
        <w:rPr>
          <w:rFonts w:ascii="Times New Roman Regular" w:hAnsi="Times New Roman Regular" w:eastAsia="SFRM1200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SFRM1200" w:cs="Times New Roman Regular"/>
          <w:color w:val="000000"/>
          <w:kern w:val="0"/>
          <w:sz w:val="24"/>
          <w:szCs w:val="24"/>
          <w:lang w:eastAsia="zh-CN" w:bidi="ar"/>
        </w:rPr>
        <w:t>А</w:t>
      </w:r>
      <w:r>
        <w:rPr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гентство «Синьхуа»: </w:t>
      </w:r>
      <w:r>
        <w:fldChar w:fldCharType="begin"/>
      </w:r>
      <w:r>
        <w:instrText xml:space="preserve"> HYPERLINK "https://www.gov.cn/yaowen/liebiao/202310/content_6910482.htm" </w:instrText>
      </w:r>
      <w:r>
        <w:fldChar w:fldCharType="separate"/>
      </w:r>
      <w:r>
        <w:rPr>
          <w:rStyle w:val="7"/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https://www.gov.cn/yaowen/liebiao/202310/content_6910482.htm</w:t>
      </w:r>
      <w:r>
        <w:rPr>
          <w:rStyle w:val="7"/>
          <w:rFonts w:ascii="Times New Roman Regular" w:hAnsi="Times New Roman Regular" w:eastAsia="EB Garamond" w:cs="Times New Roman Regular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ind w:firstLine="210" w:firstLineChars="100"/>
        <w:jc w:val="both"/>
        <w:rPr>
          <w:rFonts w:ascii="Times New Roman Regular" w:hAnsi="Times New Roman Regular" w:cs="Times New Roman Regular"/>
          <w:sz w:val="21"/>
          <w:szCs w:val="21"/>
        </w:rPr>
      </w:pPr>
      <w:r>
        <w:rPr>
          <w:rFonts w:ascii="Times New Roman Regular" w:hAnsi="Times New Roman Regular" w:cs="Times New Roman Regular"/>
          <w:sz w:val="21"/>
          <w:szCs w:val="21"/>
        </w:rPr>
        <w:t xml:space="preserve"> </w:t>
      </w:r>
    </w:p>
    <w:sectPr>
      <w:headerReference r:id="rId5" w:type="default"/>
      <w:footerReference r:id="rId6" w:type="default"/>
      <w:pgSz w:w="11906" w:h="16838"/>
      <w:pgMar w:top="1134" w:right="1361" w:bottom="1259" w:left="1361" w:header="851" w:footer="992" w:gutter="0"/>
      <w:pgNumType w:fmt="decimalFullWidt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FRM12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FTI12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Obliq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EB Garamond">
    <w:altName w:val="苹方-简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FBX12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Times New Roman Italic" w:hAnsi="Times New Roman Italic" w:eastAsia="SFTI1200" w:cs="Times New Roman Italic"/>
        <w:i/>
        <w:color w:val="000000"/>
        <w:kern w:val="0"/>
        <w:sz w:val="21"/>
        <w:szCs w:val="21"/>
        <w:lang w:val="en-US" w:eastAsia="zh-CN" w:bidi="ar"/>
      </w:rPr>
      <w:t>Конференция «Ломоносов-202</w:t>
    </w:r>
    <w:r>
      <w:rPr>
        <w:rFonts w:ascii="Times New Roman Italic" w:hAnsi="Times New Roman Italic" w:eastAsia="SFTI1200" w:cs="Times New Roman Italic"/>
        <w:i/>
        <w:color w:val="000000"/>
        <w:kern w:val="0"/>
        <w:sz w:val="21"/>
        <w:szCs w:val="21"/>
        <w:lang w:eastAsia="zh-CN" w:bidi="ar"/>
      </w:rPr>
      <w:t>4</w:t>
    </w:r>
    <w:r>
      <w:rPr>
        <w:rFonts w:ascii="Times New Roman Italic" w:hAnsi="Times New Roman Italic" w:eastAsia="SFTI1200" w:cs="Times New Roman Italic"/>
        <w:i/>
        <w:color w:val="000000"/>
        <w:kern w:val="0"/>
        <w:sz w:val="21"/>
        <w:szCs w:val="21"/>
        <w:lang w:val="en-US" w:eastAsia="zh-CN" w:bidi="ar"/>
      </w:rPr>
      <w:t xml:space="preserve">»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CC11F7"/>
    <w:multiLevelType w:val="singleLevel"/>
    <w:tmpl w:val="F7CC11F7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71216"/>
    <w:rsid w:val="004D2B10"/>
    <w:rsid w:val="00872AD4"/>
    <w:rsid w:val="0090242D"/>
    <w:rsid w:val="0091100B"/>
    <w:rsid w:val="00AC23CC"/>
    <w:rsid w:val="00C65959"/>
    <w:rsid w:val="254BE59B"/>
    <w:rsid w:val="5F7B703B"/>
    <w:rsid w:val="5FF646F8"/>
    <w:rsid w:val="73379609"/>
    <w:rsid w:val="737D3436"/>
    <w:rsid w:val="7FBF2E98"/>
    <w:rsid w:val="9DDDCBDB"/>
    <w:rsid w:val="B7F35BA4"/>
    <w:rsid w:val="BA4DE224"/>
    <w:rsid w:val="CFF71216"/>
    <w:rsid w:val="D3DFFBF8"/>
    <w:rsid w:val="D87D6264"/>
    <w:rsid w:val="DF3F8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annotation reference"/>
    <w:basedOn w:val="6"/>
    <w:semiHidden/>
    <w:unhideWhenUsed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3724</Characters>
  <Lines>31</Lines>
  <Paragraphs>8</Paragraphs>
  <TotalTime>924</TotalTime>
  <ScaleCrop>false</ScaleCrop>
  <LinksUpToDate>false</LinksUpToDate>
  <CharactersWithSpaces>4369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2024-02-23T00:23:00Z</dcterms:created>
  <dc:creator>旧旧的枇杷</dc:creator>
  <cp:lastModifiedBy>旧旧的枇杷</cp:lastModifiedBy>
  <dcterms:modified xsi:type="dcterms:W3CDTF">2024-02-26T11:49:45Z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E5966F2FFDA175C2A950DC65964B5C96_43</vt:lpwstr>
  </property>
</Properties>
</file>