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5DFE" w14:textId="792D9E00" w:rsidR="00934596" w:rsidRDefault="00934596" w:rsidP="00934596">
      <w:pPr>
        <w:pStyle w:val="1"/>
      </w:pPr>
      <w:r>
        <w:t xml:space="preserve">Научно-консультативные советы как </w:t>
      </w:r>
      <w:r w:rsidR="00ED05CD">
        <w:t xml:space="preserve">средство информационно-аналитического </w:t>
      </w:r>
      <w:r>
        <w:t>обеспечения</w:t>
      </w:r>
      <w:r w:rsidR="00ED05CD">
        <w:t xml:space="preserve"> процесса принятия</w:t>
      </w:r>
      <w:r>
        <w:t xml:space="preserve"> политических решений</w:t>
      </w:r>
    </w:p>
    <w:p w14:paraId="66136B4C" w14:textId="085FEBEE" w:rsidR="002E6F48" w:rsidRDefault="002E6F48" w:rsidP="002F3DAC">
      <w:pPr>
        <w:pStyle w:val="a7"/>
      </w:pPr>
      <w:r>
        <w:t>Лаврентьев Олег Игоревич</w:t>
      </w:r>
    </w:p>
    <w:p w14:paraId="62EAB54B" w14:textId="7FD9ED42" w:rsidR="002E6F48" w:rsidRDefault="002E6F48" w:rsidP="002E6F48">
      <w:pPr>
        <w:pStyle w:val="a4"/>
      </w:pPr>
      <w:r>
        <w:t>Студент магистратуры (2 курс)</w:t>
      </w:r>
    </w:p>
    <w:p w14:paraId="0D255FD4" w14:textId="484485B3" w:rsidR="002E6F48" w:rsidRDefault="002E6F48" w:rsidP="002E6F48">
      <w:pPr>
        <w:pStyle w:val="a4"/>
      </w:pPr>
      <w:r>
        <w:t>Санкт-Петербургский государственный университет,</w:t>
      </w:r>
      <w:r w:rsidR="002173D9">
        <w:t xml:space="preserve"> </w:t>
      </w:r>
      <w:r>
        <w:t>факультет международный отношений, Санкт-Петербург, Россия</w:t>
      </w:r>
    </w:p>
    <w:p w14:paraId="308A4861" w14:textId="3F3F8938" w:rsidR="002E6F48" w:rsidRPr="002E6F48" w:rsidRDefault="002E6F48" w:rsidP="002E6F48">
      <w:pPr>
        <w:pStyle w:val="a4"/>
        <w:rPr>
          <w:lang w:val="en-US"/>
        </w:rPr>
      </w:pPr>
      <w:r>
        <w:rPr>
          <w:lang w:val="en-US"/>
        </w:rPr>
        <w:t>E-mail: oi.lavrentev@gmail.com</w:t>
      </w:r>
    </w:p>
    <w:p w14:paraId="43919C7A" w14:textId="0455282F" w:rsidR="00934596" w:rsidRDefault="00934596" w:rsidP="00934596">
      <w:r>
        <w:t xml:space="preserve">На современном этапе </w:t>
      </w:r>
      <w:r w:rsidR="00AB23D7">
        <w:t>политикам</w:t>
      </w:r>
      <w:r>
        <w:t xml:space="preserve"> важно </w:t>
      </w:r>
      <w:r w:rsidR="00AF16E6">
        <w:t xml:space="preserve">иметь доступ к </w:t>
      </w:r>
      <w:r w:rsidR="00BB5E1C">
        <w:t>научным консультациям</w:t>
      </w:r>
      <w:r w:rsidR="00966753">
        <w:t>. Из-за интенсивного развития новых технологий лица</w:t>
      </w:r>
      <w:r w:rsidR="00ED05CD">
        <w:t>, принимающие политические решение (ЛПР),</w:t>
      </w:r>
      <w:r w:rsidR="00966753">
        <w:t xml:space="preserve"> не могут </w:t>
      </w:r>
      <w:r w:rsidR="00ED05CD">
        <w:t xml:space="preserve">обойтись </w:t>
      </w:r>
      <w:r w:rsidR="00966753">
        <w:t>без эксперт</w:t>
      </w:r>
      <w:r w:rsidR="00021B0F">
        <w:t>ов</w:t>
      </w:r>
      <w:r w:rsidR="00966753">
        <w:t>.</w:t>
      </w:r>
      <w:r w:rsidR="00314AEE">
        <w:t xml:space="preserve"> </w:t>
      </w:r>
      <w:r w:rsidR="00316079">
        <w:t>В</w:t>
      </w:r>
      <w:r w:rsidR="00314AEE">
        <w:t xml:space="preserve">заимодействие науки и политики может </w:t>
      </w:r>
      <w:r w:rsidR="00ED05CD">
        <w:t xml:space="preserve">быть </w:t>
      </w:r>
      <w:r w:rsidR="007C1110">
        <w:t>организовано разными</w:t>
      </w:r>
      <w:r w:rsidR="00314AEE">
        <w:t xml:space="preserve"> способами</w:t>
      </w:r>
      <w:r w:rsidR="00213EC4">
        <w:t>, о</w:t>
      </w:r>
      <w:r w:rsidR="00A6217F">
        <w:t xml:space="preserve">днако, одним из самых эффективных было </w:t>
      </w:r>
      <w:r w:rsidR="00ED05CD">
        <w:t xml:space="preserve">признано </w:t>
      </w:r>
      <w:r w:rsidR="00A6217F">
        <w:t>формирование совета</w:t>
      </w:r>
      <w:r w:rsidR="00ED05CD">
        <w:t>, состоящего</w:t>
      </w:r>
      <w:r w:rsidR="00A6217F">
        <w:t xml:space="preserve"> из </w:t>
      </w:r>
      <w:r w:rsidR="007C1110">
        <w:t>внутриведомственных</w:t>
      </w:r>
      <w:r w:rsidR="00A6217F">
        <w:t xml:space="preserve"> и внешних специалистов </w:t>
      </w:r>
      <w:r w:rsidR="008047D2" w:rsidRPr="008047D2">
        <w:t>[1</w:t>
      </w:r>
      <w:r w:rsidR="000B5BA8">
        <w:t xml:space="preserve">, </w:t>
      </w:r>
      <w:r w:rsidR="00317CD2">
        <w:t>с</w:t>
      </w:r>
      <w:r w:rsidR="000B5BA8">
        <w:t>. </w:t>
      </w:r>
      <w:r w:rsidR="00D354CE">
        <w:t xml:space="preserve">7-9, </w:t>
      </w:r>
      <w:r w:rsidR="000B5BA8">
        <w:t>19</w:t>
      </w:r>
      <w:r w:rsidR="008047D2" w:rsidRPr="008047D2">
        <w:t>]</w:t>
      </w:r>
      <w:r w:rsidR="00A6217F">
        <w:t>.</w:t>
      </w:r>
    </w:p>
    <w:p w14:paraId="50A14C97" w14:textId="2BF64DBD" w:rsidR="000B5BA8" w:rsidRDefault="00ED05CD" w:rsidP="00934596">
      <w:r>
        <w:t xml:space="preserve">Идея </w:t>
      </w:r>
      <w:r w:rsidR="000B5BA8">
        <w:t>привлечения подобных структур не нова</w:t>
      </w:r>
      <w:r>
        <w:t>,</w:t>
      </w:r>
      <w:r w:rsidR="000B5BA8">
        <w:t xml:space="preserve"> и </w:t>
      </w:r>
      <w:r>
        <w:t xml:space="preserve">отечественный </w:t>
      </w:r>
      <w:r w:rsidR="000B5BA8">
        <w:t>опыт их использования можно найти в</w:t>
      </w:r>
      <w:r>
        <w:t xml:space="preserve"> работах, </w:t>
      </w:r>
      <w:r w:rsidR="007C1110">
        <w:t>посвящённых</w:t>
      </w:r>
      <w:r>
        <w:t xml:space="preserve"> истории государственного управления</w:t>
      </w:r>
      <w:r w:rsidR="000B5BA8">
        <w:t xml:space="preserve"> Российской империи </w:t>
      </w:r>
      <w:r w:rsidR="0040753D" w:rsidRPr="0040753D">
        <w:t>[</w:t>
      </w:r>
      <w:r w:rsidR="0040753D">
        <w:t>8</w:t>
      </w:r>
      <w:r w:rsidR="008D21A5">
        <w:t>,</w:t>
      </w:r>
      <w:r w:rsidR="00E070B3" w:rsidRPr="00E070B3">
        <w:t xml:space="preserve"> </w:t>
      </w:r>
      <w:r w:rsidR="008D21A5">
        <w:t>9, 10</w:t>
      </w:r>
      <w:r w:rsidR="0040753D" w:rsidRPr="00B90741">
        <w:t>]</w:t>
      </w:r>
      <w:r w:rsidR="000B5BA8">
        <w:t xml:space="preserve">. Хорошо изучен опыт применения научно-консультативных советов в СССР </w:t>
      </w:r>
      <w:r w:rsidR="00B23C5D" w:rsidRPr="00B23C5D">
        <w:t>[6, 7, 1</w:t>
      </w:r>
      <w:r w:rsidR="008D21A5">
        <w:t>2</w:t>
      </w:r>
      <w:r w:rsidR="00B23C5D" w:rsidRPr="00B23C5D">
        <w:t>]</w:t>
      </w:r>
      <w:r w:rsidR="000B5BA8">
        <w:t>.</w:t>
      </w:r>
      <w:r w:rsidR="00F82E5B">
        <w:t xml:space="preserve"> В современных исследованиях наблюдается перевес в сторону обзора преимуществ научного консультирования во внутренней политике </w:t>
      </w:r>
      <w:r w:rsidR="00B90741" w:rsidRPr="00B90741">
        <w:t>[3, 5, 1</w:t>
      </w:r>
      <w:r w:rsidR="008D21A5">
        <w:t>3</w:t>
      </w:r>
      <w:r w:rsidR="00B90741" w:rsidRPr="00B90741">
        <w:t>]</w:t>
      </w:r>
      <w:r w:rsidR="00F82E5B">
        <w:t>, а внешнеполитическим решениям уделяется не так много внимания</w:t>
      </w:r>
      <w:r w:rsidR="005C29CB">
        <w:t xml:space="preserve"> </w:t>
      </w:r>
      <w:r w:rsidR="00A02BB8" w:rsidRPr="00EB6331">
        <w:t>[</w:t>
      </w:r>
      <w:r w:rsidR="00A02BB8" w:rsidRPr="00A02BB8">
        <w:t>1</w:t>
      </w:r>
      <w:r w:rsidR="001C29D4" w:rsidRPr="001C29D4">
        <w:t>,</w:t>
      </w:r>
      <w:r w:rsidR="005C29CB">
        <w:t xml:space="preserve"> </w:t>
      </w:r>
      <w:r w:rsidR="001C29D4" w:rsidRPr="001C29D4">
        <w:t>1</w:t>
      </w:r>
      <w:r w:rsidR="008D21A5">
        <w:t>5</w:t>
      </w:r>
      <w:r w:rsidR="001C29D4" w:rsidRPr="001C29D4">
        <w:t>]</w:t>
      </w:r>
      <w:r w:rsidR="00F82E5B">
        <w:t>.</w:t>
      </w:r>
    </w:p>
    <w:p w14:paraId="38202E0B" w14:textId="18EE1595" w:rsidR="00AB0C30" w:rsidRDefault="00BA1366" w:rsidP="00DF0EA5">
      <w:r>
        <w:t>И</w:t>
      </w:r>
      <w:r w:rsidR="00AB0C30">
        <w:t>нтерес для современности представляет опыт</w:t>
      </w:r>
      <w:r w:rsidR="008D21A5">
        <w:t xml:space="preserve"> международных организаций</w:t>
      </w:r>
      <w:r w:rsidR="00AB0C30">
        <w:t>.</w:t>
      </w:r>
      <w:r w:rsidR="00DB0F66">
        <w:t xml:space="preserve"> П</w:t>
      </w:r>
      <w:r w:rsidR="002F714C">
        <w:t xml:space="preserve">ри Организации по запрещению химического оружия работает Научно-консультативный совет </w:t>
      </w:r>
      <w:r w:rsidR="00650275" w:rsidRPr="00650275">
        <w:t>[</w:t>
      </w:r>
      <w:r w:rsidR="008D21A5">
        <w:t>11</w:t>
      </w:r>
      <w:r w:rsidR="00650275" w:rsidRPr="00650275">
        <w:t>]</w:t>
      </w:r>
      <w:r w:rsidR="002F714C">
        <w:t>, а при Конвенции о «негуманном</w:t>
      </w:r>
      <w:r w:rsidR="008D21A5">
        <w:t>»</w:t>
      </w:r>
      <w:r w:rsidR="002F714C">
        <w:t xml:space="preserve"> оружии проводятся встречи военн</w:t>
      </w:r>
      <w:r w:rsidR="00670498">
        <w:t>о-</w:t>
      </w:r>
      <w:r w:rsidR="002F714C">
        <w:t>технических экспертов</w:t>
      </w:r>
      <w:r w:rsidR="00030990" w:rsidRPr="00030990">
        <w:t xml:space="preserve"> </w:t>
      </w:r>
      <w:r w:rsidR="00650275" w:rsidRPr="00650275">
        <w:t>[1</w:t>
      </w:r>
      <w:r w:rsidR="008D21A5">
        <w:t>6</w:t>
      </w:r>
      <w:r w:rsidR="00650275" w:rsidRPr="00650275">
        <w:t xml:space="preserve">]. </w:t>
      </w:r>
      <w:r w:rsidR="006C756A">
        <w:t xml:space="preserve">Примечателен опыт привлечения научных консультантов для оценки возможности эффективной верификации </w:t>
      </w:r>
      <w:r w:rsidR="007C1110">
        <w:t>соблюдения</w:t>
      </w:r>
      <w:r w:rsidR="00575B14">
        <w:t xml:space="preserve"> Конвенции о биологическом и токсинном оружии</w:t>
      </w:r>
      <w:r w:rsidR="006C756A">
        <w:t>. Этой задачей</w:t>
      </w:r>
      <w:r w:rsidR="008C6626">
        <w:t xml:space="preserve"> </w:t>
      </w:r>
      <w:r w:rsidR="007C1110">
        <w:t>занимался</w:t>
      </w:r>
      <w:r w:rsidR="00575B14">
        <w:t xml:space="preserve"> </w:t>
      </w:r>
      <w:r w:rsidR="006C756A">
        <w:t xml:space="preserve">в течение </w:t>
      </w:r>
      <w:r w:rsidR="00400EDA" w:rsidRPr="00400EDA">
        <w:t>1</w:t>
      </w:r>
      <w:r w:rsidR="00400EDA" w:rsidRPr="00E84514">
        <w:t>0</w:t>
      </w:r>
      <w:r w:rsidR="006C756A">
        <w:t xml:space="preserve"> лет </w:t>
      </w:r>
      <w:r w:rsidR="00575B14">
        <w:t xml:space="preserve">специальный комитет </w:t>
      </w:r>
      <w:r w:rsidR="00575B14">
        <w:rPr>
          <w:lang w:val="en-US"/>
        </w:rPr>
        <w:t>VEREX</w:t>
      </w:r>
      <w:r w:rsidR="00575B14">
        <w:t xml:space="preserve">, сформированный в 1991 году </w:t>
      </w:r>
      <w:r w:rsidR="00650275" w:rsidRPr="00650275">
        <w:t>[1</w:t>
      </w:r>
      <w:r w:rsidR="008D21A5">
        <w:t>7</w:t>
      </w:r>
      <w:r w:rsidR="00575B14">
        <w:t xml:space="preserve">, </w:t>
      </w:r>
      <w:r w:rsidR="00317CD2">
        <w:rPr>
          <w:lang w:val="en-US"/>
        </w:rPr>
        <w:t>p</w:t>
      </w:r>
      <w:r w:rsidR="00575B14" w:rsidRPr="00575B14">
        <w:t>. 1</w:t>
      </w:r>
      <w:r w:rsidR="008D21A5">
        <w:t>9</w:t>
      </w:r>
      <w:r w:rsidR="00650275" w:rsidRPr="00650275">
        <w:t>]</w:t>
      </w:r>
      <w:r w:rsidR="00575B14">
        <w:t xml:space="preserve">, мандат </w:t>
      </w:r>
      <w:r w:rsidR="00613F9B">
        <w:t>которого,</w:t>
      </w:r>
      <w:r w:rsidR="00575B14">
        <w:t xml:space="preserve"> однако</w:t>
      </w:r>
      <w:r w:rsidR="00613F9B" w:rsidRPr="00613F9B">
        <w:t>,</w:t>
      </w:r>
      <w:r w:rsidR="00575B14">
        <w:t xml:space="preserve"> не был затем продлён по политическим соображениям</w:t>
      </w:r>
      <w:r w:rsidR="00AF5F72">
        <w:t>.</w:t>
      </w:r>
    </w:p>
    <w:p w14:paraId="4D3FEFF0" w14:textId="40C01BA2" w:rsidR="006E5810" w:rsidRDefault="006C756A" w:rsidP="00DF0EA5">
      <w:r>
        <w:t xml:space="preserve">Анализ таких </w:t>
      </w:r>
      <w:r w:rsidR="00041E49">
        <w:t xml:space="preserve">структур </w:t>
      </w:r>
      <w:r>
        <w:t xml:space="preserve">позволяет </w:t>
      </w:r>
      <w:r w:rsidR="00041E49">
        <w:t>выделить два напр</w:t>
      </w:r>
      <w:r w:rsidR="002A032C">
        <w:t xml:space="preserve">авления работы с новыми технологиями: 1) обзор </w:t>
      </w:r>
      <w:r>
        <w:t>возможностей</w:t>
      </w:r>
      <w:r w:rsidR="002A032C">
        <w:t xml:space="preserve">, которые предлагают новые технологии и 2) обзор </w:t>
      </w:r>
      <w:r>
        <w:t xml:space="preserve">потенциальных </w:t>
      </w:r>
      <w:r w:rsidR="002A032C">
        <w:t xml:space="preserve">рисков. </w:t>
      </w:r>
    </w:p>
    <w:p w14:paraId="134848B3" w14:textId="5FCC7EE8" w:rsidR="009B56E0" w:rsidRDefault="009B56E0" w:rsidP="00DF0EA5">
      <w:r>
        <w:t xml:space="preserve">В России на данный момент, по мнению исследователей </w:t>
      </w:r>
      <w:r w:rsidR="00EB6331" w:rsidRPr="00EB6331">
        <w:t>[1</w:t>
      </w:r>
      <w:r w:rsidR="00DA1205" w:rsidRPr="00DA1205">
        <w:t xml:space="preserve">, </w:t>
      </w:r>
      <w:r w:rsidR="002837A1" w:rsidRPr="002837A1">
        <w:t>2]</w:t>
      </w:r>
      <w:r>
        <w:t>, растёт потребность в формировании научно-консультативных советов для обеспечения политической и</w:t>
      </w:r>
      <w:r w:rsidR="00BA1366">
        <w:t xml:space="preserve"> </w:t>
      </w:r>
      <w:r>
        <w:t xml:space="preserve">внешнеполитической деятельности. </w:t>
      </w:r>
      <w:r w:rsidR="005553CA">
        <w:t>Однако, есть несколько проблем, которые не позволяют беспрепятственно это сделать.</w:t>
      </w:r>
    </w:p>
    <w:p w14:paraId="154188E1" w14:textId="1E3CFF9D" w:rsidR="005553CA" w:rsidRDefault="005553CA" w:rsidP="00DF0EA5">
      <w:r>
        <w:t xml:space="preserve">Первая проблема – это </w:t>
      </w:r>
      <w:r w:rsidR="00970A1F">
        <w:t>отсутстви</w:t>
      </w:r>
      <w:r w:rsidR="000B4338">
        <w:t>е</w:t>
      </w:r>
      <w:r w:rsidR="00970A1F">
        <w:t xml:space="preserve"> привычки к диалогу с экспертным сообществом</w:t>
      </w:r>
      <w:r>
        <w:t xml:space="preserve"> </w:t>
      </w:r>
      <w:r w:rsidR="00C203C7" w:rsidRPr="00C203C7">
        <w:t>[1</w:t>
      </w:r>
      <w:r w:rsidR="008D21A5">
        <w:t>4</w:t>
      </w:r>
      <w:r w:rsidR="00C203C7" w:rsidRPr="00C203C7">
        <w:t>]</w:t>
      </w:r>
      <w:r>
        <w:t xml:space="preserve">. </w:t>
      </w:r>
      <w:r w:rsidR="00970A1F">
        <w:t>В случаях, когда требуется быстро найти знающего специалиста по узкой и специфичной теме, ЛПР не знают, к кому обратиться за консультацией</w:t>
      </w:r>
      <w:r w:rsidR="004E47CA" w:rsidRPr="004E47CA">
        <w:t>.</w:t>
      </w:r>
      <w:r w:rsidR="00970A1F">
        <w:t xml:space="preserve"> </w:t>
      </w:r>
    </w:p>
    <w:p w14:paraId="7B63E89A" w14:textId="3C91CF07" w:rsidR="00F97084" w:rsidRDefault="00F97084" w:rsidP="00DF0EA5">
      <w:r>
        <w:t xml:space="preserve">Вторая проблема – </w:t>
      </w:r>
      <w:r w:rsidR="00970A1F">
        <w:t xml:space="preserve">слабая развитость независимой экспертизы, предоставляемой неправительственными структурами. </w:t>
      </w:r>
      <w:r>
        <w:t xml:space="preserve"> Например, в России не закрепилась традиция привлечения негосударственных </w:t>
      </w:r>
      <w:r w:rsidR="007C1110">
        <w:t>экспертов из</w:t>
      </w:r>
      <w:r>
        <w:t xml:space="preserve"> </w:t>
      </w:r>
      <w:r w:rsidR="00970A1F">
        <w:t>неакадемических или неправительственных экспертно-</w:t>
      </w:r>
      <w:r>
        <w:t xml:space="preserve">аналитических </w:t>
      </w:r>
      <w:r w:rsidR="00970A1F">
        <w:t xml:space="preserve">организаций </w:t>
      </w:r>
      <w:r w:rsidR="00C203C7" w:rsidRPr="00C203C7">
        <w:t>[1</w:t>
      </w:r>
      <w:r w:rsidR="008D21A5">
        <w:t>3</w:t>
      </w:r>
      <w:r w:rsidR="00C203C7" w:rsidRPr="00C203C7">
        <w:t>,</w:t>
      </w:r>
      <w:r>
        <w:t xml:space="preserve"> </w:t>
      </w:r>
      <w:r w:rsidR="00C203C7">
        <w:t>с</w:t>
      </w:r>
      <w:r>
        <w:t>. 75</w:t>
      </w:r>
      <w:r w:rsidR="00C203C7" w:rsidRPr="00C203C7">
        <w:t>]</w:t>
      </w:r>
      <w:r>
        <w:t xml:space="preserve">. При этом внимания на эту проблему обращается недостаточно </w:t>
      </w:r>
      <w:r w:rsidR="00B60148" w:rsidRPr="007C1110">
        <w:t>[4,</w:t>
      </w:r>
      <w:r>
        <w:t xml:space="preserve"> </w:t>
      </w:r>
      <w:r w:rsidR="00B60148">
        <w:t>с</w:t>
      </w:r>
      <w:r>
        <w:t>. 3</w:t>
      </w:r>
      <w:r w:rsidR="00B60148" w:rsidRPr="007C1110">
        <w:t>]</w:t>
      </w:r>
      <w:r>
        <w:t>.</w:t>
      </w:r>
    </w:p>
    <w:p w14:paraId="78D27074" w14:textId="6392D623" w:rsidR="00F97084" w:rsidRDefault="00F97084" w:rsidP="00DF0EA5">
      <w:r>
        <w:t>Третья проблема – это довери</w:t>
      </w:r>
      <w:r w:rsidR="003229E9">
        <w:t>е</w:t>
      </w:r>
      <w:r>
        <w:t xml:space="preserve">. </w:t>
      </w:r>
      <w:r w:rsidR="00B5439D">
        <w:t xml:space="preserve">Отсутствие универсального правового регулирования статуса эксперта не даёт некоторым организациям возможность внедрять подобные структуры в свою деятельность. Это, </w:t>
      </w:r>
      <w:r w:rsidR="002577CB">
        <w:t>побуждает ЛПР консультироваться</w:t>
      </w:r>
      <w:r w:rsidR="00B5439D">
        <w:t xml:space="preserve"> только с коллегами из смежных областей или</w:t>
      </w:r>
      <w:r w:rsidR="002577CB">
        <w:t xml:space="preserve"> же обходиться без экспертной поддержки</w:t>
      </w:r>
      <w:r w:rsidR="00B5439D">
        <w:t xml:space="preserve"> </w:t>
      </w:r>
      <w:r w:rsidR="00C31FB4" w:rsidRPr="00C31FB4">
        <w:t>[</w:t>
      </w:r>
      <w:r w:rsidR="00EB6331" w:rsidRPr="00EB6331">
        <w:t>1,</w:t>
      </w:r>
      <w:r w:rsidR="00B5439D">
        <w:t xml:space="preserve"> С. 7-9</w:t>
      </w:r>
      <w:r w:rsidR="00C31FB4" w:rsidRPr="00B60148">
        <w:t>]</w:t>
      </w:r>
      <w:r w:rsidR="00B5439D">
        <w:t>.</w:t>
      </w:r>
    </w:p>
    <w:p w14:paraId="5649F880" w14:textId="710D1611" w:rsidR="00B70ABD" w:rsidRDefault="000639CF" w:rsidP="00B70ABD">
      <w:r>
        <w:t xml:space="preserve">В </w:t>
      </w:r>
      <w:r w:rsidR="000F029E">
        <w:t>России наблюдается тенденция к более активному привлечению научного сообщества через научно-консультативные структуры</w:t>
      </w:r>
      <w:r w:rsidR="006827B1">
        <w:t>, однако с</w:t>
      </w:r>
      <w:r w:rsidR="000F029E">
        <w:t>уществуют проблемы</w:t>
      </w:r>
      <w:r w:rsidR="002577CB">
        <w:t>, требующие системного анализа.</w:t>
      </w:r>
      <w:r w:rsidR="000F029E">
        <w:t xml:space="preserve"> </w:t>
      </w:r>
      <w:r w:rsidR="00B70ABD">
        <w:t xml:space="preserve">При этом, в России есть примеры налаженного процесса обзора технологий </w:t>
      </w:r>
      <w:r w:rsidR="00A4312C">
        <w:t>экспертными советами:</w:t>
      </w:r>
      <w:r w:rsidR="00B70ABD">
        <w:t xml:space="preserve"> </w:t>
      </w:r>
      <w:r w:rsidR="00B70ABD" w:rsidRPr="00B70ABD">
        <w:t>Бюро наилучших доступных технологий</w:t>
      </w:r>
      <w:r w:rsidR="00B70ABD">
        <w:t xml:space="preserve">, </w:t>
      </w:r>
      <w:r w:rsidR="00B70ABD" w:rsidRPr="00B70ABD">
        <w:t>Межведомственный научно-технический совет</w:t>
      </w:r>
      <w:r w:rsidR="00B70ABD">
        <w:t xml:space="preserve">, </w:t>
      </w:r>
      <w:r w:rsidR="00B70ABD" w:rsidRPr="00B70ABD">
        <w:t xml:space="preserve">Совет РАН по исследованиям в области </w:t>
      </w:r>
      <w:r w:rsidR="00B70ABD" w:rsidRPr="00B70ABD">
        <w:lastRenderedPageBreak/>
        <w:t>обороны</w:t>
      </w:r>
      <w:r w:rsidR="00202738">
        <w:t>.</w:t>
      </w:r>
      <w:r w:rsidR="002577CB">
        <w:t xml:space="preserve"> Накопленный опыт также заслуживает более пристального изучения на предмет выявления наилучших практик.</w:t>
      </w:r>
    </w:p>
    <w:p w14:paraId="1C845E96" w14:textId="56C7DA69" w:rsidR="00B70ABD" w:rsidRDefault="00B70ABD" w:rsidP="00B70ABD">
      <w:pPr>
        <w:pStyle w:val="1"/>
      </w:pPr>
      <w:r>
        <w:t>Литература</w:t>
      </w:r>
    </w:p>
    <w:p w14:paraId="1E11364C" w14:textId="12E40A8C" w:rsidR="00537F31" w:rsidRPr="006E5A68" w:rsidRDefault="00537F31" w:rsidP="006E5A68">
      <w:pPr>
        <w:pStyle w:val="a"/>
      </w:pPr>
      <w:r w:rsidRPr="006E5A68">
        <w:t>Варфоломеев А.А. и др. Экспертно-аналитическая поддержка внешнеполитической деятельности // Вестник МГИМО Университета. М., 2021. Т. 14, № 5. С. 22–48.</w:t>
      </w:r>
    </w:p>
    <w:p w14:paraId="155CCD84" w14:textId="615537E0" w:rsidR="00537F31" w:rsidRPr="006E5A68" w:rsidRDefault="00537F31" w:rsidP="006E5A68">
      <w:pPr>
        <w:pStyle w:val="a"/>
      </w:pPr>
      <w:r w:rsidRPr="006E5A68">
        <w:t>Волосатова А.А. и др. Роль и значение экспертных сообществ в процессе принятия управленческих решений: сравнительный анализ национального и международного опыта // Вестник евразийской науки. М., 2020. Т. 12, № 5. 13 стр.</w:t>
      </w:r>
    </w:p>
    <w:p w14:paraId="2444F481" w14:textId="1744C82E" w:rsidR="00537F31" w:rsidRPr="006E5A68" w:rsidRDefault="00537F31" w:rsidP="006E5A68">
      <w:pPr>
        <w:pStyle w:val="a"/>
      </w:pPr>
      <w:proofErr w:type="spellStart"/>
      <w:r w:rsidRPr="006E5A68">
        <w:t>Гарифуллина</w:t>
      </w:r>
      <w:proofErr w:type="spellEnd"/>
      <w:r w:rsidRPr="006E5A68">
        <w:t xml:space="preserve"> Г.А. Совещательные органы при исполнительной власти // Государственная служба. М</w:t>
      </w:r>
      <w:r w:rsidR="00BB273B" w:rsidRPr="006E5A68">
        <w:t xml:space="preserve">., </w:t>
      </w:r>
      <w:r w:rsidRPr="006E5A68">
        <w:t>2011. № 5. С. 104–106.</w:t>
      </w:r>
    </w:p>
    <w:p w14:paraId="0464D182" w14:textId="5AAAF7F8" w:rsidR="00537F31" w:rsidRPr="006E5A68" w:rsidRDefault="00537F31" w:rsidP="006E5A68">
      <w:pPr>
        <w:pStyle w:val="a"/>
      </w:pPr>
      <w:r w:rsidRPr="006E5A68">
        <w:t>Дьякова Е.Г. “Честная сбалансированность” или самостоятельность: проблематизация дискурса совещательно-консультативных органов в отечественной и американской административных традициях // Вестник Томского государственного университета. Томск</w:t>
      </w:r>
      <w:r w:rsidR="007D2DE3" w:rsidRPr="006E5A68">
        <w:t xml:space="preserve">, </w:t>
      </w:r>
      <w:r w:rsidRPr="006E5A68">
        <w:t xml:space="preserve">2019. № 438. </w:t>
      </w:r>
      <w:r w:rsidR="007D2DE3" w:rsidRPr="006E5A68">
        <w:t>С</w:t>
      </w:r>
      <w:r w:rsidRPr="006E5A68">
        <w:t>. 97–105.</w:t>
      </w:r>
    </w:p>
    <w:p w14:paraId="2AC61722" w14:textId="49784D17" w:rsidR="00537F31" w:rsidRPr="006E5A68" w:rsidRDefault="00537F31" w:rsidP="006E5A68">
      <w:pPr>
        <w:pStyle w:val="a"/>
      </w:pPr>
      <w:r w:rsidRPr="006E5A68">
        <w:t>Корякина И.Ю. Научное и экспертно-консультативное обеспечение разработки законопроектов - залог эффективно функционирующего конституционно-правового законодательства // Актуальные проблемы российского права. М</w:t>
      </w:r>
      <w:r w:rsidR="00160474" w:rsidRPr="006E5A68">
        <w:t>.</w:t>
      </w:r>
      <w:r w:rsidRPr="006E5A68">
        <w:t>, 2007. № 2. С. 59–64.</w:t>
      </w:r>
    </w:p>
    <w:p w14:paraId="0C7241F4" w14:textId="76D53D57" w:rsidR="00537F31" w:rsidRPr="006E5A68" w:rsidRDefault="00537F31" w:rsidP="006E5A68">
      <w:pPr>
        <w:pStyle w:val="a"/>
      </w:pPr>
      <w:r w:rsidRPr="006E5A68">
        <w:t xml:space="preserve">Красникова О.А. Академия наук и исследования в Арктике: научно-организационная деятельность Полярной комиссии в 1914-1936 </w:t>
      </w:r>
      <w:proofErr w:type="gramStart"/>
      <w:r w:rsidRPr="006E5A68">
        <w:t>гг. :</w:t>
      </w:r>
      <w:proofErr w:type="gramEnd"/>
      <w:r w:rsidRPr="006E5A68">
        <w:t xml:space="preserve"> </w:t>
      </w:r>
      <w:proofErr w:type="spellStart"/>
      <w:r w:rsidRPr="006E5A68">
        <w:t>Автореф</w:t>
      </w:r>
      <w:proofErr w:type="spellEnd"/>
      <w:r w:rsidRPr="006E5A68">
        <w:t xml:space="preserve">. </w:t>
      </w:r>
      <w:proofErr w:type="spellStart"/>
      <w:r w:rsidRPr="006E5A68">
        <w:t>дис</w:t>
      </w:r>
      <w:proofErr w:type="spellEnd"/>
      <w:r w:rsidRPr="006E5A68">
        <w:t xml:space="preserve">. на </w:t>
      </w:r>
      <w:proofErr w:type="spellStart"/>
      <w:r w:rsidRPr="006E5A68">
        <w:t>соиск</w:t>
      </w:r>
      <w:proofErr w:type="spellEnd"/>
      <w:r w:rsidRPr="006E5A68">
        <w:t xml:space="preserve">. учен. степ. </w:t>
      </w:r>
      <w:proofErr w:type="spellStart"/>
      <w:r w:rsidRPr="006E5A68">
        <w:t>к.ист.н</w:t>
      </w:r>
      <w:proofErr w:type="spellEnd"/>
      <w:r w:rsidRPr="006E5A68">
        <w:t>. М</w:t>
      </w:r>
      <w:r w:rsidR="001777CA" w:rsidRPr="006E5A68">
        <w:t>.</w:t>
      </w:r>
      <w:r w:rsidRPr="006E5A68">
        <w:t>, 2006. 28 стр.</w:t>
      </w:r>
    </w:p>
    <w:p w14:paraId="1658F5E0" w14:textId="1710506B" w:rsidR="00537F31" w:rsidRPr="006E5A68" w:rsidRDefault="00537F31" w:rsidP="006E5A68">
      <w:pPr>
        <w:pStyle w:val="a"/>
      </w:pPr>
      <w:proofErr w:type="spellStart"/>
      <w:r w:rsidRPr="006E5A68">
        <w:t>Курмышов</w:t>
      </w:r>
      <w:proofErr w:type="spellEnd"/>
      <w:r w:rsidRPr="006E5A68">
        <w:t xml:space="preserve"> В.М. Военно-морская наука и техника накануне Великой Отечественной войны 1941–1945 гг. // Царскосельские чтения. СПб</w:t>
      </w:r>
      <w:r w:rsidR="00D54009" w:rsidRPr="006E5A68">
        <w:t xml:space="preserve">, </w:t>
      </w:r>
      <w:r w:rsidRPr="006E5A68">
        <w:t>2010. Т. I, № XIV. С. 246–249.</w:t>
      </w:r>
    </w:p>
    <w:p w14:paraId="44026C01" w14:textId="77777777" w:rsidR="00E070B3" w:rsidRPr="006E5A68" w:rsidRDefault="00537F31" w:rsidP="006E5A68">
      <w:pPr>
        <w:pStyle w:val="a"/>
      </w:pPr>
      <w:proofErr w:type="spellStart"/>
      <w:r w:rsidRPr="006E5A68">
        <w:t>Миронос</w:t>
      </w:r>
      <w:proofErr w:type="spellEnd"/>
      <w:r w:rsidRPr="006E5A68">
        <w:t xml:space="preserve"> А. А. </w:t>
      </w:r>
      <w:proofErr w:type="spellStart"/>
      <w:r w:rsidRPr="006E5A68">
        <w:t>Ученые</w:t>
      </w:r>
      <w:proofErr w:type="spellEnd"/>
      <w:r w:rsidRPr="006E5A68">
        <w:t xml:space="preserve"> подразделения в системе административного управления России в первой половине XIX века: задачи, структура, </w:t>
      </w:r>
      <w:proofErr w:type="gramStart"/>
      <w:r w:rsidRPr="006E5A68">
        <w:t>эволюция :</w:t>
      </w:r>
      <w:proofErr w:type="gramEnd"/>
      <w:r w:rsidRPr="006E5A68">
        <w:t xml:space="preserve"> </w:t>
      </w:r>
      <w:proofErr w:type="spellStart"/>
      <w:r w:rsidRPr="006E5A68">
        <w:t>Автореф</w:t>
      </w:r>
      <w:proofErr w:type="spellEnd"/>
      <w:r w:rsidRPr="006E5A68">
        <w:t xml:space="preserve">. </w:t>
      </w:r>
      <w:proofErr w:type="spellStart"/>
      <w:r w:rsidRPr="006E5A68">
        <w:t>дис</w:t>
      </w:r>
      <w:proofErr w:type="spellEnd"/>
      <w:r w:rsidRPr="006E5A68">
        <w:t xml:space="preserve">. на </w:t>
      </w:r>
      <w:proofErr w:type="spellStart"/>
      <w:r w:rsidRPr="006E5A68">
        <w:t>соиск</w:t>
      </w:r>
      <w:proofErr w:type="spellEnd"/>
      <w:r w:rsidRPr="006E5A68">
        <w:t xml:space="preserve">. учен. степ. </w:t>
      </w:r>
      <w:proofErr w:type="spellStart"/>
      <w:r w:rsidRPr="006E5A68">
        <w:t>д.ист.н</w:t>
      </w:r>
      <w:proofErr w:type="spellEnd"/>
      <w:r w:rsidRPr="006E5A68">
        <w:t>. Н. Новгород, 2000. 43 стр.</w:t>
      </w:r>
      <w:r w:rsidR="00E070B3" w:rsidRPr="006E5A68">
        <w:t xml:space="preserve"> </w:t>
      </w:r>
    </w:p>
    <w:p w14:paraId="4DE0F55D" w14:textId="644EF463" w:rsidR="00ED05CD" w:rsidRPr="006E5A68" w:rsidRDefault="00ED05CD" w:rsidP="006E5A68">
      <w:pPr>
        <w:pStyle w:val="a"/>
      </w:pPr>
      <w:r w:rsidRPr="006E5A68">
        <w:t xml:space="preserve">Де-Лазари А.Н. Химическое оружие на фронтах Мировой войны 1914-1918 </w:t>
      </w:r>
      <w:proofErr w:type="spellStart"/>
      <w:r w:rsidRPr="006E5A68">
        <w:t>гг</w:t>
      </w:r>
      <w:proofErr w:type="spellEnd"/>
      <w:r w:rsidRPr="006E5A68">
        <w:t>: краткий исторический очерк</w:t>
      </w:r>
      <w:r w:rsidR="008D21A5" w:rsidRPr="006E5A68">
        <w:t>. М., 2019</w:t>
      </w:r>
    </w:p>
    <w:p w14:paraId="4B370978" w14:textId="60468FCD" w:rsidR="008D21A5" w:rsidRPr="006E5A68" w:rsidRDefault="008D21A5" w:rsidP="006E5A68">
      <w:pPr>
        <w:pStyle w:val="a"/>
      </w:pPr>
      <w:r w:rsidRPr="006E5A68">
        <w:t>Россия в стратегии Первой мировой войны. СПб: РХГА, 2014. Т.1.</w:t>
      </w:r>
    </w:p>
    <w:p w14:paraId="5D630724" w14:textId="77777777" w:rsidR="00537F31" w:rsidRPr="006E5A68" w:rsidRDefault="00537F31" w:rsidP="006E5A68">
      <w:pPr>
        <w:pStyle w:val="a"/>
      </w:pPr>
      <w:r w:rsidRPr="006E5A68">
        <w:t>Научно-консультативный совет [эл. ресурс] // ОЗХО: официальный сайт. URL: https://www.opcw.org/ru/o-nas/vspomogatelnye-organy/nauchno-konsultativnyy-sovet (дата обращения: 27.02.2024).</w:t>
      </w:r>
    </w:p>
    <w:p w14:paraId="3B15D981" w14:textId="643C7CA4" w:rsidR="00537F31" w:rsidRPr="006E5A68" w:rsidRDefault="00537F31" w:rsidP="006E5A68">
      <w:pPr>
        <w:pStyle w:val="a"/>
      </w:pPr>
      <w:proofErr w:type="spellStart"/>
      <w:r w:rsidRPr="006E5A68">
        <w:t>Прасников</w:t>
      </w:r>
      <w:proofErr w:type="spellEnd"/>
      <w:r w:rsidRPr="006E5A68">
        <w:t xml:space="preserve"> В.Б., Александровна Д.М., Добрякова М.А. «В преддверии строительства большого флота». Деятельность научно-технического комитета управления военно-морских сил РККА В 1923-1932 ГГ // Военно-исторический журнал. М</w:t>
      </w:r>
      <w:r w:rsidR="00F604D9" w:rsidRPr="006E5A68">
        <w:t>.</w:t>
      </w:r>
      <w:r w:rsidRPr="006E5A68">
        <w:t>, 2021. № 2. С. 19–25.</w:t>
      </w:r>
    </w:p>
    <w:p w14:paraId="42AD163B" w14:textId="34D696EB" w:rsidR="003C49EE" w:rsidRPr="006E5A68" w:rsidRDefault="003C49EE" w:rsidP="006E5A68">
      <w:pPr>
        <w:pStyle w:val="a"/>
      </w:pPr>
      <w:proofErr w:type="spellStart"/>
      <w:r w:rsidRPr="006E5A68">
        <w:t>Салихович</w:t>
      </w:r>
      <w:proofErr w:type="spellEnd"/>
      <w:r w:rsidRPr="006E5A68">
        <w:t xml:space="preserve"> М.Р. и др. К вопросу о типологии консультативных советов при региональных органах исполнительной власти: // Вестник Забайкальского государственного университета. Чита, 2018. </w:t>
      </w:r>
      <w:r w:rsidR="003F77A1" w:rsidRPr="006E5A68">
        <w:t>Т</w:t>
      </w:r>
      <w:r w:rsidRPr="006E5A68">
        <w:t xml:space="preserve">. 24, № 1. </w:t>
      </w:r>
      <w:r w:rsidR="003F77A1" w:rsidRPr="006E5A68">
        <w:t>С</w:t>
      </w:r>
      <w:r w:rsidRPr="006E5A68">
        <w:t>. 73–83.</w:t>
      </w:r>
    </w:p>
    <w:p w14:paraId="5045F324" w14:textId="166D71F7" w:rsidR="00537F31" w:rsidRPr="006E5A68" w:rsidRDefault="00537F31" w:rsidP="006E5A68">
      <w:pPr>
        <w:pStyle w:val="a"/>
      </w:pPr>
      <w:r w:rsidRPr="006E5A68">
        <w:t xml:space="preserve">Сунгуров А.Ю. и др. Общественно-консультативные советы как форма вовлечения экспертного знания в процесс политико-управленческих решений (на примере г. Санкт-Петербурга) // Вопросы государственного и муниципального управления. </w:t>
      </w:r>
      <w:r w:rsidR="00497688" w:rsidRPr="006E5A68">
        <w:t>М</w:t>
      </w:r>
      <w:r w:rsidR="00F604D9" w:rsidRPr="006E5A68">
        <w:t>.</w:t>
      </w:r>
      <w:r w:rsidRPr="006E5A68">
        <w:t>, 2020. № 2. С. 7–31.</w:t>
      </w:r>
    </w:p>
    <w:p w14:paraId="268D9EA5" w14:textId="35B21845" w:rsidR="00537F31" w:rsidRPr="006E5A68" w:rsidRDefault="00537F31" w:rsidP="006E5A68">
      <w:pPr>
        <w:pStyle w:val="a"/>
      </w:pPr>
      <w:proofErr w:type="spellStart"/>
      <w:r w:rsidRPr="006E5A68">
        <w:t>Улахович</w:t>
      </w:r>
      <w:proofErr w:type="spellEnd"/>
      <w:r w:rsidRPr="006E5A68">
        <w:t xml:space="preserve"> В.Е. Экспертное обеспечение внешнеполитических решений // Журнал международного права и международных отношений. Минск, 2006. №2. С. 37-45.</w:t>
      </w:r>
    </w:p>
    <w:p w14:paraId="0A949750" w14:textId="77777777" w:rsidR="00537F31" w:rsidRPr="006E5A68" w:rsidRDefault="00537F31" w:rsidP="006E5A68">
      <w:pPr>
        <w:pStyle w:val="a"/>
      </w:pPr>
      <w:proofErr w:type="spellStart"/>
      <w:r w:rsidRPr="006E5A68">
        <w:t>Meetings</w:t>
      </w:r>
      <w:proofErr w:type="spellEnd"/>
      <w:r w:rsidRPr="006E5A68">
        <w:t xml:space="preserve"> </w:t>
      </w:r>
      <w:proofErr w:type="spellStart"/>
      <w:r w:rsidRPr="006E5A68">
        <w:t>of</w:t>
      </w:r>
      <w:proofErr w:type="spellEnd"/>
      <w:r w:rsidRPr="006E5A68">
        <w:t xml:space="preserve"> </w:t>
      </w:r>
      <w:proofErr w:type="spellStart"/>
      <w:r w:rsidRPr="006E5A68">
        <w:t>the</w:t>
      </w:r>
      <w:proofErr w:type="spellEnd"/>
      <w:r w:rsidRPr="006E5A68">
        <w:t xml:space="preserve"> High </w:t>
      </w:r>
      <w:proofErr w:type="spellStart"/>
      <w:r w:rsidRPr="006E5A68">
        <w:t>Contracting</w:t>
      </w:r>
      <w:proofErr w:type="spellEnd"/>
      <w:r w:rsidRPr="006E5A68">
        <w:t xml:space="preserve"> </w:t>
      </w:r>
      <w:proofErr w:type="spellStart"/>
      <w:r w:rsidRPr="006E5A68">
        <w:t>Parties</w:t>
      </w:r>
      <w:proofErr w:type="spellEnd"/>
      <w:r w:rsidRPr="006E5A68">
        <w:t xml:space="preserve"> [</w:t>
      </w:r>
      <w:proofErr w:type="spellStart"/>
      <w:r w:rsidRPr="006E5A68">
        <w:t>electronic</w:t>
      </w:r>
      <w:proofErr w:type="spellEnd"/>
      <w:r w:rsidRPr="006E5A68">
        <w:t xml:space="preserve"> </w:t>
      </w:r>
      <w:proofErr w:type="spellStart"/>
      <w:r w:rsidRPr="006E5A68">
        <w:t>resource</w:t>
      </w:r>
      <w:proofErr w:type="spellEnd"/>
      <w:r w:rsidRPr="006E5A68">
        <w:t xml:space="preserve">] // UN Office </w:t>
      </w:r>
      <w:proofErr w:type="spellStart"/>
      <w:r w:rsidRPr="006E5A68">
        <w:t>for</w:t>
      </w:r>
      <w:proofErr w:type="spellEnd"/>
      <w:r w:rsidRPr="006E5A68">
        <w:t xml:space="preserve"> </w:t>
      </w:r>
      <w:proofErr w:type="spellStart"/>
      <w:r w:rsidRPr="006E5A68">
        <w:t>Disarmament</w:t>
      </w:r>
      <w:proofErr w:type="spellEnd"/>
      <w:r w:rsidRPr="006E5A68">
        <w:t xml:space="preserve"> Affairs: </w:t>
      </w:r>
      <w:proofErr w:type="spellStart"/>
      <w:r w:rsidRPr="006E5A68">
        <w:t>official</w:t>
      </w:r>
      <w:proofErr w:type="spellEnd"/>
      <w:r w:rsidRPr="006E5A68">
        <w:t xml:space="preserve"> </w:t>
      </w:r>
      <w:proofErr w:type="spellStart"/>
      <w:r w:rsidRPr="006E5A68">
        <w:t>website</w:t>
      </w:r>
      <w:proofErr w:type="spellEnd"/>
      <w:r w:rsidRPr="006E5A68">
        <w:t>. URL: https://disarmament.unoda.org/the-convention-on-certain-conventional-weapons/meetings-and-documents (</w:t>
      </w:r>
      <w:proofErr w:type="spellStart"/>
      <w:r w:rsidRPr="006E5A68">
        <w:t>date</w:t>
      </w:r>
      <w:proofErr w:type="spellEnd"/>
      <w:r w:rsidRPr="006E5A68">
        <w:t xml:space="preserve"> </w:t>
      </w:r>
      <w:proofErr w:type="spellStart"/>
      <w:r w:rsidRPr="006E5A68">
        <w:t>of</w:t>
      </w:r>
      <w:proofErr w:type="spellEnd"/>
      <w:r w:rsidRPr="006E5A68">
        <w:t xml:space="preserve"> </w:t>
      </w:r>
      <w:proofErr w:type="spellStart"/>
      <w:r w:rsidRPr="006E5A68">
        <w:t>access</w:t>
      </w:r>
      <w:proofErr w:type="spellEnd"/>
      <w:r w:rsidRPr="006E5A68">
        <w:t>: 27.02.2024).</w:t>
      </w:r>
    </w:p>
    <w:p w14:paraId="43694FA3" w14:textId="5642CF39" w:rsidR="0078660B" w:rsidRPr="006E5A68" w:rsidRDefault="00537F31" w:rsidP="006E5A68">
      <w:pPr>
        <w:pStyle w:val="a"/>
      </w:pPr>
      <w:proofErr w:type="spellStart"/>
      <w:r w:rsidRPr="006E5A68">
        <w:t>Third</w:t>
      </w:r>
      <w:proofErr w:type="spellEnd"/>
      <w:r w:rsidRPr="006E5A68">
        <w:t xml:space="preserve"> Review Conference </w:t>
      </w:r>
      <w:proofErr w:type="spellStart"/>
      <w:r w:rsidRPr="006E5A68">
        <w:t>of</w:t>
      </w:r>
      <w:proofErr w:type="spellEnd"/>
      <w:r w:rsidRPr="006E5A68">
        <w:t xml:space="preserve"> </w:t>
      </w:r>
      <w:proofErr w:type="spellStart"/>
      <w:r w:rsidRPr="006E5A68">
        <w:t>the</w:t>
      </w:r>
      <w:proofErr w:type="spellEnd"/>
      <w:r w:rsidRPr="006E5A68">
        <w:t xml:space="preserve"> </w:t>
      </w:r>
      <w:proofErr w:type="spellStart"/>
      <w:r w:rsidRPr="006E5A68">
        <w:t>Parties</w:t>
      </w:r>
      <w:proofErr w:type="spellEnd"/>
      <w:r w:rsidRPr="006E5A68">
        <w:t xml:space="preserve"> </w:t>
      </w:r>
      <w:proofErr w:type="spellStart"/>
      <w:r w:rsidRPr="006E5A68">
        <w:t>to</w:t>
      </w:r>
      <w:proofErr w:type="spellEnd"/>
      <w:r w:rsidRPr="006E5A68">
        <w:t xml:space="preserve"> </w:t>
      </w:r>
      <w:proofErr w:type="spellStart"/>
      <w:r w:rsidRPr="006E5A68">
        <w:t>the</w:t>
      </w:r>
      <w:proofErr w:type="spellEnd"/>
      <w:r w:rsidRPr="006E5A68">
        <w:t xml:space="preserve"> </w:t>
      </w:r>
      <w:proofErr w:type="spellStart"/>
      <w:r w:rsidRPr="006E5A68">
        <w:t>Convention</w:t>
      </w:r>
      <w:proofErr w:type="spellEnd"/>
      <w:r w:rsidRPr="006E5A68">
        <w:t xml:space="preserve"> </w:t>
      </w:r>
      <w:proofErr w:type="spellStart"/>
      <w:r w:rsidRPr="006E5A68">
        <w:t>on</w:t>
      </w:r>
      <w:proofErr w:type="spellEnd"/>
      <w:r w:rsidRPr="006E5A68">
        <w:t xml:space="preserve"> </w:t>
      </w:r>
      <w:proofErr w:type="spellStart"/>
      <w:r w:rsidRPr="006E5A68">
        <w:t>the</w:t>
      </w:r>
      <w:proofErr w:type="spellEnd"/>
      <w:r w:rsidRPr="006E5A68">
        <w:t xml:space="preserve"> </w:t>
      </w:r>
      <w:proofErr w:type="spellStart"/>
      <w:r w:rsidRPr="006E5A68">
        <w:t>Prohibition</w:t>
      </w:r>
      <w:proofErr w:type="spellEnd"/>
      <w:r w:rsidRPr="006E5A68">
        <w:t xml:space="preserve"> </w:t>
      </w:r>
      <w:proofErr w:type="spellStart"/>
      <w:r w:rsidRPr="006E5A68">
        <w:t>of</w:t>
      </w:r>
      <w:proofErr w:type="spellEnd"/>
      <w:r w:rsidRPr="006E5A68">
        <w:t xml:space="preserve"> </w:t>
      </w:r>
      <w:proofErr w:type="spellStart"/>
      <w:r w:rsidRPr="006E5A68">
        <w:t>the</w:t>
      </w:r>
      <w:proofErr w:type="spellEnd"/>
      <w:r w:rsidRPr="006E5A68">
        <w:t xml:space="preserve"> Development, Production </w:t>
      </w:r>
      <w:proofErr w:type="spellStart"/>
      <w:r w:rsidRPr="006E5A68">
        <w:t>and</w:t>
      </w:r>
      <w:proofErr w:type="spellEnd"/>
      <w:r w:rsidRPr="006E5A68">
        <w:t xml:space="preserve"> </w:t>
      </w:r>
      <w:proofErr w:type="spellStart"/>
      <w:r w:rsidRPr="006E5A68">
        <w:t>Stockpiling</w:t>
      </w:r>
      <w:proofErr w:type="spellEnd"/>
      <w:r w:rsidRPr="006E5A68">
        <w:t xml:space="preserve"> </w:t>
      </w:r>
      <w:proofErr w:type="spellStart"/>
      <w:r w:rsidRPr="006E5A68">
        <w:t>of</w:t>
      </w:r>
      <w:proofErr w:type="spellEnd"/>
      <w:r w:rsidRPr="006E5A68">
        <w:t xml:space="preserve"> </w:t>
      </w:r>
      <w:proofErr w:type="spellStart"/>
      <w:r w:rsidRPr="006E5A68">
        <w:t>Bacteriological</w:t>
      </w:r>
      <w:proofErr w:type="spellEnd"/>
      <w:r w:rsidRPr="006E5A68">
        <w:t xml:space="preserve"> (</w:t>
      </w:r>
      <w:proofErr w:type="spellStart"/>
      <w:r w:rsidRPr="006E5A68">
        <w:t>Biological</w:t>
      </w:r>
      <w:proofErr w:type="spellEnd"/>
      <w:r w:rsidRPr="006E5A68">
        <w:t xml:space="preserve">) </w:t>
      </w:r>
      <w:proofErr w:type="spellStart"/>
      <w:r w:rsidRPr="006E5A68">
        <w:t>and</w:t>
      </w:r>
      <w:proofErr w:type="spellEnd"/>
      <w:r w:rsidRPr="006E5A68">
        <w:t xml:space="preserve"> </w:t>
      </w:r>
      <w:proofErr w:type="spellStart"/>
      <w:r w:rsidRPr="006E5A68">
        <w:t>Toxin</w:t>
      </w:r>
      <w:proofErr w:type="spellEnd"/>
      <w:r w:rsidRPr="006E5A68">
        <w:t xml:space="preserve"> </w:t>
      </w:r>
      <w:proofErr w:type="spellStart"/>
      <w:r w:rsidRPr="006E5A68">
        <w:t>Weapons</w:t>
      </w:r>
      <w:proofErr w:type="spellEnd"/>
      <w:r w:rsidRPr="006E5A68">
        <w:t xml:space="preserve"> </w:t>
      </w:r>
      <w:proofErr w:type="spellStart"/>
      <w:r w:rsidRPr="006E5A68">
        <w:t>and</w:t>
      </w:r>
      <w:proofErr w:type="spellEnd"/>
      <w:r w:rsidRPr="006E5A68">
        <w:t xml:space="preserve"> </w:t>
      </w:r>
      <w:proofErr w:type="spellStart"/>
      <w:r w:rsidRPr="006E5A68">
        <w:t>on</w:t>
      </w:r>
      <w:proofErr w:type="spellEnd"/>
      <w:r w:rsidRPr="006E5A68">
        <w:t xml:space="preserve"> </w:t>
      </w:r>
      <w:proofErr w:type="spellStart"/>
      <w:r w:rsidRPr="006E5A68">
        <w:t>their</w:t>
      </w:r>
      <w:proofErr w:type="spellEnd"/>
      <w:r w:rsidRPr="006E5A68">
        <w:t xml:space="preserve"> </w:t>
      </w:r>
      <w:proofErr w:type="spellStart"/>
      <w:r w:rsidRPr="006E5A68">
        <w:t>Destruction</w:t>
      </w:r>
      <w:proofErr w:type="spellEnd"/>
      <w:r w:rsidRPr="006E5A68">
        <w:t xml:space="preserve">: Final Document. </w:t>
      </w:r>
      <w:proofErr w:type="spellStart"/>
      <w:r w:rsidRPr="006E5A68">
        <w:t>Geneva</w:t>
      </w:r>
      <w:proofErr w:type="spellEnd"/>
      <w:r w:rsidRPr="006E5A68">
        <w:t xml:space="preserve">, 1992. 280 </w:t>
      </w:r>
      <w:proofErr w:type="spellStart"/>
      <w:r w:rsidRPr="006E5A68">
        <w:t>pp</w:t>
      </w:r>
      <w:proofErr w:type="spellEnd"/>
      <w:r w:rsidRPr="006E5A68">
        <w:t>.</w:t>
      </w:r>
    </w:p>
    <w:sectPr w:rsidR="0078660B" w:rsidRPr="006E5A68" w:rsidSect="00ED48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81B"/>
    <w:multiLevelType w:val="hybridMultilevel"/>
    <w:tmpl w:val="598817A4"/>
    <w:lvl w:ilvl="0" w:tplc="458EC0CA">
      <w:start w:val="1"/>
      <w:numFmt w:val="decimal"/>
      <w:pStyle w:val="a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EF"/>
    <w:rsid w:val="000160E1"/>
    <w:rsid w:val="00021B0F"/>
    <w:rsid w:val="00022C46"/>
    <w:rsid w:val="00030990"/>
    <w:rsid w:val="00041E49"/>
    <w:rsid w:val="000639CF"/>
    <w:rsid w:val="00070868"/>
    <w:rsid w:val="0009044A"/>
    <w:rsid w:val="000968D5"/>
    <w:rsid w:val="000A3A53"/>
    <w:rsid w:val="000A4AD0"/>
    <w:rsid w:val="000B01C0"/>
    <w:rsid w:val="000B4338"/>
    <w:rsid w:val="000B5BA8"/>
    <w:rsid w:val="000F029E"/>
    <w:rsid w:val="000F3CF7"/>
    <w:rsid w:val="000F6722"/>
    <w:rsid w:val="00121D0F"/>
    <w:rsid w:val="00141B1F"/>
    <w:rsid w:val="00160474"/>
    <w:rsid w:val="001777CA"/>
    <w:rsid w:val="00177BEF"/>
    <w:rsid w:val="0018273D"/>
    <w:rsid w:val="001C29D4"/>
    <w:rsid w:val="001F41C8"/>
    <w:rsid w:val="00202738"/>
    <w:rsid w:val="00213EC4"/>
    <w:rsid w:val="002173D9"/>
    <w:rsid w:val="002577CB"/>
    <w:rsid w:val="00273630"/>
    <w:rsid w:val="002837A1"/>
    <w:rsid w:val="002A032C"/>
    <w:rsid w:val="002A7E36"/>
    <w:rsid w:val="002D0DF3"/>
    <w:rsid w:val="002E6F48"/>
    <w:rsid w:val="002F3DAC"/>
    <w:rsid w:val="002F714C"/>
    <w:rsid w:val="00314AEE"/>
    <w:rsid w:val="00316079"/>
    <w:rsid w:val="00317CD2"/>
    <w:rsid w:val="003229E9"/>
    <w:rsid w:val="00361BD5"/>
    <w:rsid w:val="003909EB"/>
    <w:rsid w:val="003B5EEB"/>
    <w:rsid w:val="003B7326"/>
    <w:rsid w:val="003C2708"/>
    <w:rsid w:val="003C49EE"/>
    <w:rsid w:val="003C7E6D"/>
    <w:rsid w:val="003E6DDC"/>
    <w:rsid w:val="003F3FF5"/>
    <w:rsid w:val="003F6C35"/>
    <w:rsid w:val="003F77A1"/>
    <w:rsid w:val="00400EDA"/>
    <w:rsid w:val="0040753D"/>
    <w:rsid w:val="00410F95"/>
    <w:rsid w:val="0042196A"/>
    <w:rsid w:val="0043198D"/>
    <w:rsid w:val="00431F64"/>
    <w:rsid w:val="00433EF1"/>
    <w:rsid w:val="00443368"/>
    <w:rsid w:val="00497688"/>
    <w:rsid w:val="004C553D"/>
    <w:rsid w:val="004E47CA"/>
    <w:rsid w:val="005025AD"/>
    <w:rsid w:val="00514D79"/>
    <w:rsid w:val="005325B4"/>
    <w:rsid w:val="00537F31"/>
    <w:rsid w:val="005553CA"/>
    <w:rsid w:val="00575B14"/>
    <w:rsid w:val="00585848"/>
    <w:rsid w:val="00595085"/>
    <w:rsid w:val="005B2436"/>
    <w:rsid w:val="005C29CB"/>
    <w:rsid w:val="00613F9B"/>
    <w:rsid w:val="00623CD1"/>
    <w:rsid w:val="00650275"/>
    <w:rsid w:val="00654A21"/>
    <w:rsid w:val="0066624A"/>
    <w:rsid w:val="00670498"/>
    <w:rsid w:val="006827B1"/>
    <w:rsid w:val="006C756A"/>
    <w:rsid w:val="006E5810"/>
    <w:rsid w:val="006E5A68"/>
    <w:rsid w:val="00773F7A"/>
    <w:rsid w:val="0078660B"/>
    <w:rsid w:val="007C1110"/>
    <w:rsid w:val="007D227A"/>
    <w:rsid w:val="007D2DE3"/>
    <w:rsid w:val="007E5B9D"/>
    <w:rsid w:val="00801FF8"/>
    <w:rsid w:val="008047D2"/>
    <w:rsid w:val="00811916"/>
    <w:rsid w:val="008236A0"/>
    <w:rsid w:val="00824CC7"/>
    <w:rsid w:val="008951AC"/>
    <w:rsid w:val="008B080D"/>
    <w:rsid w:val="008B5DF3"/>
    <w:rsid w:val="008B63A3"/>
    <w:rsid w:val="008C6626"/>
    <w:rsid w:val="008D21A5"/>
    <w:rsid w:val="008E5A29"/>
    <w:rsid w:val="009049AB"/>
    <w:rsid w:val="00912D99"/>
    <w:rsid w:val="0091631A"/>
    <w:rsid w:val="00934596"/>
    <w:rsid w:val="00966753"/>
    <w:rsid w:val="00970A1F"/>
    <w:rsid w:val="00973BD1"/>
    <w:rsid w:val="00997548"/>
    <w:rsid w:val="009A134D"/>
    <w:rsid w:val="009B56E0"/>
    <w:rsid w:val="009C11B6"/>
    <w:rsid w:val="00A02BB8"/>
    <w:rsid w:val="00A22618"/>
    <w:rsid w:val="00A25679"/>
    <w:rsid w:val="00A34019"/>
    <w:rsid w:val="00A4312C"/>
    <w:rsid w:val="00A6217F"/>
    <w:rsid w:val="00A95631"/>
    <w:rsid w:val="00A95B4D"/>
    <w:rsid w:val="00AB0C30"/>
    <w:rsid w:val="00AB23D7"/>
    <w:rsid w:val="00AF16E6"/>
    <w:rsid w:val="00AF5A82"/>
    <w:rsid w:val="00AF5F72"/>
    <w:rsid w:val="00B23C5D"/>
    <w:rsid w:val="00B37DE2"/>
    <w:rsid w:val="00B5439D"/>
    <w:rsid w:val="00B576CE"/>
    <w:rsid w:val="00B60148"/>
    <w:rsid w:val="00B62055"/>
    <w:rsid w:val="00B70ABD"/>
    <w:rsid w:val="00B90741"/>
    <w:rsid w:val="00BA1366"/>
    <w:rsid w:val="00BB273B"/>
    <w:rsid w:val="00BB40ED"/>
    <w:rsid w:val="00BB5E1C"/>
    <w:rsid w:val="00C109EF"/>
    <w:rsid w:val="00C203C7"/>
    <w:rsid w:val="00C31FB4"/>
    <w:rsid w:val="00C51A3E"/>
    <w:rsid w:val="00CB5979"/>
    <w:rsid w:val="00D354CE"/>
    <w:rsid w:val="00D42498"/>
    <w:rsid w:val="00D54009"/>
    <w:rsid w:val="00D733EE"/>
    <w:rsid w:val="00DA1205"/>
    <w:rsid w:val="00DB0F66"/>
    <w:rsid w:val="00DB177B"/>
    <w:rsid w:val="00DD5901"/>
    <w:rsid w:val="00DD7AF2"/>
    <w:rsid w:val="00DE199E"/>
    <w:rsid w:val="00DF0EA5"/>
    <w:rsid w:val="00E070B3"/>
    <w:rsid w:val="00E17ED3"/>
    <w:rsid w:val="00E419D6"/>
    <w:rsid w:val="00E84514"/>
    <w:rsid w:val="00EB6331"/>
    <w:rsid w:val="00ED05CD"/>
    <w:rsid w:val="00ED48B8"/>
    <w:rsid w:val="00F11037"/>
    <w:rsid w:val="00F604D9"/>
    <w:rsid w:val="00F672D2"/>
    <w:rsid w:val="00F82E5B"/>
    <w:rsid w:val="00F97084"/>
    <w:rsid w:val="00FA1C19"/>
    <w:rsid w:val="00FB6B29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8A4C"/>
  <w15:chartTrackingRefBased/>
  <w15:docId w15:val="{E288D83F-B8F1-485D-9673-2A737641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01C0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431F64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31F64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a4">
    <w:name w:val="Выходные данные"/>
    <w:basedOn w:val="a0"/>
    <w:qFormat/>
    <w:rsid w:val="002E6F48"/>
    <w:pPr>
      <w:ind w:firstLine="0"/>
      <w:jc w:val="center"/>
    </w:pPr>
    <w:rPr>
      <w:i/>
    </w:rPr>
  </w:style>
  <w:style w:type="character" w:styleId="a5">
    <w:name w:val="Unresolved Mention"/>
    <w:basedOn w:val="a1"/>
    <w:uiPriority w:val="99"/>
    <w:semiHidden/>
    <w:unhideWhenUsed/>
    <w:rsid w:val="002F714C"/>
    <w:rPr>
      <w:color w:val="605E5C"/>
      <w:shd w:val="clear" w:color="auto" w:fill="E1DFDD"/>
    </w:rPr>
  </w:style>
  <w:style w:type="paragraph" w:styleId="a">
    <w:name w:val="List Paragraph"/>
    <w:basedOn w:val="a0"/>
    <w:uiPriority w:val="34"/>
    <w:qFormat/>
    <w:rsid w:val="006E5A68"/>
    <w:pPr>
      <w:numPr>
        <w:numId w:val="1"/>
      </w:numPr>
      <w:ind w:left="0" w:firstLine="0"/>
      <w:contextualSpacing/>
    </w:pPr>
  </w:style>
  <w:style w:type="paragraph" w:styleId="a6">
    <w:name w:val="Revision"/>
    <w:hidden/>
    <w:uiPriority w:val="99"/>
    <w:semiHidden/>
    <w:rsid w:val="00ED05CD"/>
    <w:pPr>
      <w:spacing w:after="0" w:line="240" w:lineRule="auto"/>
    </w:pPr>
  </w:style>
  <w:style w:type="paragraph" w:customStyle="1" w:styleId="a7">
    <w:name w:val="ФИО"/>
    <w:basedOn w:val="1"/>
    <w:qFormat/>
    <w:rsid w:val="00431F6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070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97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731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96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192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520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091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68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56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061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859</Words>
  <Characters>6059</Characters>
  <Application>Microsoft Office Word</Application>
  <DocSecurity>0</DocSecurity>
  <Lines>106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140</cp:revision>
  <dcterms:created xsi:type="dcterms:W3CDTF">2024-02-27T10:02:00Z</dcterms:created>
  <dcterms:modified xsi:type="dcterms:W3CDTF">2024-02-29T07:09:00Z</dcterms:modified>
</cp:coreProperties>
</file>