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4C" w:rsidRPr="00925928" w:rsidRDefault="00D4514C" w:rsidP="00D4514C">
      <w:pPr>
        <w:tabs>
          <w:tab w:val="left" w:pos="652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928">
        <w:rPr>
          <w:rFonts w:ascii="Times New Roman" w:hAnsi="Times New Roman" w:cs="Times New Roman"/>
          <w:i/>
          <w:sz w:val="24"/>
          <w:szCs w:val="24"/>
        </w:rPr>
        <w:t>Конференция «Ломоносов-2024»</w:t>
      </w:r>
    </w:p>
    <w:p w:rsidR="00D4514C" w:rsidRPr="00925928" w:rsidRDefault="00D4514C" w:rsidP="00D4514C">
      <w:pPr>
        <w:tabs>
          <w:tab w:val="left" w:pos="6521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925928">
        <w:rPr>
          <w:rFonts w:ascii="Times New Roman" w:hAnsi="Times New Roman" w:cs="Times New Roman"/>
          <w:i/>
          <w:sz w:val="24"/>
          <w:szCs w:val="24"/>
        </w:rPr>
        <w:t>Секция «»</w:t>
      </w:r>
    </w:p>
    <w:p w:rsidR="00D4514C" w:rsidRPr="00925928" w:rsidRDefault="00EC028F" w:rsidP="00D4514C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928">
        <w:rPr>
          <w:rFonts w:ascii="Times New Roman" w:hAnsi="Times New Roman" w:cs="Times New Roman"/>
          <w:b/>
          <w:sz w:val="24"/>
          <w:szCs w:val="24"/>
        </w:rPr>
        <w:t>Правовая несостоятельность Акта Магнитского</w:t>
      </w:r>
      <w:r w:rsidR="00D4514C" w:rsidRPr="00925928">
        <w:rPr>
          <w:rFonts w:ascii="Times New Roman" w:hAnsi="Times New Roman" w:cs="Times New Roman"/>
          <w:b/>
          <w:sz w:val="24"/>
          <w:szCs w:val="24"/>
        </w:rPr>
        <w:t>.</w:t>
      </w:r>
    </w:p>
    <w:p w:rsidR="00D4514C" w:rsidRPr="00925928" w:rsidRDefault="00D4514C" w:rsidP="00D4514C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928">
        <w:rPr>
          <w:rFonts w:ascii="Times New Roman" w:hAnsi="Times New Roman" w:cs="Times New Roman"/>
          <w:b/>
          <w:sz w:val="24"/>
          <w:szCs w:val="24"/>
        </w:rPr>
        <w:t>Уржумцева Нина Олеговна</w:t>
      </w:r>
    </w:p>
    <w:p w:rsidR="00D4514C" w:rsidRPr="00925928" w:rsidRDefault="00D4514C" w:rsidP="00D4514C">
      <w:pPr>
        <w:tabs>
          <w:tab w:val="left" w:pos="652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5928"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:rsidR="00D4514C" w:rsidRPr="00925928" w:rsidRDefault="00D4514C" w:rsidP="00D4514C">
      <w:pPr>
        <w:tabs>
          <w:tab w:val="left" w:pos="652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М.В.Ломоносова, Факультет мировой политики, Кафедра международной безопасности, Москва, Россия</w:t>
      </w:r>
    </w:p>
    <w:p w:rsidR="00D4514C" w:rsidRPr="00925928" w:rsidRDefault="00D4514C" w:rsidP="00BB05CF">
      <w:pPr>
        <w:tabs>
          <w:tab w:val="left" w:pos="6521"/>
        </w:tabs>
        <w:jc w:val="center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925928">
        <w:rPr>
          <w:rFonts w:ascii="Times New Roman" w:hAnsi="Times New Roman" w:cs="Times New Roman"/>
          <w:i/>
          <w:sz w:val="24"/>
          <w:szCs w:val="24"/>
          <w:lang w:val="fr-CH"/>
        </w:rPr>
        <w:t>E-mail: nina.msu@mail.ru</w:t>
      </w:r>
    </w:p>
    <w:p w:rsidR="00D4514C" w:rsidRPr="00925928" w:rsidRDefault="005743F5" w:rsidP="004C47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В 2012 г. взамен устаревшей поправки Джексона-Вэника, первые санкции в сфере «продвижения прав человека» в отношении СССР, был принят Акт Магнитского (Russia and Moldova Jackson-Vanik Repeal and Sergei Magnitsky Rule of Law Accountability Act of 2012), который также стал первым пакетом санкций в области «продвижения прав человека»</w:t>
      </w:r>
      <w:r w:rsidR="00D57BF4" w:rsidRPr="00925928">
        <w:rPr>
          <w:rFonts w:ascii="Times New Roman" w:hAnsi="Times New Roman" w:cs="Times New Roman"/>
          <w:sz w:val="24"/>
          <w:szCs w:val="24"/>
        </w:rPr>
        <w:t>, но уже в Российской Федерации</w:t>
      </w:r>
      <w:r w:rsidR="00925928" w:rsidRPr="00925928">
        <w:rPr>
          <w:rFonts w:ascii="Times New Roman" w:hAnsi="Times New Roman" w:cs="Times New Roman"/>
        </w:rPr>
        <w:t>[3</w:t>
      </w:r>
      <w:r w:rsidR="00D57BF4" w:rsidRPr="00925928">
        <w:rPr>
          <w:rFonts w:ascii="Times New Roman" w:hAnsi="Times New Roman" w:cs="Times New Roman"/>
        </w:rPr>
        <w:t>]</w:t>
      </w:r>
      <w:r w:rsidRPr="00925928">
        <w:rPr>
          <w:rFonts w:ascii="Times New Roman" w:hAnsi="Times New Roman" w:cs="Times New Roman"/>
          <w:sz w:val="24"/>
          <w:szCs w:val="24"/>
        </w:rPr>
        <w:t xml:space="preserve">. Данный закон стал отправной точкой эскалации санкционного конфликта. Закон Магнитского уникальный по своей сути документ, впервые вводящий персональные санкции в отношении представителей исполнительной и судебной власти Российской Федерации. </w:t>
      </w:r>
      <w:r w:rsidR="00A15139" w:rsidRPr="00925928">
        <w:rPr>
          <w:rFonts w:ascii="Times New Roman" w:hAnsi="Times New Roman" w:cs="Times New Roman"/>
          <w:sz w:val="24"/>
          <w:szCs w:val="24"/>
        </w:rPr>
        <w:t>Данный акт</w:t>
      </w:r>
      <w:r w:rsidRPr="00925928">
        <w:rPr>
          <w:rFonts w:ascii="Times New Roman" w:hAnsi="Times New Roman" w:cs="Times New Roman"/>
          <w:sz w:val="24"/>
          <w:szCs w:val="24"/>
        </w:rPr>
        <w:t xml:space="preserve"> нарушает принципы международного права и является прикрытием незаконных действий Уильяма Браудера.</w:t>
      </w:r>
    </w:p>
    <w:p w:rsidR="001C0C43" w:rsidRPr="00925928" w:rsidRDefault="005743F5" w:rsidP="004C47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На юридическую несостоятельность Закона Магнитского указывали</w:t>
      </w:r>
      <w:r w:rsidR="00A15139" w:rsidRPr="00925928">
        <w:rPr>
          <w:rFonts w:ascii="Times New Roman" w:hAnsi="Times New Roman" w:cs="Times New Roman"/>
          <w:sz w:val="24"/>
          <w:szCs w:val="24"/>
        </w:rPr>
        <w:t xml:space="preserve"> </w:t>
      </w:r>
      <w:r w:rsidRPr="00925928">
        <w:rPr>
          <w:rFonts w:ascii="Times New Roman" w:hAnsi="Times New Roman" w:cs="Times New Roman"/>
          <w:sz w:val="24"/>
          <w:szCs w:val="24"/>
        </w:rPr>
        <w:t>как в России, так и в США.</w:t>
      </w:r>
      <w:r w:rsidR="001C0C43" w:rsidRPr="00925928">
        <w:rPr>
          <w:rFonts w:ascii="Times New Roman" w:hAnsi="Times New Roman" w:cs="Times New Roman"/>
          <w:sz w:val="24"/>
          <w:szCs w:val="24"/>
        </w:rPr>
        <w:t xml:space="preserve"> Он </w:t>
      </w:r>
      <w:r w:rsidR="00A15139" w:rsidRPr="00925928">
        <w:rPr>
          <w:rFonts w:ascii="Times New Roman" w:hAnsi="Times New Roman" w:cs="Times New Roman"/>
          <w:sz w:val="24"/>
          <w:szCs w:val="24"/>
        </w:rPr>
        <w:t>противоречит следующим принципам</w:t>
      </w:r>
      <w:r w:rsidR="001C0C43" w:rsidRPr="00925928">
        <w:rPr>
          <w:rFonts w:ascii="Times New Roman" w:hAnsi="Times New Roman" w:cs="Times New Roman"/>
          <w:sz w:val="24"/>
          <w:szCs w:val="24"/>
        </w:rPr>
        <w:t xml:space="preserve"> международного права: </w:t>
      </w:r>
    </w:p>
    <w:p w:rsidR="001C0C43" w:rsidRPr="00925928" w:rsidRDefault="001C0C43" w:rsidP="004C4790">
      <w:pPr>
        <w:pStyle w:val="a6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Принцип международной юрисдикции</w:t>
      </w:r>
    </w:p>
    <w:p w:rsidR="001C0C43" w:rsidRPr="00925928" w:rsidRDefault="001C0C43" w:rsidP="004C4790">
      <w:pPr>
        <w:pStyle w:val="a6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Презумпцию невиновности</w:t>
      </w:r>
    </w:p>
    <w:p w:rsidR="001C0C43" w:rsidRPr="00925928" w:rsidRDefault="001C0C43" w:rsidP="004C4790">
      <w:pPr>
        <w:pStyle w:val="a6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Принцип надлежащей правовой процедуры</w:t>
      </w:r>
    </w:p>
    <w:p w:rsidR="001C0C43" w:rsidRPr="00925928" w:rsidRDefault="001C0C43" w:rsidP="004C4790">
      <w:pPr>
        <w:pStyle w:val="a6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Неприкосновенность частной собственности</w:t>
      </w:r>
    </w:p>
    <w:p w:rsidR="00257BEE" w:rsidRPr="00925928" w:rsidRDefault="001C0C43" w:rsidP="00DF1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Рассмотрим данные нарушения попод</w:t>
      </w:r>
      <w:r w:rsidR="004C4790" w:rsidRPr="00925928">
        <w:rPr>
          <w:rFonts w:ascii="Times New Roman" w:hAnsi="Times New Roman" w:cs="Times New Roman"/>
          <w:sz w:val="24"/>
          <w:szCs w:val="24"/>
        </w:rPr>
        <w:t>р</w:t>
      </w:r>
      <w:r w:rsidRPr="00925928">
        <w:rPr>
          <w:rFonts w:ascii="Times New Roman" w:hAnsi="Times New Roman" w:cs="Times New Roman"/>
          <w:sz w:val="24"/>
          <w:szCs w:val="24"/>
        </w:rPr>
        <w:t xml:space="preserve">обнее. </w:t>
      </w:r>
      <w:r w:rsidR="004C4790" w:rsidRPr="00925928">
        <w:rPr>
          <w:rFonts w:ascii="Times New Roman" w:hAnsi="Times New Roman" w:cs="Times New Roman"/>
          <w:sz w:val="24"/>
          <w:szCs w:val="24"/>
        </w:rPr>
        <w:t>Во-первых, данный Акт претендует на экстерриториальность. Де факто Соединённые Штаты преследуют граждан России за преступление против другого гражданина России, совершённое на территории России (обвинение в убийстве Магнитского)</w:t>
      </w:r>
      <w:r w:rsidR="00DC16BE" w:rsidRPr="00925928">
        <w:rPr>
          <w:rFonts w:ascii="Times New Roman" w:hAnsi="Times New Roman" w:cs="Times New Roman"/>
          <w:sz w:val="24"/>
          <w:szCs w:val="24"/>
        </w:rPr>
        <w:t xml:space="preserve">. Аргумент, что в деле принимал участие фонд «Harmitage», не даёт США права вводить данный закон, </w:t>
      </w:r>
      <w:r w:rsidR="00427A52" w:rsidRPr="00925928">
        <w:rPr>
          <w:rFonts w:ascii="Times New Roman" w:hAnsi="Times New Roman" w:cs="Times New Roman"/>
          <w:sz w:val="24"/>
          <w:szCs w:val="24"/>
        </w:rPr>
        <w:t>поскольку</w:t>
      </w:r>
      <w:r w:rsidR="00DC16BE" w:rsidRPr="00925928">
        <w:rPr>
          <w:rFonts w:ascii="Times New Roman" w:hAnsi="Times New Roman" w:cs="Times New Roman"/>
          <w:sz w:val="24"/>
          <w:szCs w:val="24"/>
        </w:rPr>
        <w:t xml:space="preserve"> Фонд</w:t>
      </w:r>
      <w:r w:rsidR="00427A52" w:rsidRPr="00925928">
        <w:rPr>
          <w:rFonts w:ascii="Times New Roman" w:hAnsi="Times New Roman" w:cs="Times New Roman"/>
          <w:sz w:val="24"/>
          <w:szCs w:val="24"/>
        </w:rPr>
        <w:t>,</w:t>
      </w:r>
      <w:r w:rsidR="00DC16BE" w:rsidRPr="00925928">
        <w:rPr>
          <w:rFonts w:ascii="Times New Roman" w:hAnsi="Times New Roman" w:cs="Times New Roman"/>
          <w:sz w:val="24"/>
          <w:szCs w:val="24"/>
        </w:rPr>
        <w:t xml:space="preserve"> </w:t>
      </w:r>
      <w:r w:rsidR="00427A52" w:rsidRPr="00925928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DC16BE" w:rsidRPr="00925928">
        <w:rPr>
          <w:rFonts w:ascii="Times New Roman" w:hAnsi="Times New Roman" w:cs="Times New Roman"/>
          <w:sz w:val="24"/>
          <w:szCs w:val="24"/>
        </w:rPr>
        <w:t xml:space="preserve"> на остр</w:t>
      </w:r>
      <w:r w:rsidR="00427A52" w:rsidRPr="00925928">
        <w:rPr>
          <w:rFonts w:ascii="Times New Roman" w:hAnsi="Times New Roman" w:cs="Times New Roman"/>
          <w:sz w:val="24"/>
          <w:szCs w:val="24"/>
        </w:rPr>
        <w:t>ове Гернси, на момент событий</w:t>
      </w:r>
      <w:r w:rsidR="00DC16BE" w:rsidRPr="00925928">
        <w:rPr>
          <w:rFonts w:ascii="Times New Roman" w:hAnsi="Times New Roman" w:cs="Times New Roman"/>
          <w:sz w:val="24"/>
          <w:szCs w:val="24"/>
        </w:rPr>
        <w:t xml:space="preserve"> принадлежал британскому банку HSBC и управлялся британским гражданином Биллом Браудером. Таким образом Закон Магнитского нарушает принципы международной юрисдикции. По этому поводу 15 декабря 2012 г. в интервью радиостанции «Голос Америки» высказался профессор Нью-Йоркского университета Стивен Коэн: «Что такое «Закон Магнитского»? Америка, облачившись в судейскую мантию, вознамерилась решать, что хорошо, а что плохо внутри России. Юридических оснований – никаких, всё определяет идеология».[</w:t>
      </w:r>
      <w:r w:rsidR="00925928" w:rsidRPr="00925928">
        <w:rPr>
          <w:rFonts w:ascii="Times New Roman" w:hAnsi="Times New Roman" w:cs="Times New Roman"/>
          <w:sz w:val="24"/>
          <w:szCs w:val="24"/>
        </w:rPr>
        <w:t>5</w:t>
      </w:r>
      <w:r w:rsidR="00DC16BE" w:rsidRPr="00925928">
        <w:rPr>
          <w:rFonts w:ascii="Times New Roman" w:hAnsi="Times New Roman" w:cs="Times New Roman"/>
          <w:sz w:val="24"/>
          <w:szCs w:val="24"/>
        </w:rPr>
        <w:t>]</w:t>
      </w:r>
      <w:r w:rsidR="00427A52" w:rsidRPr="00925928">
        <w:rPr>
          <w:rFonts w:ascii="Times New Roman" w:hAnsi="Times New Roman" w:cs="Times New Roman"/>
          <w:sz w:val="24"/>
          <w:szCs w:val="24"/>
        </w:rPr>
        <w:t xml:space="preserve"> </w:t>
      </w:r>
      <w:r w:rsidR="00DC16BE" w:rsidRPr="00925928">
        <w:rPr>
          <w:rFonts w:ascii="Times New Roman" w:hAnsi="Times New Roman" w:cs="Times New Roman"/>
          <w:sz w:val="24"/>
          <w:szCs w:val="24"/>
        </w:rPr>
        <w:t>П. 4 ст. 2 Устава ООН закрепляет недопустимость любых форм посягательств на территориальную прикосновенность и политическую независимость любого государства.[</w:t>
      </w:r>
      <w:r w:rsidR="00925928" w:rsidRPr="00925928">
        <w:rPr>
          <w:rFonts w:ascii="Times New Roman" w:hAnsi="Times New Roman" w:cs="Times New Roman"/>
          <w:sz w:val="24"/>
          <w:szCs w:val="24"/>
        </w:rPr>
        <w:t>1</w:t>
      </w:r>
      <w:r w:rsidR="00DC16BE" w:rsidRPr="00925928">
        <w:rPr>
          <w:rFonts w:ascii="Times New Roman" w:hAnsi="Times New Roman" w:cs="Times New Roman"/>
          <w:sz w:val="24"/>
          <w:szCs w:val="24"/>
        </w:rPr>
        <w:t xml:space="preserve">] </w:t>
      </w:r>
      <w:r w:rsidR="00257BEE" w:rsidRPr="00925928">
        <w:rPr>
          <w:rFonts w:ascii="Times New Roman" w:hAnsi="Times New Roman" w:cs="Times New Roman"/>
          <w:sz w:val="24"/>
          <w:szCs w:val="24"/>
        </w:rPr>
        <w:t>Закон Магнитского противоречит этому принципу, т.к. Соединённые Штаты считают возможным распространять свои властные полномочия на другие суверенные государства.</w:t>
      </w:r>
    </w:p>
    <w:p w:rsidR="00DC16BE" w:rsidRPr="00925928" w:rsidRDefault="00DC16BE" w:rsidP="00DF1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Во-вторых, Закон Магнитского нарушает презумпцию невиновности. Любой человек внесённый в список Магнитского автоматически признаётся вин</w:t>
      </w:r>
      <w:r w:rsidR="00DF1A9B" w:rsidRPr="00925928">
        <w:rPr>
          <w:rFonts w:ascii="Times New Roman" w:hAnsi="Times New Roman" w:cs="Times New Roman"/>
          <w:sz w:val="24"/>
          <w:szCs w:val="24"/>
        </w:rPr>
        <w:t xml:space="preserve">овным. При этом он лишен возможности доказать свою невиновность, так как правовой процедуры для этого не предусмотрено. В 2013 г. экс-полицейский Павел Карпов подал иск о клевете против подданного Великобритании Билла Браудера в Высокий суд Лондона. Решение суда </w:t>
      </w:r>
      <w:r w:rsidR="00DF1A9B" w:rsidRPr="00925928">
        <w:rPr>
          <w:rFonts w:ascii="Times New Roman" w:hAnsi="Times New Roman" w:cs="Times New Roman"/>
          <w:sz w:val="24"/>
          <w:szCs w:val="24"/>
        </w:rPr>
        <w:lastRenderedPageBreak/>
        <w:t>состояло из 146 пунктов – большая часть которых лишь перечисление доводов сторон. Этим решением иск Карпова был отклонён[4].</w:t>
      </w:r>
    </w:p>
    <w:p w:rsidR="00DF1A9B" w:rsidRPr="00925928" w:rsidRDefault="00DF1A9B" w:rsidP="00DF1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В-третьих, США, взяв на себя ответственность расследовать преступление, совершённое в России, не расс</w:t>
      </w:r>
      <w:r w:rsidR="00257BEE" w:rsidRPr="00925928">
        <w:rPr>
          <w:rFonts w:ascii="Times New Roman" w:hAnsi="Times New Roman" w:cs="Times New Roman"/>
          <w:sz w:val="24"/>
          <w:szCs w:val="24"/>
        </w:rPr>
        <w:t>матривает это дело в суде. Судье</w:t>
      </w:r>
      <w:r w:rsidRPr="00925928">
        <w:rPr>
          <w:rFonts w:ascii="Times New Roman" w:hAnsi="Times New Roman" w:cs="Times New Roman"/>
          <w:sz w:val="24"/>
          <w:szCs w:val="24"/>
        </w:rPr>
        <w:t>й выступает Госсекретарь США, что нарушает принцип надлежащей правовой п</w:t>
      </w:r>
      <w:r w:rsidR="00257BEE" w:rsidRPr="00925928">
        <w:rPr>
          <w:rFonts w:ascii="Times New Roman" w:hAnsi="Times New Roman" w:cs="Times New Roman"/>
          <w:sz w:val="24"/>
          <w:szCs w:val="24"/>
        </w:rPr>
        <w:t>роцедуры. Более того решение суда подменяе</w:t>
      </w:r>
      <w:r w:rsidRPr="00925928">
        <w:rPr>
          <w:rFonts w:ascii="Times New Roman" w:hAnsi="Times New Roman" w:cs="Times New Roman"/>
          <w:sz w:val="24"/>
          <w:szCs w:val="24"/>
        </w:rPr>
        <w:t xml:space="preserve">тся мнением «независимых» организаций, а именно </w:t>
      </w:r>
      <w:r w:rsidR="002B0F83" w:rsidRPr="00925928">
        <w:rPr>
          <w:rFonts w:ascii="Times New Roman" w:hAnsi="Times New Roman" w:cs="Times New Roman"/>
          <w:sz w:val="24"/>
          <w:szCs w:val="24"/>
        </w:rPr>
        <w:t xml:space="preserve">в комментариях к Закону Магнитского указано, что список будет пополняться по представлению </w:t>
      </w:r>
      <w:r w:rsidR="00DD56F6" w:rsidRPr="00925928">
        <w:rPr>
          <w:rFonts w:ascii="Times New Roman" w:hAnsi="Times New Roman" w:cs="Times New Roman"/>
          <w:sz w:val="24"/>
          <w:szCs w:val="24"/>
        </w:rPr>
        <w:t>неправительственных</w:t>
      </w:r>
      <w:r w:rsidR="00257BEE" w:rsidRPr="00925928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2B0F83" w:rsidRPr="00925928">
        <w:rPr>
          <w:rFonts w:ascii="Times New Roman" w:hAnsi="Times New Roman" w:cs="Times New Roman"/>
          <w:sz w:val="24"/>
          <w:szCs w:val="24"/>
        </w:rPr>
        <w:t>[</w:t>
      </w:r>
      <w:r w:rsidR="00925928" w:rsidRPr="00925928">
        <w:rPr>
          <w:rFonts w:ascii="Times New Roman" w:hAnsi="Times New Roman" w:cs="Times New Roman"/>
          <w:sz w:val="24"/>
          <w:szCs w:val="24"/>
        </w:rPr>
        <w:t>3</w:t>
      </w:r>
      <w:r w:rsidR="002B0F83" w:rsidRPr="00925928">
        <w:rPr>
          <w:rFonts w:ascii="Times New Roman" w:hAnsi="Times New Roman" w:cs="Times New Roman"/>
          <w:sz w:val="24"/>
          <w:szCs w:val="24"/>
        </w:rPr>
        <w:t>].</w:t>
      </w:r>
    </w:p>
    <w:p w:rsidR="005743F5" w:rsidRPr="00925928" w:rsidRDefault="005743F5" w:rsidP="004C47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928">
        <w:rPr>
          <w:rFonts w:ascii="Times New Roman" w:hAnsi="Times New Roman" w:cs="Times New Roman"/>
          <w:sz w:val="24"/>
          <w:szCs w:val="24"/>
        </w:rPr>
        <w:t>В-четвёртых, акт нарушает неприкосновенность частной собственности. Государство, которое больше всех «борется» за неприкосновенность собственности, которое упрекает Россию в несоблюдении данного права, вводит санкции против отдельных личностей, блокируя доступ к финансам и имущест</w:t>
      </w:r>
      <w:r w:rsidR="00251901" w:rsidRPr="00925928">
        <w:rPr>
          <w:rFonts w:ascii="Times New Roman" w:hAnsi="Times New Roman" w:cs="Times New Roman"/>
          <w:sz w:val="24"/>
          <w:szCs w:val="24"/>
        </w:rPr>
        <w:t>ву. Санкции без суда лишают людей доступа к своему имуществу.</w:t>
      </w:r>
      <w:r w:rsidRPr="00925928">
        <w:rPr>
          <w:rFonts w:ascii="Times New Roman" w:hAnsi="Times New Roman" w:cs="Times New Roman"/>
          <w:sz w:val="24"/>
          <w:szCs w:val="24"/>
        </w:rPr>
        <w:t xml:space="preserve"> Акт Магнитского ссылается на International Economic</w:t>
      </w:r>
      <w:r w:rsidR="00535569" w:rsidRPr="00925928">
        <w:rPr>
          <w:rFonts w:ascii="Times New Roman" w:hAnsi="Times New Roman" w:cs="Times New Roman"/>
          <w:sz w:val="24"/>
          <w:szCs w:val="24"/>
        </w:rPr>
        <w:t xml:space="preserve"> </w:t>
      </w:r>
      <w:r w:rsidR="006F1538" w:rsidRPr="00925928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Pr="00925928">
        <w:rPr>
          <w:rFonts w:ascii="Times New Roman" w:hAnsi="Times New Roman" w:cs="Times New Roman"/>
          <w:sz w:val="24"/>
          <w:szCs w:val="24"/>
        </w:rPr>
        <w:t xml:space="preserve"> Power</w:t>
      </w:r>
      <w:r w:rsidR="006F1538" w:rsidRPr="0092592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25928">
        <w:rPr>
          <w:rFonts w:ascii="Times New Roman" w:hAnsi="Times New Roman" w:cs="Times New Roman"/>
          <w:sz w:val="24"/>
          <w:szCs w:val="24"/>
        </w:rPr>
        <w:t xml:space="preserve"> Act, которые позволяет блокировать транзакции и замораживать активы в случае «необычной и чрезвычайной угрозы национальной безопасности, внешней политике и экономике США»</w:t>
      </w:r>
      <w:r w:rsidR="006F1538" w:rsidRPr="00925928">
        <w:rPr>
          <w:rFonts w:ascii="Times New Roman" w:hAnsi="Times New Roman" w:cs="Times New Roman"/>
          <w:sz w:val="24"/>
          <w:szCs w:val="24"/>
        </w:rPr>
        <w:t>[</w:t>
      </w:r>
      <w:r w:rsidR="00925928" w:rsidRPr="00925928">
        <w:rPr>
          <w:rFonts w:ascii="Times New Roman" w:hAnsi="Times New Roman" w:cs="Times New Roman"/>
          <w:sz w:val="24"/>
          <w:szCs w:val="24"/>
        </w:rPr>
        <w:t>2</w:t>
      </w:r>
      <w:r w:rsidR="006F1538" w:rsidRPr="00925928">
        <w:rPr>
          <w:rFonts w:ascii="Times New Roman" w:hAnsi="Times New Roman" w:cs="Times New Roman"/>
          <w:sz w:val="24"/>
          <w:szCs w:val="24"/>
        </w:rPr>
        <w:t>]</w:t>
      </w:r>
      <w:r w:rsidRPr="00925928">
        <w:rPr>
          <w:rFonts w:ascii="Times New Roman" w:hAnsi="Times New Roman" w:cs="Times New Roman"/>
          <w:sz w:val="24"/>
          <w:szCs w:val="24"/>
        </w:rPr>
        <w:t>.</w:t>
      </w:r>
    </w:p>
    <w:p w:rsidR="00D4514C" w:rsidRPr="00925928" w:rsidRDefault="00D4514C" w:rsidP="00D4514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5928">
        <w:rPr>
          <w:rFonts w:ascii="Times New Roman" w:hAnsi="Times New Roman" w:cs="Times New Roman"/>
          <w:b/>
          <w:sz w:val="24"/>
          <w:szCs w:val="24"/>
        </w:rPr>
        <w:t>Источники</w:t>
      </w:r>
      <w:r w:rsidRPr="009259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5928">
        <w:rPr>
          <w:rFonts w:ascii="Times New Roman" w:hAnsi="Times New Roman" w:cs="Times New Roman"/>
          <w:b/>
          <w:sz w:val="24"/>
          <w:szCs w:val="24"/>
        </w:rPr>
        <w:t>и</w:t>
      </w:r>
      <w:r w:rsidRPr="009259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5928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92592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C028F" w:rsidRPr="00925928" w:rsidRDefault="00EC028F" w:rsidP="0092592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25928">
        <w:rPr>
          <w:rFonts w:ascii="Times New Roman" w:hAnsi="Times New Roman" w:cs="Times New Roman"/>
        </w:rPr>
        <w:t xml:space="preserve">Устав Организации Объединенных Наций. Сан-Франциско, 26 июня 1945 г. URL: </w:t>
      </w:r>
      <w:r w:rsidRPr="00925928">
        <w:rPr>
          <w:rFonts w:ascii="Times New Roman" w:hAnsi="Times New Roman" w:cs="Times New Roman"/>
          <w:lang w:val="en-US"/>
        </w:rPr>
        <w:t>https</w:t>
      </w:r>
      <w:r w:rsidRPr="00925928">
        <w:rPr>
          <w:rFonts w:ascii="Times New Roman" w:hAnsi="Times New Roman" w:cs="Times New Roman"/>
        </w:rPr>
        <w:t>://</w:t>
      </w:r>
      <w:r w:rsidRPr="00925928">
        <w:rPr>
          <w:rFonts w:ascii="Times New Roman" w:hAnsi="Times New Roman" w:cs="Times New Roman"/>
          <w:lang w:val="en-US"/>
        </w:rPr>
        <w:t>www</w:t>
      </w:r>
      <w:r w:rsidRPr="00925928">
        <w:rPr>
          <w:rFonts w:ascii="Times New Roman" w:hAnsi="Times New Roman" w:cs="Times New Roman"/>
        </w:rPr>
        <w:t>.</w:t>
      </w:r>
      <w:r w:rsidRPr="00925928">
        <w:rPr>
          <w:rFonts w:ascii="Times New Roman" w:hAnsi="Times New Roman" w:cs="Times New Roman"/>
          <w:lang w:val="en-US"/>
        </w:rPr>
        <w:t>un</w:t>
      </w:r>
      <w:r w:rsidRPr="00925928">
        <w:rPr>
          <w:rFonts w:ascii="Times New Roman" w:hAnsi="Times New Roman" w:cs="Times New Roman"/>
        </w:rPr>
        <w:t>.</w:t>
      </w:r>
      <w:r w:rsidRPr="00925928">
        <w:rPr>
          <w:rFonts w:ascii="Times New Roman" w:hAnsi="Times New Roman" w:cs="Times New Roman"/>
          <w:lang w:val="en-US"/>
        </w:rPr>
        <w:t>org</w:t>
      </w:r>
      <w:r w:rsidRPr="00925928">
        <w:rPr>
          <w:rFonts w:ascii="Times New Roman" w:hAnsi="Times New Roman" w:cs="Times New Roman"/>
        </w:rPr>
        <w:t>/</w:t>
      </w:r>
      <w:r w:rsidRPr="00925928">
        <w:rPr>
          <w:rFonts w:ascii="Times New Roman" w:hAnsi="Times New Roman" w:cs="Times New Roman"/>
          <w:lang w:val="en-US"/>
        </w:rPr>
        <w:t>securitycouncil</w:t>
      </w:r>
      <w:r w:rsidRPr="00925928">
        <w:rPr>
          <w:rFonts w:ascii="Times New Roman" w:hAnsi="Times New Roman" w:cs="Times New Roman"/>
        </w:rPr>
        <w:t>/</w:t>
      </w:r>
      <w:r w:rsidRPr="00925928">
        <w:rPr>
          <w:rFonts w:ascii="Times New Roman" w:hAnsi="Times New Roman" w:cs="Times New Roman"/>
          <w:lang w:val="en-US"/>
        </w:rPr>
        <w:t>ru</w:t>
      </w:r>
      <w:r w:rsidRPr="00925928">
        <w:rPr>
          <w:rFonts w:ascii="Times New Roman" w:hAnsi="Times New Roman" w:cs="Times New Roman"/>
        </w:rPr>
        <w:t>/</w:t>
      </w:r>
      <w:r w:rsidRPr="00925928">
        <w:rPr>
          <w:rFonts w:ascii="Times New Roman" w:hAnsi="Times New Roman" w:cs="Times New Roman"/>
          <w:lang w:val="en-US"/>
        </w:rPr>
        <w:t>content</w:t>
      </w:r>
      <w:r w:rsidRPr="00925928">
        <w:rPr>
          <w:rFonts w:ascii="Times New Roman" w:hAnsi="Times New Roman" w:cs="Times New Roman"/>
        </w:rPr>
        <w:t>/</w:t>
      </w:r>
      <w:r w:rsidRPr="00925928">
        <w:rPr>
          <w:rFonts w:ascii="Times New Roman" w:hAnsi="Times New Roman" w:cs="Times New Roman"/>
          <w:lang w:val="en-US"/>
        </w:rPr>
        <w:t>repertoire</w:t>
      </w:r>
      <w:r w:rsidRPr="00925928">
        <w:rPr>
          <w:rFonts w:ascii="Times New Roman" w:hAnsi="Times New Roman" w:cs="Times New Roman"/>
        </w:rPr>
        <w:t>/</w:t>
      </w:r>
      <w:r w:rsidRPr="00925928">
        <w:rPr>
          <w:rFonts w:ascii="Times New Roman" w:hAnsi="Times New Roman" w:cs="Times New Roman"/>
          <w:lang w:val="en-US"/>
        </w:rPr>
        <w:t>principles</w:t>
      </w:r>
      <w:r w:rsidRPr="00925928">
        <w:rPr>
          <w:rFonts w:ascii="Times New Roman" w:hAnsi="Times New Roman" w:cs="Times New Roman"/>
        </w:rPr>
        <w:t xml:space="preserve"> [3] </w:t>
      </w:r>
    </w:p>
    <w:p w:rsidR="00EC028F" w:rsidRPr="00925928" w:rsidRDefault="00EC028F" w:rsidP="0092592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925928">
        <w:rPr>
          <w:rFonts w:ascii="Times New Roman" w:hAnsi="Times New Roman" w:cs="Times New Roman"/>
          <w:lang w:val="en-US"/>
        </w:rPr>
        <w:t xml:space="preserve">International Emergency Economic Powers Act. Washington, D.C., December 28, 1977. 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50 U.S. Code Chapter 35. URL: https://www.law.cornell.edu/uscode/text/50/chapter-35 [5]</w:t>
      </w:r>
    </w:p>
    <w:p w:rsidR="00EC028F" w:rsidRPr="00925928" w:rsidRDefault="00EC028F" w:rsidP="0092592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925928">
        <w:rPr>
          <w:rFonts w:ascii="Times New Roman" w:hAnsi="Times New Roman" w:cs="Times New Roman"/>
          <w:lang w:val="en-US"/>
        </w:rPr>
        <w:t>Russia and Moldova Jackson-Vanik Repeal and Sergei Magnitsky Rule of Law Accountability Act of 2012. Washington, D.C., December 12, 2012. URL: https://www.congress.gov/bill/112th-congress/house-bill/6156[1]</w:t>
      </w:r>
    </w:p>
    <w:p w:rsidR="009D39BB" w:rsidRPr="00925928" w:rsidRDefault="009D39BB" w:rsidP="0092592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25928">
        <w:rPr>
          <w:rFonts w:ascii="Times New Roman" w:hAnsi="Times New Roman" w:cs="Times New Roman"/>
          <w:color w:val="000000" w:themeColor="text1"/>
        </w:rPr>
        <w:t>Лондонский суд не стал корректировать "список Магнитского"</w:t>
      </w:r>
      <w:r w:rsidR="00EC028F" w:rsidRPr="00925928">
        <w:rPr>
          <w:rFonts w:ascii="Times New Roman" w:hAnsi="Times New Roman" w:cs="Times New Roman"/>
          <w:color w:val="000000" w:themeColor="text1"/>
        </w:rPr>
        <w:t>//Коммерсантъ.</w:t>
      </w:r>
      <w:r w:rsidRPr="00925928">
        <w:rPr>
          <w:rFonts w:ascii="Times New Roman" w:hAnsi="Times New Roman" w:cs="Times New Roman"/>
          <w:color w:val="000000" w:themeColor="text1"/>
        </w:rPr>
        <w:t xml:space="preserve"> 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URL</w:t>
      </w:r>
      <w:r w:rsidRPr="00925928">
        <w:rPr>
          <w:rFonts w:ascii="Times New Roman" w:hAnsi="Times New Roman" w:cs="Times New Roman"/>
          <w:color w:val="000000" w:themeColor="text1"/>
        </w:rPr>
        <w:t xml:space="preserve">: 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925928">
        <w:rPr>
          <w:rFonts w:ascii="Times New Roman" w:hAnsi="Times New Roman" w:cs="Times New Roman"/>
          <w:color w:val="000000" w:themeColor="text1"/>
        </w:rPr>
        <w:t>://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925928">
        <w:rPr>
          <w:rFonts w:ascii="Times New Roman" w:hAnsi="Times New Roman" w:cs="Times New Roman"/>
          <w:color w:val="000000" w:themeColor="text1"/>
        </w:rPr>
        <w:t>.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kommersant</w:t>
      </w:r>
      <w:r w:rsidRPr="00925928">
        <w:rPr>
          <w:rFonts w:ascii="Times New Roman" w:hAnsi="Times New Roman" w:cs="Times New Roman"/>
          <w:color w:val="000000" w:themeColor="text1"/>
        </w:rPr>
        <w:t>.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ru</w:t>
      </w:r>
      <w:r w:rsidRPr="00925928">
        <w:rPr>
          <w:rFonts w:ascii="Times New Roman" w:hAnsi="Times New Roman" w:cs="Times New Roman"/>
          <w:color w:val="000000" w:themeColor="text1"/>
        </w:rPr>
        <w:t>/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doc</w:t>
      </w:r>
      <w:r w:rsidRPr="00925928">
        <w:rPr>
          <w:rFonts w:ascii="Times New Roman" w:hAnsi="Times New Roman" w:cs="Times New Roman"/>
          <w:color w:val="000000" w:themeColor="text1"/>
        </w:rPr>
        <w:t>/2319905#</w:t>
      </w:r>
      <w:r w:rsidRPr="00925928">
        <w:rPr>
          <w:rFonts w:ascii="Times New Roman" w:hAnsi="Times New Roman" w:cs="Times New Roman"/>
          <w:color w:val="000000" w:themeColor="text1"/>
          <w:lang w:val="en-US"/>
        </w:rPr>
        <w:t>id</w:t>
      </w:r>
      <w:r w:rsidRPr="00925928">
        <w:rPr>
          <w:rFonts w:ascii="Times New Roman" w:hAnsi="Times New Roman" w:cs="Times New Roman"/>
          <w:color w:val="000000" w:themeColor="text1"/>
        </w:rPr>
        <w:t>933686</w:t>
      </w:r>
      <w:r w:rsidR="00EC028F" w:rsidRPr="00925928">
        <w:rPr>
          <w:rFonts w:ascii="Times New Roman" w:hAnsi="Times New Roman" w:cs="Times New Roman"/>
          <w:color w:val="000000" w:themeColor="text1"/>
        </w:rPr>
        <w:t xml:space="preserve"> </w:t>
      </w:r>
      <w:r w:rsidRPr="00925928">
        <w:rPr>
          <w:rFonts w:ascii="Times New Roman" w:hAnsi="Times New Roman" w:cs="Times New Roman"/>
          <w:color w:val="000000" w:themeColor="text1"/>
        </w:rPr>
        <w:t xml:space="preserve"> [4]</w:t>
      </w:r>
    </w:p>
    <w:p w:rsidR="009D39BB" w:rsidRPr="00925928" w:rsidRDefault="009D39BB" w:rsidP="0092592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925928">
        <w:rPr>
          <w:rFonts w:ascii="Times New Roman" w:hAnsi="Times New Roman" w:cs="Times New Roman"/>
          <w:color w:val="000000" w:themeColor="text1"/>
        </w:rPr>
        <w:t>Мы находимся в двух шагах от новой холодной войны // Российская Газета. URL: https://rg.ru/2012/12/23/mnenie.html [2]</w:t>
      </w:r>
    </w:p>
    <w:p w:rsidR="00EC028F" w:rsidRPr="009D39BB" w:rsidRDefault="00EC028F">
      <w:pPr>
        <w:spacing w:after="0"/>
        <w:ind w:firstLine="567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EC028F" w:rsidRPr="009D39BB" w:rsidSect="004D1AEF">
      <w:pgSz w:w="11906" w:h="16838" w:code="9"/>
      <w:pgMar w:top="1134" w:right="851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0B" w:rsidRDefault="00C0220B" w:rsidP="001031EE">
      <w:pPr>
        <w:spacing w:after="0" w:line="240" w:lineRule="auto"/>
      </w:pPr>
      <w:r>
        <w:separator/>
      </w:r>
    </w:p>
  </w:endnote>
  <w:endnote w:type="continuationSeparator" w:id="0">
    <w:p w:rsidR="00C0220B" w:rsidRDefault="00C0220B" w:rsidP="0010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0B" w:rsidRDefault="00C0220B" w:rsidP="001031EE">
      <w:pPr>
        <w:spacing w:after="0" w:line="240" w:lineRule="auto"/>
      </w:pPr>
      <w:r>
        <w:separator/>
      </w:r>
    </w:p>
  </w:footnote>
  <w:footnote w:type="continuationSeparator" w:id="0">
    <w:p w:rsidR="00C0220B" w:rsidRDefault="00C0220B" w:rsidP="0010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2B42"/>
    <w:multiLevelType w:val="hybridMultilevel"/>
    <w:tmpl w:val="B38A6724"/>
    <w:lvl w:ilvl="0" w:tplc="63E6DE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4F3295"/>
    <w:multiLevelType w:val="hybridMultilevel"/>
    <w:tmpl w:val="83723F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22957DD"/>
    <w:multiLevelType w:val="hybridMultilevel"/>
    <w:tmpl w:val="6BB09CAC"/>
    <w:lvl w:ilvl="0" w:tplc="A6CC4FD0">
      <w:start w:val="1"/>
      <w:numFmt w:val="decimal"/>
      <w:lvlText w:val="%1)"/>
      <w:lvlJc w:val="left"/>
      <w:pPr>
        <w:ind w:left="1137" w:hanging="57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8D"/>
    <w:rsid w:val="001031EE"/>
    <w:rsid w:val="00177AF6"/>
    <w:rsid w:val="001C0C43"/>
    <w:rsid w:val="00251901"/>
    <w:rsid w:val="00252415"/>
    <w:rsid w:val="00256536"/>
    <w:rsid w:val="00257BEE"/>
    <w:rsid w:val="002B0F83"/>
    <w:rsid w:val="00427A52"/>
    <w:rsid w:val="00454E79"/>
    <w:rsid w:val="004C4790"/>
    <w:rsid w:val="004D1AEF"/>
    <w:rsid w:val="00535569"/>
    <w:rsid w:val="005743F5"/>
    <w:rsid w:val="00670151"/>
    <w:rsid w:val="0069436E"/>
    <w:rsid w:val="006F1538"/>
    <w:rsid w:val="008D5188"/>
    <w:rsid w:val="00925928"/>
    <w:rsid w:val="009D39BB"/>
    <w:rsid w:val="00A15139"/>
    <w:rsid w:val="00AC7E8D"/>
    <w:rsid w:val="00BB05CF"/>
    <w:rsid w:val="00C0220B"/>
    <w:rsid w:val="00C65450"/>
    <w:rsid w:val="00CF1B9A"/>
    <w:rsid w:val="00D209CD"/>
    <w:rsid w:val="00D4514C"/>
    <w:rsid w:val="00D57BF4"/>
    <w:rsid w:val="00DB2440"/>
    <w:rsid w:val="00DC16BE"/>
    <w:rsid w:val="00DD56F6"/>
    <w:rsid w:val="00DF1A9B"/>
    <w:rsid w:val="00E024E3"/>
    <w:rsid w:val="00EB09A7"/>
    <w:rsid w:val="00E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64CB"/>
  <w15:chartTrackingRefBased/>
  <w15:docId w15:val="{C1D1DDDE-8335-4B0F-9656-A423D8FB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514C"/>
    <w:pPr>
      <w:spacing w:after="0" w:line="240" w:lineRule="auto"/>
      <w:ind w:firstLine="567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514C"/>
    <w:rPr>
      <w:sz w:val="20"/>
      <w:szCs w:val="20"/>
    </w:rPr>
  </w:style>
  <w:style w:type="character" w:styleId="a5">
    <w:name w:val="Hyperlink"/>
    <w:basedOn w:val="a0"/>
    <w:uiPriority w:val="99"/>
    <w:unhideWhenUsed/>
    <w:rsid w:val="00EB09A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C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Q Q</cp:lastModifiedBy>
  <cp:revision>12</cp:revision>
  <dcterms:created xsi:type="dcterms:W3CDTF">2024-02-28T18:12:00Z</dcterms:created>
  <dcterms:modified xsi:type="dcterms:W3CDTF">2024-02-29T17:19:00Z</dcterms:modified>
</cp:coreProperties>
</file>