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Динамика электорального медиадискурса в цифровом пространстве Испании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(на материале коммуникаций в ходе избирательной кампании в июле 2023 г.</w:t>
      </w:r>
      <w:bookmarkStart w:id="0" w:name="_Hlk150899337"/>
      <w:r>
        <w:rPr>
          <w:rFonts w:cs="Times New Roman" w:ascii="Times New Roman" w:hAnsi="Times New Roman"/>
          <w:b/>
          <w:bCs/>
          <w:sz w:val="24"/>
          <w:szCs w:val="24"/>
        </w:rPr>
        <w:t>)</w:t>
      </w:r>
    </w:p>
    <w:p>
      <w:pPr>
        <w:pStyle w:val="Style19"/>
        <w:spacing w:lineRule="auto" w:line="240" w:before="0" w:after="0"/>
        <w:ind w:firstLine="567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b w:val="false"/>
        </w:rPr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Шмак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М.А.</w:t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университет имени М.В.Ломоносова, Факультет мировой политики, Кафедра информационного обеспечения внешней политики, Студент (магистр), 2024</w:t>
      </w:r>
    </w:p>
    <w:p>
      <w:pPr>
        <w:pStyle w:val="Style19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m.shpack.new@gmail.com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End w:id="0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cs="Times New Roman" w:ascii="Times New Roman" w:hAnsi="Times New Roman"/>
          <w:color w:val="000000"/>
          <w:kern w:val="0"/>
          <w:sz w:val="24"/>
          <w:szCs w:val="24"/>
        </w:rPr>
        <w:t xml:space="preserve">Политическая коммуникация вплоть до начала </w:t>
      </w:r>
      <w:r>
        <w:rPr>
          <w:rFonts w:cs="Times New Roman" w:ascii="Times New Roman" w:hAnsi="Times New Roman"/>
          <w:color w:val="000000"/>
          <w:kern w:val="0"/>
          <w:sz w:val="24"/>
          <w:szCs w:val="24"/>
          <w:lang w:val="en-US"/>
        </w:rPr>
        <w:t>XXI</w:t>
      </w:r>
      <w:r>
        <w:rPr>
          <w:rFonts w:cs="Times New Roman" w:ascii="Times New Roman" w:hAnsi="Times New Roman"/>
          <w:color w:val="000000"/>
          <w:kern w:val="0"/>
          <w:sz w:val="24"/>
          <w:szCs w:val="24"/>
        </w:rPr>
        <w:t xml:space="preserve"> в. имела иерархический характер и оставалась однонаправленной: от политических акторов к массовой аудитории через СМИ [7]. Массовое распространение интернета и цифровых технологий открыли новую эру политической коммуникации (четвертую [2] в периодизации Дж. Блумлера и Д. Кавана [1]). Современная коммуникационная среда, разнородная и многомерная по своей природе, объединяет политических акторов и аудиторию в глобальную информационную сеть.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cs="Times New Roman" w:ascii="Times New Roman" w:hAnsi="Times New Roman"/>
          <w:color w:val="000000"/>
          <w:kern w:val="0"/>
          <w:sz w:val="24"/>
          <w:szCs w:val="24"/>
        </w:rPr>
        <w:t>Наибольшую интенсивность политическая коммуникация приобретает в контексте электоральных процессов [7]. Электоральные кампании реализуются не только в офлайн-, но и в онлайн- пространстве. Социальные сети и цифровые платформы предоставляют политическим акторам новые инструменты для взаимодействия с потенциальными избирателями.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Трансформация системы политической коммуникации существенно повлияла на ход электоральных процессов. Возросло значение предвыборной агитации в цифровом пространстве. </w:t>
      </w:r>
      <w:r>
        <w:rPr>
          <w:rFonts w:cs="Times New Roman" w:ascii="Times New Roman" w:hAnsi="Times New Roman"/>
          <w:b/>
          <w:bCs/>
          <w:color w:val="000000"/>
          <w:kern w:val="0"/>
          <w:sz w:val="24"/>
          <w:szCs w:val="24"/>
        </w:rPr>
        <w:t xml:space="preserve">Актуальным </w:t>
      </w:r>
      <w:r>
        <w:rPr>
          <w:rFonts w:cs="Times New Roman" w:ascii="Times New Roman" w:hAnsi="Times New Roman"/>
          <w:color w:val="000000"/>
          <w:kern w:val="0"/>
          <w:sz w:val="24"/>
          <w:szCs w:val="24"/>
        </w:rPr>
        <w:t>представляется рассмотреть электоральный медиадискурс в его эволюции и выявить, насколько эффективно политики используют современные технологии и возможности, предоставляемые новыми медиа.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исследовании анализу подлежат коммуникации лидеров четырех ведущих политических сил Испании (ИСРП, НП, </w:t>
      </w:r>
      <w:r>
        <w:rPr>
          <w:rFonts w:cs="Times New Roman" w:ascii="Times New Roman" w:hAnsi="Times New Roman"/>
          <w:sz w:val="24"/>
          <w:szCs w:val="24"/>
          <w:lang w:val="en-US"/>
        </w:rPr>
        <w:t>Sumar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/>
        </w:rPr>
        <w:t>Vox</w:t>
      </w:r>
      <w:r>
        <w:rPr>
          <w:rFonts w:cs="Times New Roman" w:ascii="Times New Roman" w:hAnsi="Times New Roman"/>
          <w:sz w:val="24"/>
          <w:szCs w:val="24"/>
        </w:rPr>
        <w:t>) в новых цифровых медиа в преддверии досрочных всеобщих парламентских выборов в июле 2023 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Цель:</w:t>
      </w:r>
      <w:r>
        <w:rPr>
          <w:rFonts w:cs="Times New Roman" w:ascii="Times New Roman" w:hAnsi="Times New Roman"/>
          <w:sz w:val="24"/>
          <w:szCs w:val="24"/>
        </w:rPr>
        <w:t xml:space="preserve"> выявить специфику коммуникаций лидеров политических партий Испании в цифровом пространстве в ходе электоральной кампании июля 2023 г., поместив их в контекст общих закономерностей, характерных для испанского электорального медиадискурса в цифровых медиа.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Материалом для анализа стали посты П. Санчеса (ИСРП), А.Н. Фейхоо (НП), И. Диас (Sumar) и С. Абаскаля (Vox) – в соцсети X (ранее Twitter, заблокирован на территории РФ), опубликованные в период предвыборной кампании (7–23 июля 2023 г.).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Ретроспективный анализ испанского электорального медиадискурса в </w:t>
      </w:r>
      <w:r>
        <w:rPr>
          <w:rFonts w:cs="Times New Roman" w:ascii="Times New Roman" w:hAnsi="Times New Roman"/>
          <w:sz w:val="24"/>
          <w:szCs w:val="24"/>
          <w:lang w:val="en-US"/>
        </w:rPr>
        <w:t>Twitter</w:t>
      </w:r>
      <w:r>
        <w:rPr>
          <w:rFonts w:cs="Times New Roman" w:ascii="Times New Roman" w:hAnsi="Times New Roman"/>
          <w:sz w:val="24"/>
          <w:szCs w:val="24"/>
        </w:rPr>
        <w:t xml:space="preserve"> на материале существующих исследований указывает на воспроизводимость ряда характеристик: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Коммуникация испанских политических лидеров с аудиторией носит преимущественно односторонний характер. Потенциал интерактивной коммуникации и механизмы обратной связи не задействованы: нет стремления вступить в прямой диалог с аудиторией [3, 4, 5].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Коммуникация имеет скорее функцию информирования, не учитывает специфику и функционал </w:t>
      </w:r>
      <w:r>
        <w:rPr>
          <w:rFonts w:cs="Times New Roman" w:ascii="Times New Roman" w:hAnsi="Times New Roman"/>
          <w:sz w:val="24"/>
          <w:szCs w:val="24"/>
          <w:lang w:val="en-US"/>
        </w:rPr>
        <w:t>Twitter</w:t>
      </w:r>
      <w:r>
        <w:rPr>
          <w:rFonts w:cs="Times New Roman" w:ascii="Times New Roman" w:hAnsi="Times New Roman"/>
          <w:sz w:val="24"/>
          <w:szCs w:val="24"/>
        </w:rPr>
        <w:t xml:space="preserve"> [5, 6].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Лидеры правительственных партий в ходе нескольких кампаний оказывались более активными пользователями </w:t>
      </w:r>
      <w:r>
        <w:rPr>
          <w:rFonts w:cs="Times New Roman" w:ascii="Times New Roman" w:hAnsi="Times New Roman"/>
          <w:sz w:val="24"/>
          <w:szCs w:val="24"/>
          <w:lang w:val="en-US"/>
        </w:rPr>
        <w:t>Twitter</w:t>
      </w:r>
      <w:r>
        <w:rPr>
          <w:rFonts w:cs="Times New Roman" w:ascii="Times New Roman" w:hAnsi="Times New Roman"/>
          <w:sz w:val="24"/>
          <w:szCs w:val="24"/>
        </w:rPr>
        <w:t>, чем представители оппозиции [6]. Однако начиная с 2019 г. «лидерами» по числу публикаций стали уже лидеры оппозиционных сил [4].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Анализ коммуникаций испанских политических лидеров перед всеобщими парламентскими выборами в июле 2023 г. призван определить, вписывается ли электоральная кампания 2023 г. в существующие закономерности или свидетельствует о появлении новых тенденций в политической коммуникации Испании.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целей исследования проведен количественный и качественный контент-анализ публикаций в аккаунтах каждого из политиков. Рассмотрено более 600 постов, определен процент оригинальных постов и «ретвитов», выявлен характер коммуникации лидеров партий с аудиторией. Анализ позволил сделать ряд выводов о специфике цифрового измерения электоральной кампании июля 2023 г. в Испании, в том числе: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политики активно использовали возможности, предоставляемые платформой: загружали фото и видео, оставляли ссылки на свои интервью, прямые трансляции с предвыборных мероприятий, публиковали видео и т.д.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Наибольшая доля публикаций каждого из политиков посвящена предвыборной агитации. Все политики, за исключением П. Санчеса, также использовали свою страницу в </w:t>
      </w:r>
      <w:r>
        <w:rPr>
          <w:rFonts w:cs="Times New Roman" w:ascii="Times New Roman" w:hAnsi="Times New Roman"/>
          <w:sz w:val="24"/>
          <w:szCs w:val="24"/>
          <w:lang w:val="en-US"/>
        </w:rPr>
        <w:t>Twitter</w:t>
      </w:r>
      <w:r>
        <w:rPr>
          <w:rFonts w:cs="Times New Roman" w:ascii="Times New Roman" w:hAnsi="Times New Roman"/>
          <w:sz w:val="24"/>
          <w:szCs w:val="24"/>
        </w:rPr>
        <w:t xml:space="preserve"> для информирования сторонников об электоральных мероприятиях.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этом «неполитический», личный контент в публикациях политиков практически отсутствовал.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Главы оппозиционных партий были более активными пользователями соцсети, чем лидеры сил, входящих в правительство. Представители относительно новых (</w:t>
      </w:r>
      <w:r>
        <w:rPr>
          <w:rFonts w:cs="Times New Roman" w:ascii="Times New Roman" w:hAnsi="Times New Roman"/>
          <w:sz w:val="24"/>
          <w:szCs w:val="24"/>
          <w:lang w:val="en-US"/>
        </w:rPr>
        <w:t>Sumar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/>
        </w:rPr>
        <w:t>Vox</w:t>
      </w:r>
      <w:r>
        <w:rPr>
          <w:rFonts w:cs="Times New Roman" w:ascii="Times New Roman" w:hAnsi="Times New Roman"/>
          <w:sz w:val="24"/>
          <w:szCs w:val="24"/>
        </w:rPr>
        <w:t xml:space="preserve">) партий, писали в </w:t>
      </w:r>
      <w:r>
        <w:rPr>
          <w:rFonts w:cs="Times New Roman" w:ascii="Times New Roman" w:hAnsi="Times New Roman"/>
          <w:sz w:val="24"/>
          <w:szCs w:val="24"/>
          <w:lang w:val="en-US"/>
        </w:rPr>
        <w:t>Twitter</w:t>
      </w:r>
      <w:r>
        <w:rPr>
          <w:rFonts w:cs="Times New Roman" w:ascii="Times New Roman" w:hAnsi="Times New Roman"/>
          <w:sz w:val="24"/>
          <w:szCs w:val="24"/>
        </w:rPr>
        <w:t xml:space="preserve"> чаще, чем главы традиционных и более крупных ИСРП и НП.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Меньше всего постов в период кампании опубликовал лидер действовавшего правительства П. Санчес (45 твитов, из них только 4% репостов). «Лидером» по числу публикаций стал глава крайне правой </w:t>
      </w:r>
      <w:r>
        <w:rPr>
          <w:rFonts w:cs="Times New Roman" w:ascii="Times New Roman" w:hAnsi="Times New Roman"/>
          <w:sz w:val="24"/>
          <w:szCs w:val="24"/>
          <w:lang w:val="en-US"/>
        </w:rPr>
        <w:t>Vox</w:t>
      </w:r>
      <w:r>
        <w:rPr>
          <w:rFonts w:cs="Times New Roman" w:ascii="Times New Roman" w:hAnsi="Times New Roman"/>
          <w:sz w:val="24"/>
          <w:szCs w:val="24"/>
        </w:rPr>
        <w:t xml:space="preserve"> С. Абаскаль (288), но процент неоригинальных постов значительно выше (54%).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Коммуникация носит формальный и преимущественно односторонний характер без активного взаимодействия с аудиторией (исключение – С. Абаскаль).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Таким образом, можно заключить, что устойчивые характеристики испанского электорального медиадискурса в цифровом пространстве в целом воспроизводятся и в ходе кампании 2023 г. Лидеры политических партий активно обращаются к массовой аудитории (при этом среди новых и оппозиционных партий уровень активности выше). Однако потенциал </w:t>
      </w:r>
      <w:r>
        <w:rPr>
          <w:rFonts w:cs="Times New Roman" w:ascii="Times New Roman" w:hAnsi="Times New Roman"/>
          <w:sz w:val="24"/>
          <w:szCs w:val="24"/>
          <w:lang w:val="en-US"/>
        </w:rPr>
        <w:t>Twitter</w:t>
      </w:r>
      <w:r>
        <w:rPr>
          <w:rFonts w:cs="Times New Roman" w:ascii="Times New Roman" w:hAnsi="Times New Roman"/>
          <w:sz w:val="24"/>
          <w:szCs w:val="24"/>
        </w:rPr>
        <w:t xml:space="preserve"> как цифровой интерактивной платформы по-прежнему не задействуется ими в полной мере: общение с подписчиками остается однонаправленным и формальным, обратная связь не учитывается, фактически нет попыток наладить диалог с аудиторией. </w:t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Список использованных источников:</w:t>
      </w:r>
    </w:p>
    <w:p>
      <w:pPr>
        <w:pStyle w:val="ListParagraph"/>
        <w:numPr>
          <w:ilvl w:val="0"/>
          <w:numId w:val="2"/>
        </w:numPr>
        <w:spacing w:lineRule="auto" w:line="240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Blumler J., Kavanagh D. The third age of political communication: influences and features. Political Communication, 1999, vol. 16, no. 3, pp. 209–230. </w:t>
      </w:r>
    </w:p>
    <w:p>
      <w:pPr>
        <w:pStyle w:val="ListParagraph"/>
        <w:numPr>
          <w:ilvl w:val="0"/>
          <w:numId w:val="2"/>
        </w:numPr>
        <w:spacing w:lineRule="auto" w:line="240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Blumler J. The Fourth Age of Political Communication. Politiques de communication, 2016, vol. 6, no. 1, pp. 19-30. </w:t>
      </w:r>
    </w:p>
    <w:p>
      <w:pPr>
        <w:pStyle w:val="ListParagraph"/>
        <w:numPr>
          <w:ilvl w:val="0"/>
          <w:numId w:val="2"/>
        </w:numPr>
        <w:spacing w:lineRule="auto" w:line="240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Criado J.I., Martínez-Fuentes G., Silván, A. Social Media for Political Campaigning.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The Use of Twitter by Spanish Mayors in 2011 Local Elections. </w:t>
      </w:r>
      <w:r>
        <w:rPr>
          <w:rFonts w:cs="Times New Roman" w:ascii="Times New Roman" w:hAnsi="Times New Roman"/>
          <w:sz w:val="24"/>
          <w:szCs w:val="24"/>
          <w:lang w:val="es-ES"/>
        </w:rPr>
        <w:t>Nueva York: Springer, 2012. Pp. 219-232.</w:t>
      </w:r>
    </w:p>
    <w:p>
      <w:pPr>
        <w:pStyle w:val="ListParagraph"/>
        <w:numPr>
          <w:ilvl w:val="0"/>
          <w:numId w:val="2"/>
        </w:numPr>
        <w:spacing w:lineRule="auto" w:line="240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>Gamir-Ríos J., Pop A.-I., López-García G., Llorca-Abad G., Fenoll V. Unidireccionalidad, promoción partidista y polarización. Actividad en Twitter de los candidatos a la presidencia del Gobierno de España en las elecciones generales de 2019. Profesional de la información, 2022, v. 31, n. 2.</w:t>
      </w:r>
    </w:p>
    <w:p>
      <w:pPr>
        <w:pStyle w:val="ListParagraph"/>
        <w:numPr>
          <w:ilvl w:val="0"/>
          <w:numId w:val="2"/>
        </w:numPr>
        <w:spacing w:lineRule="auto" w:line="240"/>
        <w:ind w:left="0" w:firstLine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García-Ortega C., Zugasti R. La campaña virtual en Twitter: análisis de las cuentas de Rajoy y de Rubalcaba en las elecciones generales de 2011. Historia y Comunicación Social, 2014, no. 19. </w:t>
      </w:r>
    </w:p>
    <w:p>
      <w:pPr>
        <w:pStyle w:val="ListParagraph"/>
        <w:numPr>
          <w:ilvl w:val="0"/>
          <w:numId w:val="2"/>
        </w:numPr>
        <w:spacing w:lineRule="auto" w:line="240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kern w:val="0"/>
          <w:sz w:val="24"/>
          <w:szCs w:val="24"/>
          <w:lang w:val="en-US"/>
        </w:rPr>
        <w:t xml:space="preserve">López-García G. ‘New’ vs ‘old’ leaderships: the campaign of Spanish general elections 2015 on Twitter. Communication &amp; Society, 2016, 29(3), 149-168. 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López-García G., Pavía J.M. Political communication in election processes: an overview, Contemporary Social Science, 2018, 14(1), pp. 1-13.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01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qFormat/>
    <w:rsid w:val="007f0017"/>
    <w:rPr>
      <w:sz w:val="20"/>
      <w:szCs w:val="20"/>
    </w:rPr>
  </w:style>
  <w:style w:type="character" w:styleId="Style15">
    <w:name w:val="Символ сноски"/>
    <w:basedOn w:val="DefaultParagraphFont"/>
    <w:uiPriority w:val="99"/>
    <w:semiHidden/>
    <w:unhideWhenUsed/>
    <w:qFormat/>
    <w:rsid w:val="007f0017"/>
    <w:rPr>
      <w:vertAlign w:val="superscript"/>
    </w:rPr>
  </w:style>
  <w:style w:type="character" w:styleId="Style16">
    <w:name w:val="Привязка сноски"/>
    <w:rPr>
      <w:vertAlign w:val="superscript"/>
    </w:rPr>
  </w:style>
  <w:style w:type="character" w:styleId="Style17">
    <w:name w:val="Интернет-ссылка"/>
    <w:basedOn w:val="DefaultParagraphFont"/>
    <w:uiPriority w:val="99"/>
    <w:unhideWhenUsed/>
    <w:rsid w:val="007f0017"/>
    <w:rPr>
      <w:color w:val="0563C1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Footnote Text"/>
    <w:basedOn w:val="Normal"/>
    <w:link w:val="Style14"/>
    <w:uiPriority w:val="99"/>
    <w:unhideWhenUsed/>
    <w:rsid w:val="007f0017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4080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LibreOffice/7.3.7.2$Linux_X86_64 LibreOffice_project/30$Build-2</Application>
  <AppVersion>15.0000</AppVersion>
  <Pages>3</Pages>
  <Words>868</Words>
  <Characters>5855</Characters>
  <CharactersWithSpaces>6688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2024-02-29T15:10:00Z</dcterms:created>
  <dc:creator>Мария Шпак</dc:creator>
  <dc:description/>
  <dc:language>ru-RU</dc:language>
  <cp:lastModifiedBy/>
  <dcterms:modified xsi:type="dcterms:W3CDTF">2024-04-27T12:11:25Z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